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D3" w:rsidRPr="003829C0" w:rsidRDefault="00D520D3" w:rsidP="003829C0">
      <w:pPr>
        <w:spacing w:after="0" w:line="240" w:lineRule="auto"/>
        <w:jc w:val="both"/>
        <w:rPr>
          <w:rFonts w:ascii="Times New Roman" w:eastAsia="Times New Roman" w:hAnsi="Times New Roman" w:cs="Times New Roman"/>
          <w:b/>
          <w:sz w:val="28"/>
          <w:szCs w:val="28"/>
        </w:rPr>
      </w:pPr>
      <w:r w:rsidRPr="003829C0">
        <w:rPr>
          <w:rFonts w:ascii="Times New Roman" w:eastAsia="Times New Roman" w:hAnsi="Times New Roman" w:cs="Times New Roman"/>
          <w:b/>
          <w:sz w:val="28"/>
          <w:szCs w:val="28"/>
        </w:rPr>
        <w:t>Дошкольное образование</w:t>
      </w:r>
    </w:p>
    <w:p w:rsidR="00D520D3" w:rsidRPr="003829C0" w:rsidRDefault="00D520D3" w:rsidP="003829C0">
      <w:pPr>
        <w:spacing w:after="0" w:line="240" w:lineRule="auto"/>
        <w:jc w:val="both"/>
        <w:rPr>
          <w:rFonts w:ascii="Times New Roman" w:eastAsia="Times New Roman" w:hAnsi="Times New Roman" w:cs="Times New Roman"/>
          <w:sz w:val="28"/>
          <w:szCs w:val="28"/>
        </w:rPr>
      </w:pPr>
      <w:r w:rsidRPr="003829C0">
        <w:rPr>
          <w:rFonts w:ascii="Times New Roman" w:eastAsia="Times New Roman" w:hAnsi="Times New Roman" w:cs="Times New Roman"/>
          <w:b/>
          <w:sz w:val="28"/>
          <w:szCs w:val="28"/>
        </w:rPr>
        <w:t>Тема опыта</w:t>
      </w:r>
      <w:r w:rsidRPr="003829C0">
        <w:rPr>
          <w:rFonts w:ascii="Times New Roman" w:eastAsia="Times New Roman" w:hAnsi="Times New Roman" w:cs="Times New Roman"/>
          <w:sz w:val="28"/>
          <w:szCs w:val="28"/>
        </w:rPr>
        <w:t>: «</w:t>
      </w:r>
      <w:r w:rsidR="00196EC8" w:rsidRPr="003829C0">
        <w:rPr>
          <w:rFonts w:ascii="Times New Roman" w:eastAsia="Times New Roman" w:hAnsi="Times New Roman" w:cs="Times New Roman"/>
          <w:bCs/>
          <w:color w:val="000000"/>
          <w:sz w:val="28"/>
          <w:szCs w:val="28"/>
        </w:rPr>
        <w:t>Формирование сенсорной культуры дошкольников посредством использования дидактических игр</w:t>
      </w:r>
      <w:r w:rsidRPr="003829C0">
        <w:rPr>
          <w:rFonts w:ascii="Times New Roman" w:eastAsia="Times New Roman" w:hAnsi="Times New Roman" w:cs="Times New Roman"/>
          <w:b/>
          <w:bCs/>
          <w:color w:val="000000"/>
          <w:sz w:val="28"/>
          <w:szCs w:val="28"/>
        </w:rPr>
        <w:t>»</w:t>
      </w:r>
    </w:p>
    <w:p w:rsidR="001F77C7" w:rsidRPr="003829C0" w:rsidRDefault="00D520D3" w:rsidP="003829C0">
      <w:pPr>
        <w:pStyle w:val="a4"/>
        <w:jc w:val="both"/>
        <w:rPr>
          <w:rFonts w:ascii="Times New Roman" w:hAnsi="Times New Roman" w:cs="Times New Roman"/>
          <w:sz w:val="28"/>
          <w:szCs w:val="28"/>
        </w:rPr>
      </w:pPr>
      <w:r w:rsidRPr="003829C0">
        <w:rPr>
          <w:rFonts w:ascii="Times New Roman" w:eastAsia="Times New Roman" w:hAnsi="Times New Roman" w:cs="Times New Roman"/>
          <w:b/>
          <w:sz w:val="28"/>
          <w:szCs w:val="28"/>
        </w:rPr>
        <w:t xml:space="preserve">Автор опыта: </w:t>
      </w:r>
      <w:r w:rsidRPr="003829C0">
        <w:rPr>
          <w:rFonts w:ascii="Times New Roman" w:eastAsia="Times New Roman" w:hAnsi="Times New Roman" w:cs="Times New Roman"/>
          <w:sz w:val="28"/>
          <w:szCs w:val="28"/>
        </w:rPr>
        <w:t xml:space="preserve">Терентьева Любовь Андреевна, воспитатель </w:t>
      </w:r>
      <w:r w:rsidR="001F77C7" w:rsidRPr="003829C0">
        <w:rPr>
          <w:rFonts w:ascii="Times New Roman" w:hAnsi="Times New Roman" w:cs="Times New Roman"/>
          <w:sz w:val="28"/>
          <w:szCs w:val="28"/>
        </w:rPr>
        <w:t>ГБДОУ Ненецкого Автономного округа «Детский сад «Родничок»</w:t>
      </w:r>
    </w:p>
    <w:p w:rsidR="00D520D3" w:rsidRPr="003829C0" w:rsidRDefault="00D520D3" w:rsidP="003829C0">
      <w:pPr>
        <w:spacing w:after="0" w:line="240" w:lineRule="auto"/>
        <w:jc w:val="center"/>
        <w:rPr>
          <w:rFonts w:ascii="Times New Roman" w:eastAsia="Times New Roman" w:hAnsi="Times New Roman" w:cs="Times New Roman"/>
          <w:b/>
          <w:sz w:val="28"/>
          <w:szCs w:val="28"/>
        </w:rPr>
      </w:pPr>
      <w:r w:rsidRPr="003829C0">
        <w:rPr>
          <w:rFonts w:ascii="Times New Roman" w:eastAsia="Times New Roman" w:hAnsi="Times New Roman" w:cs="Times New Roman"/>
          <w:b/>
          <w:sz w:val="28"/>
          <w:szCs w:val="28"/>
        </w:rPr>
        <w:t xml:space="preserve">Раздел </w:t>
      </w:r>
      <w:r w:rsidRPr="003829C0">
        <w:rPr>
          <w:rFonts w:ascii="Times New Roman" w:eastAsia="Times New Roman" w:hAnsi="Times New Roman" w:cs="Times New Roman"/>
          <w:b/>
          <w:sz w:val="28"/>
          <w:szCs w:val="28"/>
          <w:lang w:val="en-US"/>
        </w:rPr>
        <w:t>I</w:t>
      </w:r>
      <w:r w:rsidRPr="003829C0">
        <w:rPr>
          <w:rFonts w:ascii="Times New Roman" w:eastAsia="Times New Roman" w:hAnsi="Times New Roman" w:cs="Times New Roman"/>
          <w:b/>
          <w:sz w:val="28"/>
          <w:szCs w:val="28"/>
        </w:rPr>
        <w:t>. Информация об опыте</w:t>
      </w:r>
    </w:p>
    <w:p w:rsidR="00D520D3" w:rsidRPr="003829C0" w:rsidRDefault="00D520D3" w:rsidP="003829C0">
      <w:pPr>
        <w:spacing w:after="0" w:line="240" w:lineRule="auto"/>
        <w:jc w:val="center"/>
        <w:rPr>
          <w:rFonts w:ascii="Times New Roman" w:eastAsia="Times New Roman" w:hAnsi="Times New Roman" w:cs="Times New Roman"/>
          <w:b/>
          <w:sz w:val="28"/>
          <w:szCs w:val="28"/>
        </w:rPr>
      </w:pPr>
      <w:r w:rsidRPr="003829C0">
        <w:rPr>
          <w:rFonts w:ascii="Times New Roman" w:eastAsia="Times New Roman" w:hAnsi="Times New Roman" w:cs="Times New Roman"/>
          <w:b/>
          <w:sz w:val="28"/>
          <w:szCs w:val="28"/>
        </w:rPr>
        <w:t>Условия возникновения и становления опыта</w:t>
      </w:r>
    </w:p>
    <w:p w:rsidR="003D2532" w:rsidRPr="003829C0" w:rsidRDefault="00D520D3" w:rsidP="003829C0">
      <w:pPr>
        <w:pStyle w:val="a4"/>
        <w:jc w:val="both"/>
        <w:rPr>
          <w:rFonts w:ascii="Times New Roman" w:hAnsi="Times New Roman" w:cs="Times New Roman"/>
          <w:sz w:val="28"/>
          <w:szCs w:val="28"/>
        </w:rPr>
      </w:pPr>
      <w:r w:rsidRPr="003829C0">
        <w:rPr>
          <w:rFonts w:ascii="Times New Roman" w:eastAsia="Times New Roman" w:hAnsi="Times New Roman" w:cs="Times New Roman"/>
          <w:sz w:val="28"/>
          <w:szCs w:val="28"/>
        </w:rPr>
        <w:tab/>
      </w:r>
      <w:r w:rsidR="003D2532" w:rsidRPr="003829C0">
        <w:rPr>
          <w:rFonts w:ascii="Times New Roman" w:hAnsi="Times New Roman" w:cs="Times New Roman"/>
          <w:sz w:val="28"/>
          <w:szCs w:val="28"/>
        </w:rPr>
        <w:t xml:space="preserve">Опыт создавался на базе </w:t>
      </w:r>
      <w:r w:rsidR="001F77C7" w:rsidRPr="003829C0">
        <w:rPr>
          <w:rFonts w:ascii="Times New Roman" w:hAnsi="Times New Roman" w:cs="Times New Roman"/>
          <w:sz w:val="28"/>
          <w:szCs w:val="28"/>
        </w:rPr>
        <w:t>Государственного бюджетного дошкольного образовательного учреждения</w:t>
      </w:r>
      <w:r w:rsidR="002207C5" w:rsidRPr="003829C0">
        <w:rPr>
          <w:rFonts w:ascii="Times New Roman" w:hAnsi="Times New Roman" w:cs="Times New Roman"/>
          <w:sz w:val="28"/>
          <w:szCs w:val="28"/>
        </w:rPr>
        <w:t xml:space="preserve"> Ненецкого Автономного округа «Детский сад «Родничок».</w:t>
      </w:r>
    </w:p>
    <w:p w:rsidR="003D2532" w:rsidRPr="003829C0" w:rsidRDefault="003D2532" w:rsidP="003829C0">
      <w:pPr>
        <w:pStyle w:val="a4"/>
        <w:ind w:firstLine="708"/>
        <w:jc w:val="both"/>
        <w:rPr>
          <w:rFonts w:ascii="Times New Roman" w:hAnsi="Times New Roman" w:cs="Times New Roman"/>
          <w:sz w:val="28"/>
          <w:szCs w:val="28"/>
        </w:rPr>
      </w:pPr>
      <w:r w:rsidRPr="003829C0">
        <w:rPr>
          <w:rFonts w:ascii="Times New Roman" w:hAnsi="Times New Roman" w:cs="Times New Roman"/>
          <w:sz w:val="28"/>
          <w:szCs w:val="28"/>
        </w:rPr>
        <w:t>Образовательный процесс дошкольного учреждения осуществляется по примерной основной общеобразовательной программе дошкольного образования  «От рождения до школы» под редакцией  Н.Е.Вераксы, Т.С. Комаровой, М.А. Ва</w:t>
      </w:r>
      <w:r w:rsidR="001F77C7" w:rsidRPr="003829C0">
        <w:rPr>
          <w:rFonts w:ascii="Times New Roman" w:hAnsi="Times New Roman" w:cs="Times New Roman"/>
          <w:sz w:val="28"/>
          <w:szCs w:val="28"/>
        </w:rPr>
        <w:t>сильевой, издательство Москва «</w:t>
      </w:r>
      <w:r w:rsidRPr="003829C0">
        <w:rPr>
          <w:rFonts w:ascii="Times New Roman" w:hAnsi="Times New Roman" w:cs="Times New Roman"/>
          <w:sz w:val="28"/>
          <w:szCs w:val="28"/>
        </w:rPr>
        <w:t>Мозаика-Синтез», 2011.</w:t>
      </w:r>
    </w:p>
    <w:p w:rsidR="005821B3" w:rsidRPr="003829C0" w:rsidRDefault="003D2532" w:rsidP="003829C0">
      <w:pPr>
        <w:spacing w:after="0" w:line="240" w:lineRule="auto"/>
        <w:jc w:val="both"/>
        <w:rPr>
          <w:rFonts w:ascii="Times New Roman" w:eastAsiaTheme="minorHAnsi" w:hAnsi="Times New Roman" w:cs="Times New Roman"/>
          <w:sz w:val="28"/>
          <w:szCs w:val="28"/>
          <w:lang w:eastAsia="en-US"/>
        </w:rPr>
      </w:pPr>
      <w:r w:rsidRPr="003829C0">
        <w:rPr>
          <w:rFonts w:ascii="Times New Roman" w:hAnsi="Times New Roman" w:cs="Times New Roman"/>
          <w:sz w:val="28"/>
          <w:szCs w:val="28"/>
        </w:rPr>
        <w:t xml:space="preserve">           Сенсорное развитие является условием успешного овладения любой практической деятельностью, а истоки способностей лежат в общем уровне сенсорного развития достигаемого в младшем дошкольном возрасте. Сенсорное развитие направлено на то, чтобы научить детей точно</w:t>
      </w:r>
      <w:r w:rsidR="000D1CBC" w:rsidRPr="003829C0">
        <w:rPr>
          <w:rFonts w:ascii="Times New Roman" w:hAnsi="Times New Roman" w:cs="Times New Roman"/>
          <w:sz w:val="28"/>
          <w:szCs w:val="28"/>
        </w:rPr>
        <w:t>,</w:t>
      </w:r>
      <w:r w:rsidRPr="003829C0">
        <w:rPr>
          <w:rFonts w:ascii="Times New Roman" w:hAnsi="Times New Roman" w:cs="Times New Roman"/>
          <w:sz w:val="28"/>
          <w:szCs w:val="28"/>
        </w:rPr>
        <w:t xml:space="preserve"> полно и расчетливо воспринимать предметы</w:t>
      </w:r>
      <w:r w:rsidR="005821B3" w:rsidRPr="003829C0">
        <w:rPr>
          <w:rFonts w:ascii="Times New Roman" w:hAnsi="Times New Roman" w:cs="Times New Roman"/>
          <w:sz w:val="28"/>
          <w:szCs w:val="28"/>
        </w:rPr>
        <w:t>,</w:t>
      </w:r>
      <w:r w:rsidRPr="003829C0">
        <w:rPr>
          <w:rFonts w:ascii="Times New Roman" w:hAnsi="Times New Roman" w:cs="Times New Roman"/>
          <w:sz w:val="28"/>
          <w:szCs w:val="28"/>
        </w:rPr>
        <w:t xml:space="preserve"> их разнообразные свойства и отношения (цвет, форму</w:t>
      </w:r>
      <w:r w:rsidR="003B1CE4" w:rsidRPr="003829C0">
        <w:rPr>
          <w:rFonts w:ascii="Times New Roman" w:hAnsi="Times New Roman" w:cs="Times New Roman"/>
          <w:sz w:val="28"/>
          <w:szCs w:val="28"/>
        </w:rPr>
        <w:t>,</w:t>
      </w:r>
      <w:r w:rsidRPr="003829C0">
        <w:rPr>
          <w:rFonts w:ascii="Times New Roman" w:hAnsi="Times New Roman" w:cs="Times New Roman"/>
          <w:sz w:val="28"/>
          <w:szCs w:val="28"/>
        </w:rPr>
        <w:t xml:space="preserve"> величину и т. п.). Психологические исследования показывают, что без такого обучения восприятие детей долго остается поверхностным</w:t>
      </w:r>
      <w:r w:rsidR="000D1CBC" w:rsidRPr="003829C0">
        <w:rPr>
          <w:rFonts w:ascii="Times New Roman" w:hAnsi="Times New Roman" w:cs="Times New Roman"/>
          <w:sz w:val="28"/>
          <w:szCs w:val="28"/>
        </w:rPr>
        <w:t>,</w:t>
      </w:r>
      <w:r w:rsidRPr="003829C0">
        <w:rPr>
          <w:rFonts w:ascii="Times New Roman" w:hAnsi="Times New Roman" w:cs="Times New Roman"/>
          <w:sz w:val="28"/>
          <w:szCs w:val="28"/>
        </w:rPr>
        <w:t xml:space="preserve"> отрывочным и не создает необходимой основы для общего умственного развития, овладения разными видами деятельности (рисованием конструированием, развития речи и др.)</w:t>
      </w:r>
      <w:r w:rsidR="001F77C7" w:rsidRPr="003829C0">
        <w:rPr>
          <w:rFonts w:ascii="Times New Roman" w:hAnsi="Times New Roman" w:cs="Times New Roman"/>
          <w:sz w:val="28"/>
          <w:szCs w:val="28"/>
        </w:rPr>
        <w:t>,</w:t>
      </w:r>
      <w:r w:rsidRPr="003829C0">
        <w:rPr>
          <w:rFonts w:ascii="Times New Roman" w:hAnsi="Times New Roman" w:cs="Times New Roman"/>
          <w:sz w:val="28"/>
          <w:szCs w:val="28"/>
        </w:rPr>
        <w:t xml:space="preserve"> полноценного усвоения знаний и навыков.</w:t>
      </w:r>
      <w:r w:rsidR="005821B3" w:rsidRPr="003829C0">
        <w:rPr>
          <w:rFonts w:ascii="Times New Roman" w:eastAsiaTheme="minorHAnsi" w:hAnsi="Times New Roman" w:cs="Times New Roman"/>
          <w:sz w:val="28"/>
          <w:szCs w:val="28"/>
          <w:lang w:eastAsia="en-US"/>
        </w:rPr>
        <w:t xml:space="preserve"> </w:t>
      </w:r>
    </w:p>
    <w:p w:rsidR="003D2532" w:rsidRPr="003829C0" w:rsidRDefault="00722372" w:rsidP="003829C0">
      <w:pPr>
        <w:spacing w:after="0" w:line="240" w:lineRule="auto"/>
        <w:jc w:val="both"/>
        <w:rPr>
          <w:rFonts w:ascii="Times New Roman" w:hAnsi="Times New Roman" w:cs="Times New Roman"/>
          <w:sz w:val="28"/>
          <w:szCs w:val="28"/>
        </w:rPr>
      </w:pPr>
      <w:r w:rsidRPr="003829C0">
        <w:rPr>
          <w:rFonts w:ascii="Times New Roman" w:hAnsi="Times New Roman" w:cs="Times New Roman"/>
          <w:sz w:val="28"/>
          <w:szCs w:val="28"/>
        </w:rPr>
        <w:t xml:space="preserve">         </w:t>
      </w:r>
      <w:r w:rsidR="005821B3" w:rsidRPr="003829C0">
        <w:rPr>
          <w:rFonts w:ascii="Times New Roman" w:hAnsi="Times New Roman" w:cs="Times New Roman"/>
          <w:sz w:val="28"/>
          <w:szCs w:val="28"/>
        </w:rPr>
        <w:t>Началом работы по теме опыта стало проведение мониторинга уровня</w:t>
      </w:r>
      <w:r w:rsidR="001F77C7" w:rsidRPr="003829C0">
        <w:rPr>
          <w:rFonts w:ascii="Times New Roman" w:hAnsi="Times New Roman" w:cs="Times New Roman"/>
          <w:sz w:val="28"/>
          <w:szCs w:val="28"/>
        </w:rPr>
        <w:t xml:space="preserve"> </w:t>
      </w:r>
      <w:proofErr w:type="spellStart"/>
      <w:r w:rsidR="001F77C7" w:rsidRPr="003829C0">
        <w:rPr>
          <w:rFonts w:ascii="Times New Roman" w:hAnsi="Times New Roman" w:cs="Times New Roman"/>
          <w:sz w:val="28"/>
          <w:szCs w:val="28"/>
        </w:rPr>
        <w:t>сформированн</w:t>
      </w:r>
      <w:r w:rsidR="005821B3" w:rsidRPr="003829C0">
        <w:rPr>
          <w:rFonts w:ascii="Times New Roman" w:hAnsi="Times New Roman" w:cs="Times New Roman"/>
          <w:sz w:val="28"/>
          <w:szCs w:val="28"/>
        </w:rPr>
        <w:t>ости</w:t>
      </w:r>
      <w:proofErr w:type="spellEnd"/>
      <w:r w:rsidR="005821B3" w:rsidRPr="003829C0">
        <w:rPr>
          <w:rFonts w:ascii="Times New Roman" w:hAnsi="Times New Roman" w:cs="Times New Roman"/>
          <w:sz w:val="28"/>
          <w:szCs w:val="28"/>
        </w:rPr>
        <w:t xml:space="preserve"> сенсорных представлений. Данные показали, что у 33% детей – низкий уровень, средним уровнем  обладаю</w:t>
      </w:r>
      <w:r w:rsidR="003829C0" w:rsidRPr="003829C0">
        <w:rPr>
          <w:rFonts w:ascii="Times New Roman" w:hAnsi="Times New Roman" w:cs="Times New Roman"/>
          <w:sz w:val="28"/>
          <w:szCs w:val="28"/>
        </w:rPr>
        <w:t xml:space="preserve">т </w:t>
      </w:r>
      <w:r w:rsidR="00196EC8" w:rsidRPr="003829C0">
        <w:rPr>
          <w:rFonts w:ascii="Times New Roman" w:hAnsi="Times New Roman" w:cs="Times New Roman"/>
          <w:sz w:val="28"/>
          <w:szCs w:val="28"/>
        </w:rPr>
        <w:t>56%, 11</w:t>
      </w:r>
      <w:r w:rsidR="00771C45" w:rsidRPr="003829C0">
        <w:rPr>
          <w:rFonts w:ascii="Times New Roman" w:hAnsi="Times New Roman" w:cs="Times New Roman"/>
          <w:sz w:val="28"/>
          <w:szCs w:val="28"/>
        </w:rPr>
        <w:t xml:space="preserve">% </w:t>
      </w:r>
      <w:r w:rsidR="005821B3" w:rsidRPr="003829C0">
        <w:rPr>
          <w:rFonts w:ascii="Times New Roman" w:hAnsi="Times New Roman" w:cs="Times New Roman"/>
          <w:sz w:val="28"/>
          <w:szCs w:val="28"/>
        </w:rPr>
        <w:t xml:space="preserve"> имеют высокий уровень.</w:t>
      </w:r>
    </w:p>
    <w:p w:rsidR="003D2532" w:rsidRPr="003829C0" w:rsidRDefault="00D520D3" w:rsidP="003829C0">
      <w:pPr>
        <w:spacing w:after="0" w:line="240" w:lineRule="auto"/>
        <w:jc w:val="center"/>
        <w:rPr>
          <w:rFonts w:ascii="Times New Roman" w:hAnsi="Times New Roman" w:cs="Times New Roman"/>
          <w:sz w:val="28"/>
          <w:szCs w:val="28"/>
        </w:rPr>
      </w:pPr>
      <w:r w:rsidRPr="003829C0">
        <w:rPr>
          <w:rFonts w:ascii="Times New Roman" w:hAnsi="Times New Roman" w:cs="Times New Roman"/>
          <w:b/>
          <w:color w:val="000000"/>
          <w:sz w:val="28"/>
          <w:szCs w:val="28"/>
        </w:rPr>
        <w:t>Актуальность опыта</w:t>
      </w:r>
    </w:p>
    <w:p w:rsidR="003D2532" w:rsidRPr="003829C0" w:rsidRDefault="003D2532" w:rsidP="003829C0">
      <w:pPr>
        <w:spacing w:after="0" w:line="240" w:lineRule="auto"/>
        <w:jc w:val="both"/>
        <w:rPr>
          <w:rFonts w:ascii="Times New Roman" w:hAnsi="Times New Roman" w:cs="Times New Roman"/>
          <w:sz w:val="28"/>
          <w:szCs w:val="28"/>
        </w:rPr>
      </w:pPr>
      <w:r w:rsidRPr="003829C0">
        <w:rPr>
          <w:rFonts w:ascii="Times New Roman" w:hAnsi="Times New Roman" w:cs="Times New Roman"/>
          <w:sz w:val="28"/>
          <w:szCs w:val="28"/>
        </w:rPr>
        <w:t xml:space="preserve">         В соответствии с </w:t>
      </w:r>
      <w:proofErr w:type="gramStart"/>
      <w:r w:rsidRPr="003829C0">
        <w:rPr>
          <w:rFonts w:ascii="Times New Roman" w:hAnsi="Times New Roman" w:cs="Times New Roman"/>
          <w:sz w:val="28"/>
          <w:szCs w:val="28"/>
        </w:rPr>
        <w:t>действующими</w:t>
      </w:r>
      <w:proofErr w:type="gramEnd"/>
      <w:r w:rsidRPr="003829C0">
        <w:rPr>
          <w:rFonts w:ascii="Times New Roman" w:hAnsi="Times New Roman" w:cs="Times New Roman"/>
          <w:sz w:val="28"/>
          <w:szCs w:val="28"/>
        </w:rPr>
        <w:t xml:space="preserve"> </w:t>
      </w:r>
      <w:r w:rsidR="00253595" w:rsidRPr="003829C0">
        <w:rPr>
          <w:rFonts w:ascii="Times New Roman" w:hAnsi="Times New Roman" w:cs="Times New Roman"/>
          <w:sz w:val="28"/>
          <w:szCs w:val="28"/>
        </w:rPr>
        <w:t xml:space="preserve">ФГОС </w:t>
      </w:r>
      <w:r w:rsidRPr="003829C0">
        <w:rPr>
          <w:rFonts w:ascii="Times New Roman" w:hAnsi="Times New Roman" w:cs="Times New Roman"/>
          <w:sz w:val="28"/>
          <w:szCs w:val="28"/>
        </w:rPr>
        <w:t>в основной общеобразовательной программе детского сада</w:t>
      </w:r>
      <w:r w:rsidR="0062070A" w:rsidRPr="003829C0">
        <w:rPr>
          <w:rFonts w:ascii="Times New Roman" w:hAnsi="Times New Roman" w:cs="Times New Roman"/>
          <w:sz w:val="28"/>
          <w:szCs w:val="28"/>
        </w:rPr>
        <w:t xml:space="preserve"> на первый </w:t>
      </w:r>
      <w:r w:rsidRPr="003829C0">
        <w:rPr>
          <w:rFonts w:ascii="Times New Roman" w:hAnsi="Times New Roman" w:cs="Times New Roman"/>
          <w:sz w:val="28"/>
          <w:szCs w:val="28"/>
        </w:rPr>
        <w:t>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В программе комплексно представлены все основные содержательные линии воспитания и образования ребенка. Отдельным разделом в образовательной деятельности «Познания» представлено «Сенсорное развитие», которое направлено на формирование у детей всех возрастных групп познавательных интересов и на их интеллектуальное развитие.</w:t>
      </w:r>
    </w:p>
    <w:p w:rsidR="003829C0" w:rsidRDefault="005821B3" w:rsidP="003829C0">
      <w:pPr>
        <w:spacing w:after="0" w:line="240" w:lineRule="auto"/>
        <w:jc w:val="both"/>
        <w:rPr>
          <w:rFonts w:ascii="Times New Roman" w:hAnsi="Times New Roman" w:cs="Times New Roman"/>
          <w:sz w:val="28"/>
          <w:szCs w:val="28"/>
        </w:rPr>
      </w:pPr>
      <w:r w:rsidRPr="003829C0">
        <w:rPr>
          <w:rFonts w:ascii="Times New Roman" w:hAnsi="Times New Roman" w:cs="Times New Roman"/>
          <w:sz w:val="28"/>
          <w:szCs w:val="28"/>
        </w:rPr>
        <w:t xml:space="preserve">         Успешность умственного, физического, эстетического воспитания в значительной степени зависит от уровня сенсорного воспитания, то есть от того, насколько совершенно ребенок слышит, видит, осязает окружающее.</w:t>
      </w:r>
      <w:r w:rsidRPr="003829C0">
        <w:rPr>
          <w:rFonts w:ascii="Times New Roman" w:hAnsi="Times New Roman" w:cs="Times New Roman"/>
          <w:sz w:val="28"/>
          <w:szCs w:val="28"/>
        </w:rPr>
        <w:br/>
        <w:t>Именно поэтому так важно, чтобы сенсорное воспитание планомерно и систематически включалось во все моменты жизни ребенка, прежде всего в процессы познания окружающей жизни: предметов, их свойств и качеств.</w:t>
      </w:r>
      <w:r w:rsidRPr="003829C0">
        <w:rPr>
          <w:rFonts w:ascii="Times New Roman" w:hAnsi="Times New Roman" w:cs="Times New Roman"/>
          <w:sz w:val="28"/>
          <w:szCs w:val="28"/>
        </w:rPr>
        <w:br/>
      </w:r>
      <w:r w:rsidRPr="003829C0">
        <w:rPr>
          <w:rFonts w:ascii="Times New Roman" w:hAnsi="Times New Roman" w:cs="Times New Roman"/>
          <w:sz w:val="28"/>
          <w:szCs w:val="28"/>
        </w:rPr>
        <w:lastRenderedPageBreak/>
        <w:t xml:space="preserve">Таким образом, проблема формирования сенсорной культуры является приоритетной, имеет первостепенное значение в развитии ребенка и требует пристального внимания. </w:t>
      </w:r>
    </w:p>
    <w:p w:rsidR="003829C0" w:rsidRDefault="003829C0" w:rsidP="00382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5821B3" w:rsidRPr="003829C0">
        <w:rPr>
          <w:rFonts w:ascii="Times New Roman" w:hAnsi="Times New Roman" w:cs="Times New Roman"/>
          <w:sz w:val="28"/>
          <w:szCs w:val="28"/>
        </w:rPr>
        <w:t>сновной формой и содержанием организации жизни детей является игра, игра - самая любимая и естествен</w:t>
      </w:r>
      <w:r w:rsidR="00D270C9" w:rsidRPr="003829C0">
        <w:rPr>
          <w:rFonts w:ascii="Times New Roman" w:hAnsi="Times New Roman" w:cs="Times New Roman"/>
          <w:sz w:val="28"/>
          <w:szCs w:val="28"/>
        </w:rPr>
        <w:t xml:space="preserve">ная деятельность дошкольников. </w:t>
      </w:r>
      <w:r w:rsidR="005821B3" w:rsidRPr="003829C0">
        <w:rPr>
          <w:rFonts w:ascii="Times New Roman" w:hAnsi="Times New Roman" w:cs="Times New Roman"/>
          <w:sz w:val="28"/>
          <w:szCs w:val="28"/>
        </w:rPr>
        <w:t>Для детей дошкольного возраста игры имеют исключительное значение: игра для них - учеба, игра для них - труд, игра для них - серьезная форма воспитания. Игра для дошкольников - способ познания окружаю</w:t>
      </w:r>
      <w:r w:rsidR="00D270C9" w:rsidRPr="003829C0">
        <w:rPr>
          <w:rFonts w:ascii="Times New Roman" w:hAnsi="Times New Roman" w:cs="Times New Roman"/>
          <w:sz w:val="28"/>
          <w:szCs w:val="28"/>
        </w:rPr>
        <w:t>щего</w:t>
      </w:r>
      <w:r w:rsidR="005821B3" w:rsidRPr="003829C0">
        <w:rPr>
          <w:rFonts w:ascii="Times New Roman" w:hAnsi="Times New Roman" w:cs="Times New Roman"/>
          <w:sz w:val="28"/>
          <w:szCs w:val="28"/>
        </w:rPr>
        <w:t xml:space="preserve">.    Играя, ребенок учится осязанию, восприятию и усваивает все сенсорные эталоны; учится сопоставлять, сравнивать, устанавливать закономерности, принимать самостоятельное решение; развивается и познает мир. </w:t>
      </w:r>
    </w:p>
    <w:p w:rsidR="005821B3" w:rsidRPr="003829C0" w:rsidRDefault="003829C0" w:rsidP="00382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771C45" w:rsidRPr="003829C0">
        <w:rPr>
          <w:rFonts w:ascii="Times New Roman" w:hAnsi="Times New Roman" w:cs="Times New Roman"/>
          <w:sz w:val="28"/>
          <w:szCs w:val="28"/>
        </w:rPr>
        <w:t>настоящее время недостаточно уделяется внимания про</w:t>
      </w:r>
      <w:r>
        <w:rPr>
          <w:rFonts w:ascii="Times New Roman" w:hAnsi="Times New Roman" w:cs="Times New Roman"/>
          <w:sz w:val="28"/>
          <w:szCs w:val="28"/>
        </w:rPr>
        <w:t>цессу сенсорного развития. Хотя</w:t>
      </w:r>
      <w:r w:rsidR="00771C45" w:rsidRPr="003829C0">
        <w:rPr>
          <w:rFonts w:ascii="Times New Roman" w:hAnsi="Times New Roman" w:cs="Times New Roman"/>
          <w:sz w:val="28"/>
          <w:szCs w:val="28"/>
        </w:rPr>
        <w:t xml:space="preserve"> известно, </w:t>
      </w:r>
      <w:r>
        <w:rPr>
          <w:rFonts w:ascii="Times New Roman" w:hAnsi="Times New Roman" w:cs="Times New Roman"/>
          <w:sz w:val="28"/>
          <w:szCs w:val="28"/>
        </w:rPr>
        <w:t xml:space="preserve">что </w:t>
      </w:r>
      <w:r w:rsidR="00771C45" w:rsidRPr="003829C0">
        <w:rPr>
          <w:rFonts w:ascii="Times New Roman" w:hAnsi="Times New Roman" w:cs="Times New Roman"/>
          <w:sz w:val="28"/>
          <w:szCs w:val="28"/>
        </w:rPr>
        <w:t xml:space="preserve">развитие ощущений и восприятий создает необходимые предпосылки для возникновения всех других, более сложных познавательных процессов (памяти, воображения, мышления, речи). </w:t>
      </w:r>
      <w:r w:rsidR="00D270C9" w:rsidRPr="003829C0">
        <w:rPr>
          <w:rFonts w:ascii="Times New Roman" w:hAnsi="Times New Roman" w:cs="Times New Roman"/>
          <w:sz w:val="28"/>
          <w:szCs w:val="28"/>
        </w:rPr>
        <w:t>Именно поэтому автор опыта выбрал</w:t>
      </w:r>
      <w:r>
        <w:rPr>
          <w:rFonts w:ascii="Times New Roman" w:hAnsi="Times New Roman" w:cs="Times New Roman"/>
          <w:sz w:val="28"/>
          <w:szCs w:val="28"/>
        </w:rPr>
        <w:t xml:space="preserve"> для себя тему </w:t>
      </w:r>
      <w:bookmarkStart w:id="0" w:name="_GoBack"/>
      <w:bookmarkEnd w:id="0"/>
      <w:r w:rsidR="005821B3" w:rsidRPr="003829C0">
        <w:rPr>
          <w:rFonts w:ascii="Times New Roman" w:hAnsi="Times New Roman" w:cs="Times New Roman"/>
          <w:sz w:val="28"/>
          <w:szCs w:val="28"/>
        </w:rPr>
        <w:t>«</w:t>
      </w:r>
      <w:r w:rsidR="00196EC8" w:rsidRPr="003829C0">
        <w:rPr>
          <w:rFonts w:ascii="Times New Roman" w:eastAsia="Times New Roman" w:hAnsi="Times New Roman" w:cs="Times New Roman"/>
          <w:bCs/>
          <w:color w:val="000000"/>
          <w:sz w:val="28"/>
          <w:szCs w:val="28"/>
        </w:rPr>
        <w:t>Формирование сенсорной культуры дошкольников посредством использования дидактических игр</w:t>
      </w:r>
      <w:r w:rsidR="005821B3" w:rsidRPr="003829C0">
        <w:rPr>
          <w:rFonts w:ascii="Times New Roman" w:hAnsi="Times New Roman" w:cs="Times New Roman"/>
          <w:sz w:val="28"/>
          <w:szCs w:val="28"/>
        </w:rPr>
        <w:t>».</w:t>
      </w:r>
    </w:p>
    <w:p w:rsidR="00D520D3" w:rsidRPr="003829C0" w:rsidRDefault="00D520D3" w:rsidP="003829C0">
      <w:pPr>
        <w:pStyle w:val="a3"/>
        <w:shd w:val="clear" w:color="auto" w:fill="FFFFFF"/>
        <w:spacing w:before="0" w:beforeAutospacing="0" w:after="0" w:afterAutospacing="0"/>
        <w:jc w:val="center"/>
        <w:rPr>
          <w:b/>
          <w:color w:val="000000"/>
          <w:sz w:val="28"/>
          <w:szCs w:val="28"/>
        </w:rPr>
      </w:pPr>
      <w:r w:rsidRPr="003829C0">
        <w:rPr>
          <w:b/>
          <w:color w:val="000000"/>
          <w:sz w:val="28"/>
          <w:szCs w:val="28"/>
        </w:rPr>
        <w:t>Ведущая педагогическая идея опыта</w:t>
      </w:r>
    </w:p>
    <w:p w:rsidR="000A67CB" w:rsidRPr="003829C0" w:rsidRDefault="000A67CB" w:rsidP="003829C0">
      <w:pPr>
        <w:tabs>
          <w:tab w:val="num" w:pos="0"/>
        </w:tabs>
        <w:autoSpaceDE w:val="0"/>
        <w:autoSpaceDN w:val="0"/>
        <w:adjustRightInd w:val="0"/>
        <w:spacing w:after="0" w:line="240" w:lineRule="auto"/>
        <w:jc w:val="both"/>
        <w:rPr>
          <w:rFonts w:ascii="Times New Roman" w:hAnsi="Times New Roman" w:cs="Times New Roman"/>
          <w:color w:val="000000"/>
          <w:sz w:val="28"/>
          <w:szCs w:val="28"/>
        </w:rPr>
      </w:pPr>
      <w:r w:rsidRPr="003829C0">
        <w:rPr>
          <w:rFonts w:ascii="Times New Roman" w:hAnsi="Times New Roman" w:cs="Times New Roman"/>
          <w:color w:val="000000"/>
          <w:sz w:val="28"/>
          <w:szCs w:val="28"/>
        </w:rPr>
        <w:t xml:space="preserve">          </w:t>
      </w:r>
      <w:r w:rsidR="00D520D3" w:rsidRPr="003829C0">
        <w:rPr>
          <w:rFonts w:ascii="Times New Roman" w:hAnsi="Times New Roman" w:cs="Times New Roman"/>
          <w:color w:val="000000"/>
          <w:sz w:val="28"/>
          <w:szCs w:val="28"/>
        </w:rPr>
        <w:t xml:space="preserve">Ведущая педагогическая идея опыта </w:t>
      </w:r>
      <w:r w:rsidR="00D270C9" w:rsidRPr="003829C0">
        <w:rPr>
          <w:rFonts w:ascii="Times New Roman" w:hAnsi="Times New Roman" w:cs="Times New Roman"/>
          <w:color w:val="000000"/>
          <w:sz w:val="28"/>
          <w:szCs w:val="28"/>
        </w:rPr>
        <w:t>заключалась в создании условий для</w:t>
      </w:r>
      <w:r w:rsidRPr="003829C0">
        <w:rPr>
          <w:rFonts w:ascii="Times New Roman" w:hAnsi="Times New Roman" w:cs="Times New Roman"/>
          <w:color w:val="000000"/>
          <w:sz w:val="28"/>
          <w:szCs w:val="28"/>
        </w:rPr>
        <w:t xml:space="preserve"> развития сенсо</w:t>
      </w:r>
      <w:r w:rsidR="00D270C9" w:rsidRPr="003829C0">
        <w:rPr>
          <w:rFonts w:ascii="Times New Roman" w:hAnsi="Times New Roman" w:cs="Times New Roman"/>
          <w:color w:val="000000"/>
          <w:sz w:val="28"/>
          <w:szCs w:val="28"/>
        </w:rPr>
        <w:t>рных способностей  дошкольников через дидактическую игру.</w:t>
      </w:r>
    </w:p>
    <w:p w:rsidR="00D520D3" w:rsidRPr="003829C0" w:rsidRDefault="00D520D3" w:rsidP="003829C0">
      <w:pPr>
        <w:pStyle w:val="a3"/>
        <w:shd w:val="clear" w:color="auto" w:fill="FFFFFF"/>
        <w:spacing w:before="0" w:beforeAutospacing="0" w:after="0" w:afterAutospacing="0"/>
        <w:jc w:val="center"/>
        <w:rPr>
          <w:b/>
          <w:color w:val="000000"/>
          <w:sz w:val="28"/>
          <w:szCs w:val="28"/>
        </w:rPr>
      </w:pPr>
      <w:r w:rsidRPr="003829C0">
        <w:rPr>
          <w:b/>
          <w:color w:val="000000"/>
          <w:sz w:val="28"/>
          <w:szCs w:val="28"/>
        </w:rPr>
        <w:t>Длительность работы над опытом</w:t>
      </w:r>
    </w:p>
    <w:p w:rsidR="00D520D3" w:rsidRPr="003829C0" w:rsidRDefault="00D520D3" w:rsidP="003829C0">
      <w:pPr>
        <w:pStyle w:val="a3"/>
        <w:shd w:val="clear" w:color="auto" w:fill="FFFFFF"/>
        <w:spacing w:before="0" w:beforeAutospacing="0" w:after="0" w:afterAutospacing="0"/>
        <w:jc w:val="both"/>
        <w:rPr>
          <w:color w:val="000000"/>
          <w:sz w:val="28"/>
          <w:szCs w:val="28"/>
        </w:rPr>
      </w:pPr>
      <w:r w:rsidRPr="003829C0">
        <w:rPr>
          <w:color w:val="000000"/>
          <w:sz w:val="28"/>
          <w:szCs w:val="28"/>
        </w:rPr>
        <w:tab/>
        <w:t>Ра</w:t>
      </w:r>
      <w:r w:rsidR="000A67CB" w:rsidRPr="003829C0">
        <w:rPr>
          <w:color w:val="000000"/>
          <w:sz w:val="28"/>
          <w:szCs w:val="28"/>
        </w:rPr>
        <w:t>бота над опытом велась в течение</w:t>
      </w:r>
      <w:r w:rsidR="0062070A" w:rsidRPr="003829C0">
        <w:rPr>
          <w:color w:val="000000"/>
          <w:sz w:val="28"/>
          <w:szCs w:val="28"/>
        </w:rPr>
        <w:t xml:space="preserve"> трех</w:t>
      </w:r>
      <w:r w:rsidRPr="003829C0">
        <w:rPr>
          <w:color w:val="000000"/>
          <w:sz w:val="28"/>
          <w:szCs w:val="28"/>
        </w:rPr>
        <w:t xml:space="preserve"> лет поэтапно с момента обн</w:t>
      </w:r>
      <w:r w:rsidR="0062070A" w:rsidRPr="003829C0">
        <w:rPr>
          <w:color w:val="000000"/>
          <w:sz w:val="28"/>
          <w:szCs w:val="28"/>
        </w:rPr>
        <w:t>аружения проблемы (сентябрь 2012</w:t>
      </w:r>
      <w:r w:rsidRPr="003829C0">
        <w:rPr>
          <w:color w:val="000000"/>
          <w:sz w:val="28"/>
          <w:szCs w:val="28"/>
        </w:rPr>
        <w:t>) до момента выяв</w:t>
      </w:r>
      <w:r w:rsidR="0062070A" w:rsidRPr="003829C0">
        <w:rPr>
          <w:color w:val="000000"/>
          <w:sz w:val="28"/>
          <w:szCs w:val="28"/>
        </w:rPr>
        <w:t>ления результативности (май 2015</w:t>
      </w:r>
      <w:r w:rsidRPr="003829C0">
        <w:rPr>
          <w:color w:val="000000"/>
          <w:sz w:val="28"/>
          <w:szCs w:val="28"/>
        </w:rPr>
        <w:t>).</w:t>
      </w:r>
    </w:p>
    <w:p w:rsidR="00D520D3" w:rsidRPr="003829C0" w:rsidRDefault="00D520D3" w:rsidP="003829C0">
      <w:pPr>
        <w:pStyle w:val="a3"/>
        <w:shd w:val="clear" w:color="auto" w:fill="FFFFFF"/>
        <w:spacing w:before="0" w:beforeAutospacing="0" w:after="0" w:afterAutospacing="0"/>
        <w:jc w:val="both"/>
        <w:rPr>
          <w:b/>
          <w:color w:val="000000"/>
          <w:sz w:val="28"/>
          <w:szCs w:val="28"/>
        </w:rPr>
      </w:pPr>
      <w:r w:rsidRPr="003829C0">
        <w:rPr>
          <w:b/>
          <w:color w:val="000000"/>
          <w:sz w:val="28"/>
          <w:szCs w:val="28"/>
        </w:rPr>
        <w:t xml:space="preserve">1 этап – начальный </w:t>
      </w:r>
      <w:r w:rsidR="0062070A" w:rsidRPr="003829C0">
        <w:rPr>
          <w:b/>
          <w:color w:val="000000"/>
          <w:sz w:val="28"/>
          <w:szCs w:val="28"/>
        </w:rPr>
        <w:t>(констатирующий) – сентябрь 2012</w:t>
      </w:r>
      <w:r w:rsidRPr="003829C0">
        <w:rPr>
          <w:b/>
          <w:color w:val="000000"/>
          <w:sz w:val="28"/>
          <w:szCs w:val="28"/>
        </w:rPr>
        <w:t xml:space="preserve"> года.</w:t>
      </w:r>
    </w:p>
    <w:p w:rsidR="00D520D3" w:rsidRPr="003829C0" w:rsidRDefault="00D520D3" w:rsidP="003829C0">
      <w:pPr>
        <w:pStyle w:val="a3"/>
        <w:shd w:val="clear" w:color="auto" w:fill="FFFFFF"/>
        <w:spacing w:before="0" w:beforeAutospacing="0" w:after="0" w:afterAutospacing="0"/>
        <w:jc w:val="both"/>
        <w:rPr>
          <w:color w:val="000000"/>
          <w:sz w:val="28"/>
          <w:szCs w:val="28"/>
        </w:rPr>
      </w:pPr>
      <w:r w:rsidRPr="003829C0">
        <w:rPr>
          <w:color w:val="000000"/>
          <w:sz w:val="28"/>
          <w:szCs w:val="28"/>
        </w:rPr>
        <w:tab/>
        <w:t>Начальный период предполагал обнаружение проблемы, подбор диагностического материала и выявление уровня сформированности  сенсорного восприятия детей дошкольного возраста.</w:t>
      </w:r>
    </w:p>
    <w:p w:rsidR="00D520D3" w:rsidRPr="003829C0" w:rsidRDefault="00D520D3" w:rsidP="003829C0">
      <w:pPr>
        <w:pStyle w:val="a3"/>
        <w:shd w:val="clear" w:color="auto" w:fill="FFFFFF"/>
        <w:spacing w:before="0" w:beforeAutospacing="0" w:after="0" w:afterAutospacing="0"/>
        <w:jc w:val="both"/>
        <w:rPr>
          <w:color w:val="000000"/>
          <w:sz w:val="28"/>
          <w:szCs w:val="28"/>
        </w:rPr>
      </w:pPr>
      <w:r w:rsidRPr="003829C0">
        <w:rPr>
          <w:b/>
          <w:color w:val="000000"/>
          <w:sz w:val="28"/>
          <w:szCs w:val="28"/>
        </w:rPr>
        <w:t>2 этап – основн</w:t>
      </w:r>
      <w:r w:rsidR="0062070A" w:rsidRPr="003829C0">
        <w:rPr>
          <w:b/>
          <w:color w:val="000000"/>
          <w:sz w:val="28"/>
          <w:szCs w:val="28"/>
        </w:rPr>
        <w:t>ой (формирующий) – сентябрь 2013-2014</w:t>
      </w:r>
      <w:r w:rsidRPr="003829C0">
        <w:rPr>
          <w:b/>
          <w:color w:val="000000"/>
          <w:sz w:val="28"/>
          <w:szCs w:val="28"/>
        </w:rPr>
        <w:t xml:space="preserve"> год</w:t>
      </w:r>
      <w:r w:rsidRPr="003829C0">
        <w:rPr>
          <w:color w:val="000000"/>
          <w:sz w:val="28"/>
          <w:szCs w:val="28"/>
        </w:rPr>
        <w:t xml:space="preserve">. </w:t>
      </w:r>
    </w:p>
    <w:p w:rsidR="0062070A" w:rsidRPr="003829C0" w:rsidRDefault="0062070A" w:rsidP="003829C0">
      <w:pPr>
        <w:pStyle w:val="a3"/>
        <w:shd w:val="clear" w:color="auto" w:fill="FFFFFF"/>
        <w:spacing w:before="0" w:beforeAutospacing="0" w:after="0" w:afterAutospacing="0"/>
        <w:jc w:val="both"/>
        <w:rPr>
          <w:color w:val="000000"/>
          <w:sz w:val="28"/>
          <w:szCs w:val="28"/>
        </w:rPr>
      </w:pPr>
      <w:r w:rsidRPr="003829C0">
        <w:rPr>
          <w:sz w:val="28"/>
          <w:szCs w:val="28"/>
        </w:rPr>
        <w:t xml:space="preserve">           Подбор серии дидактических игр для развития сенсорного развития у воспитанников.</w:t>
      </w:r>
    </w:p>
    <w:p w:rsidR="00D520D3" w:rsidRPr="003829C0" w:rsidRDefault="00D520D3" w:rsidP="003829C0">
      <w:pPr>
        <w:pStyle w:val="a3"/>
        <w:shd w:val="clear" w:color="auto" w:fill="FFFFFF"/>
        <w:spacing w:before="0" w:beforeAutospacing="0" w:after="0" w:afterAutospacing="0"/>
        <w:jc w:val="both"/>
        <w:rPr>
          <w:color w:val="000000"/>
          <w:sz w:val="28"/>
          <w:szCs w:val="28"/>
        </w:rPr>
      </w:pPr>
      <w:r w:rsidRPr="003829C0">
        <w:rPr>
          <w:b/>
          <w:color w:val="000000"/>
          <w:sz w:val="28"/>
          <w:szCs w:val="28"/>
        </w:rPr>
        <w:t>3 этап – заключи</w:t>
      </w:r>
      <w:r w:rsidR="0062070A" w:rsidRPr="003829C0">
        <w:rPr>
          <w:b/>
          <w:color w:val="000000"/>
          <w:sz w:val="28"/>
          <w:szCs w:val="28"/>
        </w:rPr>
        <w:t>тельный (контрольный) – сентябрь 2014-май 2015</w:t>
      </w:r>
      <w:r w:rsidRPr="003829C0">
        <w:rPr>
          <w:b/>
          <w:color w:val="000000"/>
          <w:sz w:val="28"/>
          <w:szCs w:val="28"/>
        </w:rPr>
        <w:t xml:space="preserve"> года</w:t>
      </w:r>
      <w:r w:rsidRPr="003829C0">
        <w:rPr>
          <w:color w:val="000000"/>
          <w:sz w:val="28"/>
          <w:szCs w:val="28"/>
        </w:rPr>
        <w:t xml:space="preserve">. </w:t>
      </w:r>
    </w:p>
    <w:p w:rsidR="001F77C7" w:rsidRPr="003829C0" w:rsidRDefault="00D520D3" w:rsidP="003829C0">
      <w:pPr>
        <w:pStyle w:val="a3"/>
        <w:shd w:val="clear" w:color="auto" w:fill="FFFFFF"/>
        <w:spacing w:before="0" w:beforeAutospacing="0" w:after="0" w:afterAutospacing="0"/>
        <w:jc w:val="both"/>
        <w:rPr>
          <w:color w:val="000000"/>
          <w:sz w:val="28"/>
          <w:szCs w:val="28"/>
        </w:rPr>
      </w:pPr>
      <w:r w:rsidRPr="003829C0">
        <w:rPr>
          <w:color w:val="000000"/>
          <w:sz w:val="28"/>
          <w:szCs w:val="28"/>
        </w:rPr>
        <w:tab/>
        <w:t xml:space="preserve">Становление опыта, </w:t>
      </w:r>
      <w:r w:rsidR="000A67CB" w:rsidRPr="003829C0">
        <w:rPr>
          <w:sz w:val="28"/>
          <w:szCs w:val="28"/>
        </w:rPr>
        <w:t xml:space="preserve">выявление итогового уровня развития сенсорного развития   после проведения дидактических игр и упражнений с детьми, </w:t>
      </w:r>
      <w:r w:rsidRPr="003829C0">
        <w:rPr>
          <w:color w:val="000000"/>
          <w:sz w:val="28"/>
          <w:szCs w:val="28"/>
        </w:rPr>
        <w:t>оценка результатов, описание работы.</w:t>
      </w:r>
    </w:p>
    <w:p w:rsidR="00D520D3" w:rsidRPr="003829C0" w:rsidRDefault="00D520D3" w:rsidP="003829C0">
      <w:pPr>
        <w:pStyle w:val="a3"/>
        <w:shd w:val="clear" w:color="auto" w:fill="FFFFFF"/>
        <w:spacing w:before="0" w:beforeAutospacing="0" w:after="0" w:afterAutospacing="0"/>
        <w:jc w:val="center"/>
        <w:rPr>
          <w:color w:val="000000"/>
          <w:sz w:val="28"/>
          <w:szCs w:val="28"/>
        </w:rPr>
      </w:pPr>
      <w:r w:rsidRPr="003829C0">
        <w:rPr>
          <w:b/>
          <w:color w:val="000000"/>
          <w:sz w:val="28"/>
          <w:szCs w:val="28"/>
        </w:rPr>
        <w:t>Диапазон опыта</w:t>
      </w:r>
    </w:p>
    <w:p w:rsidR="00771C45" w:rsidRPr="003829C0" w:rsidRDefault="00D520D3" w:rsidP="003829C0">
      <w:pPr>
        <w:spacing w:after="0" w:line="240" w:lineRule="auto"/>
        <w:ind w:firstLine="709"/>
        <w:jc w:val="both"/>
        <w:rPr>
          <w:rFonts w:ascii="Times New Roman" w:eastAsia="Times New Roman" w:hAnsi="Times New Roman" w:cs="Times New Roman"/>
          <w:color w:val="000000"/>
          <w:sz w:val="28"/>
          <w:szCs w:val="28"/>
        </w:rPr>
      </w:pPr>
      <w:r w:rsidRPr="003829C0">
        <w:rPr>
          <w:rFonts w:ascii="Times New Roman" w:eastAsia="Times New Roman" w:hAnsi="Times New Roman" w:cs="Times New Roman"/>
          <w:color w:val="000000"/>
          <w:sz w:val="28"/>
          <w:szCs w:val="28"/>
        </w:rPr>
        <w:t xml:space="preserve">  </w:t>
      </w:r>
      <w:r w:rsidR="000A67CB" w:rsidRPr="003829C0">
        <w:rPr>
          <w:rFonts w:ascii="Times New Roman" w:eastAsia="Times New Roman" w:hAnsi="Times New Roman" w:cs="Times New Roman"/>
          <w:color w:val="000000"/>
          <w:sz w:val="28"/>
          <w:szCs w:val="28"/>
        </w:rPr>
        <w:t>Диапазон опыта представлен системой занятий по формированию сенсорных представлений у детей дошкольного возраста посредством дидактических игр.</w:t>
      </w:r>
    </w:p>
    <w:p w:rsidR="00AC12C1" w:rsidRPr="003829C0" w:rsidRDefault="00D520D3" w:rsidP="003829C0">
      <w:pPr>
        <w:spacing w:after="0" w:line="240" w:lineRule="auto"/>
        <w:jc w:val="center"/>
        <w:rPr>
          <w:rFonts w:ascii="Times New Roman" w:eastAsia="Times New Roman" w:hAnsi="Times New Roman" w:cs="Times New Roman"/>
          <w:color w:val="000000"/>
          <w:sz w:val="28"/>
          <w:szCs w:val="28"/>
        </w:rPr>
      </w:pPr>
      <w:r w:rsidRPr="003829C0">
        <w:rPr>
          <w:rFonts w:ascii="Times New Roman" w:hAnsi="Times New Roman" w:cs="Times New Roman"/>
          <w:b/>
          <w:color w:val="000000"/>
          <w:sz w:val="28"/>
          <w:szCs w:val="28"/>
        </w:rPr>
        <w:t xml:space="preserve">Теоретическая </w:t>
      </w:r>
      <w:r w:rsidR="00196EC8" w:rsidRPr="003829C0">
        <w:rPr>
          <w:rFonts w:ascii="Times New Roman" w:hAnsi="Times New Roman" w:cs="Times New Roman"/>
          <w:b/>
          <w:color w:val="000000"/>
          <w:sz w:val="28"/>
          <w:szCs w:val="28"/>
        </w:rPr>
        <w:t>база</w:t>
      </w:r>
    </w:p>
    <w:p w:rsidR="00AC12C1" w:rsidRPr="003829C0" w:rsidRDefault="00196EC8" w:rsidP="003829C0">
      <w:pPr>
        <w:spacing w:after="0" w:line="240" w:lineRule="auto"/>
        <w:jc w:val="both"/>
        <w:rPr>
          <w:rFonts w:ascii="Times New Roman" w:hAnsi="Times New Roman" w:cs="Times New Roman"/>
          <w:sz w:val="28"/>
          <w:szCs w:val="28"/>
        </w:rPr>
      </w:pPr>
      <w:r w:rsidRPr="003829C0">
        <w:rPr>
          <w:rFonts w:ascii="Times New Roman" w:eastAsia="Times New Roman" w:hAnsi="Times New Roman" w:cs="Times New Roman"/>
          <w:color w:val="000000"/>
          <w:sz w:val="28"/>
          <w:szCs w:val="28"/>
        </w:rPr>
        <w:t xml:space="preserve">              </w:t>
      </w:r>
      <w:r w:rsidR="00AC12C1" w:rsidRPr="003829C0">
        <w:rPr>
          <w:rFonts w:ascii="Times New Roman" w:hAnsi="Times New Roman" w:cs="Times New Roman"/>
          <w:sz w:val="28"/>
          <w:szCs w:val="28"/>
        </w:rPr>
        <w:t xml:space="preserve">Раннее детство – особый период становления органов, систем и, прежде всего, функции мозга. Ранний возраст – самое благоприятное время для сенсорного воспитания, без которого невозможно нормальное </w:t>
      </w:r>
      <w:r w:rsidR="00AC12C1" w:rsidRPr="003829C0">
        <w:rPr>
          <w:rFonts w:ascii="Times New Roman" w:hAnsi="Times New Roman" w:cs="Times New Roman"/>
          <w:sz w:val="28"/>
          <w:szCs w:val="28"/>
        </w:rPr>
        <w:lastRenderedPageBreak/>
        <w:t>формирование умственных способностей ребенка. Этот период важен для совершенствования деятельности органов чувств, накопления представлений об окружающем мире, распознавания творческих способностей.</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т.д. Ребенок в жизни сталкивается с многообразием форм, красок и других свой</w:t>
      </w:r>
      <w:proofErr w:type="gramStart"/>
      <w:r w:rsidRPr="003829C0">
        <w:rPr>
          <w:rFonts w:ascii="Times New Roman" w:hAnsi="Times New Roman" w:cs="Times New Roman"/>
          <w:sz w:val="28"/>
          <w:szCs w:val="28"/>
        </w:rPr>
        <w:t>ств пр</w:t>
      </w:r>
      <w:proofErr w:type="gramEnd"/>
      <w:r w:rsidRPr="003829C0">
        <w:rPr>
          <w:rFonts w:ascii="Times New Roman" w:hAnsi="Times New Roman" w:cs="Times New Roman"/>
          <w:sz w:val="28"/>
          <w:szCs w:val="28"/>
        </w:rPr>
        <w:t>едметов, в частности</w:t>
      </w:r>
      <w:r w:rsidR="00196EC8" w:rsidRPr="003829C0">
        <w:rPr>
          <w:rFonts w:ascii="Times New Roman" w:hAnsi="Times New Roman" w:cs="Times New Roman"/>
          <w:sz w:val="28"/>
          <w:szCs w:val="28"/>
        </w:rPr>
        <w:t>,</w:t>
      </w:r>
      <w:r w:rsidRPr="003829C0">
        <w:rPr>
          <w:rFonts w:ascii="Times New Roman" w:hAnsi="Times New Roman" w:cs="Times New Roman"/>
          <w:sz w:val="28"/>
          <w:szCs w:val="28"/>
        </w:rPr>
        <w:t xml:space="preserve"> игрушек и предметов домашнего обихода. Он знакомится с произведениями искусства</w:t>
      </w:r>
      <w:r w:rsidR="004C35FE" w:rsidRPr="003829C0">
        <w:rPr>
          <w:rFonts w:ascii="Times New Roman" w:hAnsi="Times New Roman" w:cs="Times New Roman"/>
          <w:sz w:val="28"/>
          <w:szCs w:val="28"/>
        </w:rPr>
        <w:t xml:space="preserve">: </w:t>
      </w:r>
      <w:r w:rsidRPr="003829C0">
        <w:rPr>
          <w:rFonts w:ascii="Times New Roman" w:hAnsi="Times New Roman" w:cs="Times New Roman"/>
          <w:sz w:val="28"/>
          <w:szCs w:val="28"/>
        </w:rPr>
        <w:t>музыкой, живописью, скульптурой.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Здесь-то приходит на помощь сенсорное воспитание – последовательное, планомерное ознакомление ребенка с сенсорной культурой.</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По словам Л.А. </w:t>
      </w:r>
      <w:proofErr w:type="spellStart"/>
      <w:r w:rsidRPr="003829C0">
        <w:rPr>
          <w:rFonts w:ascii="Times New Roman" w:hAnsi="Times New Roman" w:cs="Times New Roman"/>
          <w:sz w:val="28"/>
          <w:szCs w:val="28"/>
        </w:rPr>
        <w:t>Венгера</w:t>
      </w:r>
      <w:proofErr w:type="spellEnd"/>
      <w:r w:rsidRPr="003829C0">
        <w:rPr>
          <w:rFonts w:ascii="Times New Roman" w:hAnsi="Times New Roman" w:cs="Times New Roman"/>
          <w:sz w:val="28"/>
          <w:szCs w:val="28"/>
        </w:rPr>
        <w:t xml:space="preserve"> и В.С. Мухиной</w:t>
      </w:r>
      <w:r w:rsidR="004C35FE" w:rsidRPr="003829C0">
        <w:rPr>
          <w:rFonts w:ascii="Times New Roman" w:hAnsi="Times New Roman" w:cs="Times New Roman"/>
          <w:sz w:val="28"/>
          <w:szCs w:val="28"/>
        </w:rPr>
        <w:t>,</w:t>
      </w:r>
      <w:r w:rsidRPr="003829C0">
        <w:rPr>
          <w:rFonts w:ascii="Times New Roman" w:hAnsi="Times New Roman" w:cs="Times New Roman"/>
          <w:sz w:val="28"/>
          <w:szCs w:val="28"/>
        </w:rPr>
        <w:t xml:space="preserve"> сенсорное воспитание имеет большое значение для раз</w:t>
      </w:r>
      <w:r w:rsidR="00A534BD" w:rsidRPr="003829C0">
        <w:rPr>
          <w:rFonts w:ascii="Times New Roman" w:hAnsi="Times New Roman" w:cs="Times New Roman"/>
          <w:sz w:val="28"/>
          <w:szCs w:val="28"/>
        </w:rPr>
        <w:t>вития ребенка, совершенствования</w:t>
      </w:r>
      <w:r w:rsidRPr="003829C0">
        <w:rPr>
          <w:rFonts w:ascii="Times New Roman" w:hAnsi="Times New Roman" w:cs="Times New Roman"/>
          <w:sz w:val="28"/>
          <w:szCs w:val="28"/>
        </w:rPr>
        <w:t xml:space="preserve"> его чувственного познания окружающег</w:t>
      </w:r>
      <w:r w:rsidR="00A534BD" w:rsidRPr="003829C0">
        <w:rPr>
          <w:rFonts w:ascii="Times New Roman" w:hAnsi="Times New Roman" w:cs="Times New Roman"/>
          <w:sz w:val="28"/>
          <w:szCs w:val="28"/>
        </w:rPr>
        <w:t>о мира, развития</w:t>
      </w:r>
      <w:r w:rsidRPr="003829C0">
        <w:rPr>
          <w:rFonts w:ascii="Times New Roman" w:hAnsi="Times New Roman" w:cs="Times New Roman"/>
          <w:sz w:val="28"/>
          <w:szCs w:val="28"/>
        </w:rPr>
        <w:t xml:space="preserve"> у него сложных мыслительных и сенсорных процессов. </w:t>
      </w:r>
      <w:r w:rsidR="00BB6039" w:rsidRPr="003829C0">
        <w:rPr>
          <w:rFonts w:ascii="Times New Roman" w:hAnsi="Times New Roman" w:cs="Times New Roman"/>
          <w:sz w:val="28"/>
          <w:szCs w:val="28"/>
        </w:rPr>
        <w:t>Б</w:t>
      </w:r>
      <w:r w:rsidRPr="003829C0">
        <w:rPr>
          <w:rFonts w:ascii="Times New Roman" w:hAnsi="Times New Roman" w:cs="Times New Roman"/>
          <w:sz w:val="28"/>
          <w:szCs w:val="28"/>
        </w:rPr>
        <w:t>ольшое значение в сенсорном воспитании имеет формирование у детей представлений о сенсорных эталонах - общепринятых внешних свойств</w:t>
      </w:r>
      <w:r w:rsidR="0052203D" w:rsidRPr="003829C0">
        <w:rPr>
          <w:rFonts w:ascii="Times New Roman" w:hAnsi="Times New Roman" w:cs="Times New Roman"/>
          <w:sz w:val="28"/>
          <w:szCs w:val="28"/>
        </w:rPr>
        <w:t>ах</w:t>
      </w:r>
      <w:r w:rsidRPr="003829C0">
        <w:rPr>
          <w:rFonts w:ascii="Times New Roman" w:hAnsi="Times New Roman" w:cs="Times New Roman"/>
          <w:sz w:val="28"/>
          <w:szCs w:val="28"/>
        </w:rPr>
        <w:t xml:space="preserve"> предметов.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величины - метрическая система мер</w:t>
      </w:r>
      <w:r w:rsidR="0052203D" w:rsidRPr="003829C0">
        <w:rPr>
          <w:rFonts w:ascii="Times New Roman" w:hAnsi="Times New Roman" w:cs="Times New Roman"/>
          <w:sz w:val="28"/>
          <w:szCs w:val="28"/>
        </w:rPr>
        <w:t>.</w:t>
      </w:r>
      <w:r w:rsidR="00BB6039" w:rsidRPr="003829C0">
        <w:rPr>
          <w:rFonts w:ascii="Times New Roman" w:hAnsi="Times New Roman" w:cs="Times New Roman"/>
          <w:sz w:val="28"/>
          <w:szCs w:val="28"/>
        </w:rPr>
        <w:t xml:space="preserve"> Одновременно с формированием эталонов необходимо учить детей способам обследования предметов: их группировке по цвету и форме вокруг образцов – эталонов, последовательному осмотру и описанию формы, выполнению все более сложных глазомерных действий. </w:t>
      </w:r>
    </w:p>
    <w:p w:rsidR="00AC12C1" w:rsidRPr="003829C0" w:rsidRDefault="0052203D"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П</w:t>
      </w:r>
      <w:r w:rsidR="00AC12C1" w:rsidRPr="003829C0">
        <w:rPr>
          <w:rFonts w:ascii="Times New Roman" w:hAnsi="Times New Roman" w:cs="Times New Roman"/>
          <w:sz w:val="28"/>
          <w:szCs w:val="28"/>
        </w:rPr>
        <w:t>ри решении различных сенсорных заданий важным оказывается обучение детей внешним приемам сопоставления объектов, например</w:t>
      </w:r>
      <w:r w:rsidR="00A534BD" w:rsidRPr="003829C0">
        <w:rPr>
          <w:rFonts w:ascii="Times New Roman" w:hAnsi="Times New Roman" w:cs="Times New Roman"/>
          <w:sz w:val="28"/>
          <w:szCs w:val="28"/>
        </w:rPr>
        <w:t>,</w:t>
      </w:r>
      <w:r w:rsidR="00AC12C1" w:rsidRPr="003829C0">
        <w:rPr>
          <w:rFonts w:ascii="Times New Roman" w:hAnsi="Times New Roman" w:cs="Times New Roman"/>
          <w:sz w:val="28"/>
          <w:szCs w:val="28"/>
        </w:rPr>
        <w:t xml:space="preserve"> накладывание объектов друг на друга в случае ознакомления с формой, прикладывания их друг к другу с уравниванием по одной линии при знакомстве с величиной и, наконец, прикладывание вплотную при </w:t>
      </w:r>
      <w:r w:rsidR="00B03AF2" w:rsidRPr="003829C0">
        <w:rPr>
          <w:rFonts w:ascii="Times New Roman" w:hAnsi="Times New Roman" w:cs="Times New Roman"/>
          <w:sz w:val="28"/>
          <w:szCs w:val="28"/>
        </w:rPr>
        <w:t>распознавании цвета. Преобразуюсь</w:t>
      </w:r>
      <w:r w:rsidR="00AC12C1" w:rsidRPr="003829C0">
        <w:rPr>
          <w:rFonts w:ascii="Times New Roman" w:hAnsi="Times New Roman" w:cs="Times New Roman"/>
          <w:sz w:val="28"/>
          <w:szCs w:val="28"/>
        </w:rPr>
        <w:t>, эти внешние ориентировочные действия приводят к формированию сенсорных действий, позволяющих производить зрительное сопоставление объектов по их свойствам.</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Основной задачей сенсорного воспитания, по мнению Л.А. </w:t>
      </w:r>
      <w:proofErr w:type="spellStart"/>
      <w:r w:rsidRPr="003829C0">
        <w:rPr>
          <w:rFonts w:ascii="Times New Roman" w:hAnsi="Times New Roman" w:cs="Times New Roman"/>
          <w:sz w:val="28"/>
          <w:szCs w:val="28"/>
        </w:rPr>
        <w:t>Венгера</w:t>
      </w:r>
      <w:proofErr w:type="spellEnd"/>
      <w:r w:rsidRPr="003829C0">
        <w:rPr>
          <w:rFonts w:ascii="Times New Roman" w:hAnsi="Times New Roman" w:cs="Times New Roman"/>
          <w:sz w:val="28"/>
          <w:szCs w:val="28"/>
        </w:rPr>
        <w:t>, является то, что</w:t>
      </w:r>
      <w:r w:rsidR="00A534BD" w:rsidRPr="003829C0">
        <w:rPr>
          <w:rFonts w:ascii="Times New Roman" w:hAnsi="Times New Roman" w:cs="Times New Roman"/>
          <w:sz w:val="28"/>
          <w:szCs w:val="28"/>
        </w:rPr>
        <w:t xml:space="preserve"> дети должны научиться выделять</w:t>
      </w:r>
      <w:r w:rsidRPr="003829C0">
        <w:rPr>
          <w:rFonts w:ascii="Times New Roman" w:hAnsi="Times New Roman" w:cs="Times New Roman"/>
          <w:sz w:val="28"/>
          <w:szCs w:val="28"/>
        </w:rPr>
        <w:t xml:space="preserve">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w:t>
      </w:r>
    </w:p>
    <w:p w:rsidR="00AC12C1" w:rsidRPr="003829C0" w:rsidRDefault="0052203D"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В</w:t>
      </w:r>
      <w:r w:rsidR="00AC12C1" w:rsidRPr="003829C0">
        <w:rPr>
          <w:rFonts w:ascii="Times New Roman" w:hAnsi="Times New Roman" w:cs="Times New Roman"/>
          <w:sz w:val="28"/>
          <w:szCs w:val="28"/>
        </w:rPr>
        <w:t xml:space="preserve"> </w:t>
      </w:r>
      <w:r w:rsidR="00D270C9" w:rsidRPr="003829C0">
        <w:rPr>
          <w:rFonts w:ascii="Times New Roman" w:hAnsi="Times New Roman" w:cs="Times New Roman"/>
          <w:sz w:val="28"/>
          <w:szCs w:val="28"/>
        </w:rPr>
        <w:t xml:space="preserve">дошкольном </w:t>
      </w:r>
      <w:r w:rsidR="00AC12C1" w:rsidRPr="003829C0">
        <w:rPr>
          <w:rFonts w:ascii="Times New Roman" w:hAnsi="Times New Roman" w:cs="Times New Roman"/>
          <w:sz w:val="28"/>
          <w:szCs w:val="28"/>
        </w:rPr>
        <w:t xml:space="preserve">возрасте развитие ощущений и восприятий происходит очень интенсивно. При этом правильное представление о предметах легче формируется в процессе их непосредственного восприятия, как зрительного, так и слухового и осязательного в процессе различного рода с этими </w:t>
      </w:r>
      <w:r w:rsidR="00AC12C1" w:rsidRPr="003829C0">
        <w:rPr>
          <w:rFonts w:ascii="Times New Roman" w:hAnsi="Times New Roman" w:cs="Times New Roman"/>
          <w:sz w:val="28"/>
          <w:szCs w:val="28"/>
        </w:rPr>
        <w:lastRenderedPageBreak/>
        <w:t>предметами. Развитие процессов ощущения и восприятия у детей значительно обгоняет развитие мышления, поэтому в обучении дошкольников широко используется принцип наглядности.</w:t>
      </w:r>
    </w:p>
    <w:p w:rsidR="004C35FE"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Таким образом, сенсорное воспитание направленно на то, чтобы научить детей точно, полно и расчленено воспринимать предметы, их разнообразные свойства и отношения (цвет, форму, величину т. д.). Сенсорное воспитание, направленное на формирование полноценного восприятия окружающей действительности, служит основой познания мир,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то есть </w:t>
      </w:r>
      <w:r w:rsidR="004C35FE" w:rsidRPr="003829C0">
        <w:rPr>
          <w:rFonts w:ascii="Times New Roman" w:hAnsi="Times New Roman" w:cs="Times New Roman"/>
          <w:sz w:val="28"/>
          <w:szCs w:val="28"/>
        </w:rPr>
        <w:t xml:space="preserve">от </w:t>
      </w:r>
      <w:r w:rsidRPr="003829C0">
        <w:rPr>
          <w:rFonts w:ascii="Times New Roman" w:hAnsi="Times New Roman" w:cs="Times New Roman"/>
          <w:sz w:val="28"/>
          <w:szCs w:val="28"/>
        </w:rPr>
        <w:t>того</w:t>
      </w:r>
      <w:r w:rsidR="004C35FE" w:rsidRPr="003829C0">
        <w:rPr>
          <w:rFonts w:ascii="Times New Roman" w:hAnsi="Times New Roman" w:cs="Times New Roman"/>
          <w:sz w:val="28"/>
          <w:szCs w:val="28"/>
        </w:rPr>
        <w:t>,</w:t>
      </w:r>
      <w:r w:rsidRPr="003829C0">
        <w:rPr>
          <w:rFonts w:ascii="Times New Roman" w:hAnsi="Times New Roman" w:cs="Times New Roman"/>
          <w:sz w:val="28"/>
          <w:szCs w:val="28"/>
        </w:rPr>
        <w:t xml:space="preserve"> насколько ребенок слышит, видит, осязает окружающее.</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b/>
          <w:sz w:val="28"/>
          <w:szCs w:val="28"/>
        </w:rPr>
        <w:t xml:space="preserve">         </w:t>
      </w:r>
      <w:r w:rsidRPr="003829C0">
        <w:rPr>
          <w:rFonts w:ascii="Times New Roman" w:hAnsi="Times New Roman" w:cs="Times New Roman"/>
          <w:sz w:val="28"/>
          <w:szCs w:val="28"/>
        </w:rPr>
        <w:t>Одним из важных средств сенсорного развития является дидактическая игра. По мнению ряда авторов, основная особенность дидактических игр определена их названием: это игры обучающие. Они способствуют развитию познавательной деятельности, интеллектуальных операций, представляющих собой основу обучения. Но ребенка привлекает в игре не обучающая задача, которая в ней заложена, а возможность проявить активность, выполнить игровое действие,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Возможность обучать маленьких детей посредством активной интересной для них деятельности – отличительная особенность дидактических игр.</w:t>
      </w:r>
    </w:p>
    <w:p w:rsidR="00AC12C1" w:rsidRPr="003829C0" w:rsidRDefault="004C35FE"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А.К. Бондаренко обращает внимание на то,</w:t>
      </w:r>
      <w:r w:rsidR="00AC12C1" w:rsidRPr="003829C0">
        <w:rPr>
          <w:rFonts w:ascii="Times New Roman" w:hAnsi="Times New Roman" w:cs="Times New Roman"/>
          <w:sz w:val="28"/>
          <w:szCs w:val="28"/>
        </w:rPr>
        <w:t xml:space="preserve"> что в дошкольной педагогике все дидактические игры можно разделить на три основных вида: игры с предметами (игрушками, природным материалом); настольные печатные игры; словесные игры.</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В играх с предметами используются игрушки и реальные предметы (предметы обихода, орудия труда), объекты природы (овощи, фрукты, шишки, листья, семена).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совершенствовать речь (умение называть предметы, действия с ними, их качества, назначение; описывать предметы, составлять и отгадывать загадки, правильно произносить звуки речи), воспитывать произвольность поведения, памяти, внимания.</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А.В. Запорожец, А.</w:t>
      </w:r>
      <w:r w:rsidR="004C35FE" w:rsidRPr="003829C0">
        <w:rPr>
          <w:rFonts w:ascii="Times New Roman" w:hAnsi="Times New Roman" w:cs="Times New Roman"/>
          <w:sz w:val="28"/>
          <w:szCs w:val="28"/>
        </w:rPr>
        <w:t>П. Усова писали</w:t>
      </w:r>
      <w:r w:rsidRPr="003829C0">
        <w:rPr>
          <w:rFonts w:ascii="Times New Roman" w:hAnsi="Times New Roman" w:cs="Times New Roman"/>
          <w:sz w:val="28"/>
          <w:szCs w:val="28"/>
        </w:rPr>
        <w:t>, что среди игр с предметами особое место занимают сюжетно-дидактические игры и игры-инсценировки. В сюжетно-дидактических играх дети выполняют определенные роли, например, продавца, покупателя в игре «Магазин».</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Игры-инсценировки помогают уточнить представление о различных бытовых ситуациях («Устроим кукле комнату»), о литературных произведениях («Путешествие в страну сказок»), о нормах поведения («Что такое хорошо и что такое плохо»). Для развития координации мелких </w:t>
      </w:r>
      <w:r w:rsidRPr="003829C0">
        <w:rPr>
          <w:rFonts w:ascii="Times New Roman" w:hAnsi="Times New Roman" w:cs="Times New Roman"/>
          <w:sz w:val="28"/>
          <w:szCs w:val="28"/>
        </w:rPr>
        <w:lastRenderedPageBreak/>
        <w:t>движений и зрительного контроля в рамках непосредственно образовательной деятельности организуются игры с бирюльками, кеглями, бильбоке, настольным бильярдом. Особенно велика роль таких игр на границе перехода к школьному обучению.</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Игры с природным материалом позволяют закрепить знания детей об окружающей их природной среде, формируют мыслительные процессы. Воспитатель организует такие игры во время прогулки, непосредственно соприкасаясь с природой: деревьями, кустарниками, ц</w:t>
      </w:r>
      <w:r w:rsidR="003E470E" w:rsidRPr="003829C0">
        <w:rPr>
          <w:rFonts w:ascii="Times New Roman" w:hAnsi="Times New Roman" w:cs="Times New Roman"/>
          <w:sz w:val="28"/>
          <w:szCs w:val="28"/>
        </w:rPr>
        <w:t>ветами, листьями, семенами</w:t>
      </w:r>
      <w:r w:rsidRPr="003829C0">
        <w:rPr>
          <w:rFonts w:ascii="Times New Roman" w:hAnsi="Times New Roman" w:cs="Times New Roman"/>
          <w:sz w:val="28"/>
          <w:szCs w:val="28"/>
        </w:rPr>
        <w:t>.</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Настольно-печатные игры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парные картинки, лото, домино, лабиринты, разрезные картинки, кубики. Распространенные настольно-печатные игры, устроенные по принципу разрезных картинок, складных кубиков, на которых изображенный предмет или сюжет делится на несколько частей. Эти игры способствуют развитию логического мышления, сосредоточенности, внимания. Для дошкольников складывание целого из частей – сложный процесс осмысления, работы воображения.</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Дидактическая задача</w:t>
      </w:r>
      <w:r w:rsidR="004C35FE" w:rsidRPr="003829C0">
        <w:rPr>
          <w:rFonts w:ascii="Times New Roman" w:hAnsi="Times New Roman" w:cs="Times New Roman"/>
          <w:sz w:val="28"/>
          <w:szCs w:val="28"/>
        </w:rPr>
        <w:t>,</w:t>
      </w:r>
      <w:r w:rsidRPr="003829C0">
        <w:rPr>
          <w:rFonts w:ascii="Times New Roman" w:hAnsi="Times New Roman" w:cs="Times New Roman"/>
          <w:sz w:val="28"/>
          <w:szCs w:val="28"/>
        </w:rPr>
        <w:t xml:space="preserve"> по Н.Н. Палагиной</w:t>
      </w:r>
      <w:r w:rsidR="004C35FE" w:rsidRPr="003829C0">
        <w:rPr>
          <w:rFonts w:ascii="Times New Roman" w:hAnsi="Times New Roman" w:cs="Times New Roman"/>
          <w:sz w:val="28"/>
          <w:szCs w:val="28"/>
        </w:rPr>
        <w:t>,</w:t>
      </w:r>
      <w:r w:rsidRPr="003829C0">
        <w:rPr>
          <w:rFonts w:ascii="Times New Roman" w:hAnsi="Times New Roman" w:cs="Times New Roman"/>
          <w:sz w:val="28"/>
          <w:szCs w:val="28"/>
        </w:rPr>
        <w:t xml:space="preserve"> определяется целью обучающего и воспитательного воздействия. Она формулируется педагогом и отражает его обучающую деятельность.</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А.К. Бондаренко</w:t>
      </w:r>
      <w:r w:rsidR="004C35FE" w:rsidRPr="003829C0">
        <w:rPr>
          <w:rFonts w:ascii="Times New Roman" w:hAnsi="Times New Roman" w:cs="Times New Roman"/>
          <w:sz w:val="28"/>
          <w:szCs w:val="28"/>
        </w:rPr>
        <w:t xml:space="preserve"> обращала внимание на то</w:t>
      </w:r>
      <w:r w:rsidRPr="003829C0">
        <w:rPr>
          <w:rFonts w:ascii="Times New Roman" w:hAnsi="Times New Roman" w:cs="Times New Roman"/>
          <w:sz w:val="28"/>
          <w:szCs w:val="28"/>
        </w:rPr>
        <w:t>, что методика организации ди</w:t>
      </w:r>
      <w:r w:rsidR="00A534BD" w:rsidRPr="003829C0">
        <w:rPr>
          <w:rFonts w:ascii="Times New Roman" w:hAnsi="Times New Roman" w:cs="Times New Roman"/>
          <w:sz w:val="28"/>
          <w:szCs w:val="28"/>
        </w:rPr>
        <w:t>дактических игр включает в себя подготовку</w:t>
      </w:r>
      <w:r w:rsidRPr="003829C0">
        <w:rPr>
          <w:rFonts w:ascii="Times New Roman" w:hAnsi="Times New Roman" w:cs="Times New Roman"/>
          <w:sz w:val="28"/>
          <w:szCs w:val="28"/>
        </w:rPr>
        <w:t xml:space="preserve"> к игре, проведение игры, анализ игры.</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Руководя игрой, воспитатель осуществляет дидактические задачи через привлекательные для детей игровые задачи, игровые действия, игровые правила. Одновременно он является участником игры, причем процесс обучения для самих детей незаметен, так как они учатся играть.</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Огромное значение в руководстве играми имеет слово воспитателя. Обращение к детям, объяснения, короткие сюжетные рассказы, которые раскрывают содержание игры и поведение персонажей, образные пояснение игровых действий, вопросы к детям - все это раскрывает содержание игры и участие детей в ней, содействует пониманию детьми включенных в игру задач.</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А.К. Бондаренко</w:t>
      </w:r>
      <w:r w:rsidR="004C35FE" w:rsidRPr="003829C0">
        <w:rPr>
          <w:rFonts w:ascii="Times New Roman" w:hAnsi="Times New Roman" w:cs="Times New Roman"/>
          <w:sz w:val="28"/>
          <w:szCs w:val="28"/>
        </w:rPr>
        <w:t xml:space="preserve"> писала</w:t>
      </w:r>
      <w:r w:rsidRPr="003829C0">
        <w:rPr>
          <w:rFonts w:ascii="Times New Roman" w:hAnsi="Times New Roman" w:cs="Times New Roman"/>
          <w:sz w:val="28"/>
          <w:szCs w:val="28"/>
        </w:rPr>
        <w:t xml:space="preserve">, что дидактическая игра характеризуется разнообразными формами деятельности детей в их сочетании. Воспитатель учит детей целесообразным игровым действиям, используя зрение, слух, двигательно-моторный и осязательный анализаторы. Двигательная активность детей сочетается </w:t>
      </w:r>
      <w:proofErr w:type="gramStart"/>
      <w:r w:rsidRPr="003829C0">
        <w:rPr>
          <w:rFonts w:ascii="Times New Roman" w:hAnsi="Times New Roman" w:cs="Times New Roman"/>
          <w:sz w:val="28"/>
          <w:szCs w:val="28"/>
        </w:rPr>
        <w:t>с</w:t>
      </w:r>
      <w:proofErr w:type="gramEnd"/>
      <w:r w:rsidRPr="003829C0">
        <w:rPr>
          <w:rFonts w:ascii="Times New Roman" w:hAnsi="Times New Roman" w:cs="Times New Roman"/>
          <w:sz w:val="28"/>
          <w:szCs w:val="28"/>
        </w:rPr>
        <w:t xml:space="preserve"> </w:t>
      </w:r>
      <w:proofErr w:type="gramStart"/>
      <w:r w:rsidRPr="003829C0">
        <w:rPr>
          <w:rFonts w:ascii="Times New Roman" w:hAnsi="Times New Roman" w:cs="Times New Roman"/>
          <w:sz w:val="28"/>
          <w:szCs w:val="28"/>
        </w:rPr>
        <w:t>речевой</w:t>
      </w:r>
      <w:proofErr w:type="gramEnd"/>
      <w:r w:rsidRPr="003829C0">
        <w:rPr>
          <w:rFonts w:ascii="Times New Roman" w:hAnsi="Times New Roman" w:cs="Times New Roman"/>
          <w:sz w:val="28"/>
          <w:szCs w:val="28"/>
        </w:rPr>
        <w:t>, т.к. воспитатель обозначает словом качества предметов, действия. Для развития интереса к дидактическим иг</w:t>
      </w:r>
      <w:r w:rsidR="00A534BD" w:rsidRPr="003829C0">
        <w:rPr>
          <w:rFonts w:ascii="Times New Roman" w:hAnsi="Times New Roman" w:cs="Times New Roman"/>
          <w:sz w:val="28"/>
          <w:szCs w:val="28"/>
        </w:rPr>
        <w:t>р</w:t>
      </w:r>
      <w:r w:rsidRPr="003829C0">
        <w:rPr>
          <w:rFonts w:ascii="Times New Roman" w:hAnsi="Times New Roman" w:cs="Times New Roman"/>
          <w:sz w:val="28"/>
          <w:szCs w:val="28"/>
        </w:rPr>
        <w:t xml:space="preserve">ам у старших детей педагог включает более сложные интеллектуально-волевые задачи, не спешит подсказывать игровые действия, а предлагает детям определить их самостоятельно. Практическая деятельность детей в игре </w:t>
      </w:r>
      <w:r w:rsidRPr="003829C0">
        <w:rPr>
          <w:rFonts w:ascii="Times New Roman" w:hAnsi="Times New Roman" w:cs="Times New Roman"/>
          <w:sz w:val="28"/>
          <w:szCs w:val="28"/>
        </w:rPr>
        <w:lastRenderedPageBreak/>
        <w:t xml:space="preserve">становится более осознанной: она в большей мере направлена на достижение </w:t>
      </w:r>
      <w:r w:rsidR="004C35FE" w:rsidRPr="003829C0">
        <w:rPr>
          <w:rFonts w:ascii="Times New Roman" w:hAnsi="Times New Roman" w:cs="Times New Roman"/>
          <w:sz w:val="28"/>
          <w:szCs w:val="28"/>
        </w:rPr>
        <w:t>результата, а не на сам процесс</w:t>
      </w:r>
      <w:r w:rsidRPr="003829C0">
        <w:rPr>
          <w:rFonts w:ascii="Times New Roman" w:hAnsi="Times New Roman" w:cs="Times New Roman"/>
          <w:sz w:val="28"/>
          <w:szCs w:val="28"/>
        </w:rPr>
        <w:t>.</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В дидактических играх действующими лицами являются и педагог</w:t>
      </w:r>
      <w:r w:rsidR="004C35FE" w:rsidRPr="003829C0">
        <w:rPr>
          <w:rFonts w:ascii="Times New Roman" w:hAnsi="Times New Roman" w:cs="Times New Roman"/>
          <w:sz w:val="28"/>
          <w:szCs w:val="28"/>
        </w:rPr>
        <w:t>,</w:t>
      </w:r>
      <w:r w:rsidRPr="003829C0">
        <w:rPr>
          <w:rFonts w:ascii="Times New Roman" w:hAnsi="Times New Roman" w:cs="Times New Roman"/>
          <w:sz w:val="28"/>
          <w:szCs w:val="28"/>
        </w:rPr>
        <w:t xml:space="preserve"> и дети. В этом отношении игра открывает несравненно большие возможности для повышения инициативы, обогащения замысла, возникновения со стороны детей вопросов, предложений. Держать игру в пределах предлагаемого времени - большое искусство. Ясность, краткость описаний, рассказов, реплик детей является условием развития игры.</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Доброжелательность, поддержка, радостная обстановка, выдумка и фантазия - только в этом случае дидактические игры будут полезны для развития ребенка.</w:t>
      </w:r>
    </w:p>
    <w:p w:rsidR="00AC12C1" w:rsidRPr="003829C0" w:rsidRDefault="00AC12C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Результат дидактической игры - показатель уровня достижения детей в усвоении знаний, в развитие умственной деятельности, взаимоотношений, а не просто выигрыш, полученный любым путём. Игровые задачи, действия, правила, результат игры взаимосвязаны, и отсутствие хотя бы одной из этих составных частей нарушает её целостность, снижает воспитательное воздействие.</w:t>
      </w:r>
    </w:p>
    <w:p w:rsidR="00D520D3" w:rsidRPr="003829C0" w:rsidRDefault="004C35FE" w:rsidP="003829C0">
      <w:pPr>
        <w:pStyle w:val="a3"/>
        <w:shd w:val="clear" w:color="auto" w:fill="FFFFFF"/>
        <w:spacing w:before="0" w:beforeAutospacing="0" w:after="0" w:afterAutospacing="0"/>
        <w:jc w:val="center"/>
        <w:rPr>
          <w:color w:val="000000"/>
          <w:sz w:val="28"/>
          <w:szCs w:val="28"/>
        </w:rPr>
      </w:pPr>
      <w:r w:rsidRPr="003829C0">
        <w:rPr>
          <w:b/>
          <w:color w:val="000000"/>
          <w:sz w:val="28"/>
          <w:szCs w:val="28"/>
        </w:rPr>
        <w:t xml:space="preserve">Раздел </w:t>
      </w:r>
      <w:r w:rsidR="00D520D3" w:rsidRPr="003829C0">
        <w:rPr>
          <w:b/>
          <w:color w:val="000000"/>
          <w:sz w:val="28"/>
          <w:szCs w:val="28"/>
          <w:lang w:val="en-US"/>
        </w:rPr>
        <w:t>II</w:t>
      </w:r>
      <w:r w:rsidR="00D520D3" w:rsidRPr="003829C0">
        <w:rPr>
          <w:b/>
          <w:color w:val="000000"/>
          <w:sz w:val="28"/>
          <w:szCs w:val="28"/>
        </w:rPr>
        <w:t>. Технология опыта</w:t>
      </w:r>
    </w:p>
    <w:p w:rsidR="00BB6039" w:rsidRPr="003829C0" w:rsidRDefault="00376961" w:rsidP="003829C0">
      <w:pPr>
        <w:spacing w:after="0" w:line="240" w:lineRule="auto"/>
        <w:ind w:firstLine="709"/>
        <w:jc w:val="both"/>
        <w:rPr>
          <w:rFonts w:ascii="Times New Roman" w:hAnsi="Times New Roman" w:cs="Times New Roman"/>
          <w:b/>
          <w:bCs/>
          <w:sz w:val="28"/>
          <w:szCs w:val="28"/>
        </w:rPr>
      </w:pPr>
      <w:r w:rsidRPr="003829C0">
        <w:rPr>
          <w:rFonts w:ascii="Times New Roman" w:hAnsi="Times New Roman" w:cs="Times New Roman"/>
          <w:b/>
          <w:bCs/>
          <w:sz w:val="28"/>
          <w:szCs w:val="28"/>
        </w:rPr>
        <w:t>Цель</w:t>
      </w:r>
      <w:r w:rsidRPr="003829C0">
        <w:rPr>
          <w:rFonts w:ascii="Times New Roman" w:hAnsi="Times New Roman" w:cs="Times New Roman"/>
          <w:b/>
          <w:sz w:val="28"/>
          <w:szCs w:val="28"/>
        </w:rPr>
        <w:t xml:space="preserve">: </w:t>
      </w:r>
      <w:r w:rsidR="004C35FE" w:rsidRPr="003829C0">
        <w:rPr>
          <w:rFonts w:ascii="Times New Roman" w:eastAsia="Times New Roman" w:hAnsi="Times New Roman" w:cs="Times New Roman"/>
          <w:bCs/>
          <w:color w:val="000000"/>
          <w:sz w:val="28"/>
          <w:szCs w:val="28"/>
        </w:rPr>
        <w:t>формирование сенсорной культуры дошкольников посредством использования дидактических игр.</w:t>
      </w:r>
    </w:p>
    <w:p w:rsidR="00376961" w:rsidRPr="003829C0" w:rsidRDefault="00376961" w:rsidP="003829C0">
      <w:pPr>
        <w:spacing w:after="0" w:line="240" w:lineRule="auto"/>
        <w:ind w:firstLine="709"/>
        <w:jc w:val="both"/>
        <w:rPr>
          <w:rFonts w:ascii="Times New Roman" w:hAnsi="Times New Roman" w:cs="Times New Roman"/>
          <w:b/>
          <w:sz w:val="28"/>
          <w:szCs w:val="28"/>
        </w:rPr>
      </w:pPr>
      <w:r w:rsidRPr="003829C0">
        <w:rPr>
          <w:rFonts w:ascii="Times New Roman" w:hAnsi="Times New Roman" w:cs="Times New Roman"/>
          <w:b/>
          <w:bCs/>
          <w:sz w:val="28"/>
          <w:szCs w:val="28"/>
        </w:rPr>
        <w:t>Задачи</w:t>
      </w:r>
      <w:r w:rsidRPr="003829C0">
        <w:rPr>
          <w:rFonts w:ascii="Times New Roman" w:hAnsi="Times New Roman" w:cs="Times New Roman"/>
          <w:b/>
          <w:sz w:val="28"/>
          <w:szCs w:val="28"/>
        </w:rPr>
        <w:t>:</w:t>
      </w:r>
    </w:p>
    <w:p w:rsidR="00A40137" w:rsidRPr="003829C0" w:rsidRDefault="00376961" w:rsidP="003829C0">
      <w:pPr>
        <w:pStyle w:val="a6"/>
        <w:numPr>
          <w:ilvl w:val="0"/>
          <w:numId w:val="5"/>
        </w:numPr>
        <w:spacing w:after="0" w:line="240" w:lineRule="auto"/>
        <w:ind w:firstLine="709"/>
        <w:jc w:val="both"/>
        <w:rPr>
          <w:rFonts w:ascii="Times New Roman" w:eastAsia="Times New Roman" w:hAnsi="Times New Roman" w:cs="Times New Roman"/>
          <w:sz w:val="28"/>
          <w:szCs w:val="28"/>
        </w:rPr>
      </w:pPr>
      <w:r w:rsidRPr="003829C0">
        <w:rPr>
          <w:rFonts w:ascii="Times New Roman" w:hAnsi="Times New Roman" w:cs="Times New Roman"/>
          <w:sz w:val="28"/>
          <w:szCs w:val="28"/>
        </w:rPr>
        <w:t>Проанализировать психолого-педагогическую литературу по проблеме исследования.</w:t>
      </w:r>
    </w:p>
    <w:p w:rsidR="000625F7" w:rsidRPr="003829C0" w:rsidRDefault="00A40137" w:rsidP="003829C0">
      <w:pPr>
        <w:pStyle w:val="a6"/>
        <w:numPr>
          <w:ilvl w:val="0"/>
          <w:numId w:val="5"/>
        </w:num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Э</w:t>
      </w:r>
      <w:r w:rsidR="00376961" w:rsidRPr="003829C0">
        <w:rPr>
          <w:rFonts w:ascii="Times New Roman" w:hAnsi="Times New Roman" w:cs="Times New Roman"/>
          <w:sz w:val="28"/>
          <w:szCs w:val="28"/>
        </w:rPr>
        <w:t>кспериментально проверить педагогические условия повышения результативности использования дидактических игр в сенсорном развитии детей раннего возраста.</w:t>
      </w:r>
    </w:p>
    <w:p w:rsidR="000625F7" w:rsidRPr="003829C0" w:rsidRDefault="00A534BD"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Эффективны </w:t>
      </w:r>
      <w:r w:rsidR="00D07666" w:rsidRPr="003829C0">
        <w:rPr>
          <w:rFonts w:ascii="Times New Roman" w:hAnsi="Times New Roman" w:cs="Times New Roman"/>
          <w:sz w:val="28"/>
          <w:szCs w:val="28"/>
        </w:rPr>
        <w:t>следующие д</w:t>
      </w:r>
      <w:r w:rsidR="000625F7" w:rsidRPr="003829C0">
        <w:rPr>
          <w:rFonts w:ascii="Times New Roman" w:hAnsi="Times New Roman" w:cs="Times New Roman"/>
          <w:sz w:val="28"/>
          <w:szCs w:val="28"/>
        </w:rPr>
        <w:t xml:space="preserve">идактические игры по сенсорному воспитанию детей </w:t>
      </w:r>
      <w:r w:rsidRPr="003829C0">
        <w:rPr>
          <w:rFonts w:ascii="Times New Roman" w:hAnsi="Times New Roman" w:cs="Times New Roman"/>
          <w:sz w:val="28"/>
          <w:szCs w:val="28"/>
        </w:rPr>
        <w:t>дошкольного возраста.</w:t>
      </w:r>
      <w:r w:rsidR="000625F7" w:rsidRPr="003829C0">
        <w:rPr>
          <w:rFonts w:ascii="Times New Roman" w:hAnsi="Times New Roman" w:cs="Times New Roman"/>
          <w:sz w:val="28"/>
          <w:szCs w:val="28"/>
        </w:rPr>
        <w:t xml:space="preserve"> </w:t>
      </w:r>
    </w:p>
    <w:p w:rsidR="000625F7" w:rsidRPr="003829C0" w:rsidRDefault="00A534BD"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Д</w:t>
      </w:r>
      <w:r w:rsidR="000625F7" w:rsidRPr="003829C0">
        <w:rPr>
          <w:rFonts w:ascii="Times New Roman" w:hAnsi="Times New Roman" w:cs="Times New Roman"/>
          <w:sz w:val="28"/>
          <w:szCs w:val="28"/>
        </w:rPr>
        <w:t>идактические игры на развитие тактильных ощущений:</w:t>
      </w:r>
    </w:p>
    <w:p w:rsidR="00415FB0" w:rsidRPr="003829C0" w:rsidRDefault="00415FB0"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 «Чудесный мешочек», «</w:t>
      </w:r>
      <w:r w:rsidR="000625F7" w:rsidRPr="003829C0">
        <w:rPr>
          <w:rFonts w:ascii="Times New Roman" w:hAnsi="Times New Roman" w:cs="Times New Roman"/>
          <w:sz w:val="28"/>
          <w:szCs w:val="28"/>
        </w:rPr>
        <w:t>Определи на ощу</w:t>
      </w:r>
      <w:r w:rsidRPr="003829C0">
        <w:rPr>
          <w:rFonts w:ascii="Times New Roman" w:hAnsi="Times New Roman" w:cs="Times New Roman"/>
          <w:sz w:val="28"/>
          <w:szCs w:val="28"/>
        </w:rPr>
        <w:t>пь» (</w:t>
      </w:r>
      <w:r w:rsidR="000625F7" w:rsidRPr="003829C0">
        <w:rPr>
          <w:rFonts w:ascii="Times New Roman" w:hAnsi="Times New Roman" w:cs="Times New Roman"/>
          <w:sz w:val="28"/>
          <w:szCs w:val="28"/>
        </w:rPr>
        <w:t>найти предметы</w:t>
      </w:r>
      <w:r w:rsidR="00D07666" w:rsidRPr="003829C0">
        <w:rPr>
          <w:rFonts w:ascii="Times New Roman" w:hAnsi="Times New Roman" w:cs="Times New Roman"/>
          <w:sz w:val="28"/>
          <w:szCs w:val="28"/>
        </w:rPr>
        <w:t>,</w:t>
      </w:r>
      <w:r w:rsidR="000625F7" w:rsidRPr="003829C0">
        <w:rPr>
          <w:rFonts w:ascii="Times New Roman" w:hAnsi="Times New Roman" w:cs="Times New Roman"/>
          <w:sz w:val="28"/>
          <w:szCs w:val="28"/>
        </w:rPr>
        <w:t xml:space="preserve"> р</w:t>
      </w:r>
      <w:r w:rsidRPr="003829C0">
        <w:rPr>
          <w:rFonts w:ascii="Times New Roman" w:hAnsi="Times New Roman" w:cs="Times New Roman"/>
          <w:sz w:val="28"/>
          <w:szCs w:val="28"/>
        </w:rPr>
        <w:t>азличающиеся по одному признаку</w:t>
      </w:r>
      <w:r w:rsidR="000625F7" w:rsidRPr="003829C0">
        <w:rPr>
          <w:rFonts w:ascii="Times New Roman" w:hAnsi="Times New Roman" w:cs="Times New Roman"/>
          <w:sz w:val="28"/>
          <w:szCs w:val="28"/>
        </w:rPr>
        <w:t>)</w:t>
      </w:r>
      <w:r w:rsidR="00A534BD" w:rsidRPr="003829C0">
        <w:rPr>
          <w:rFonts w:ascii="Times New Roman" w:hAnsi="Times New Roman" w:cs="Times New Roman"/>
          <w:sz w:val="28"/>
          <w:szCs w:val="28"/>
        </w:rPr>
        <w:t>;</w:t>
      </w:r>
      <w:r w:rsidR="000625F7" w:rsidRPr="003829C0">
        <w:rPr>
          <w:rFonts w:ascii="Times New Roman" w:hAnsi="Times New Roman" w:cs="Times New Roman"/>
          <w:sz w:val="28"/>
          <w:szCs w:val="28"/>
        </w:rPr>
        <w:t xml:space="preserve"> </w:t>
      </w:r>
    </w:p>
    <w:p w:rsidR="00415FB0" w:rsidRPr="003829C0" w:rsidRDefault="00415FB0"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«Платочек для куклы»</w:t>
      </w:r>
      <w:r w:rsidR="000625F7" w:rsidRPr="003829C0">
        <w:rPr>
          <w:rFonts w:ascii="Times New Roman" w:hAnsi="Times New Roman" w:cs="Times New Roman"/>
          <w:sz w:val="28"/>
          <w:szCs w:val="28"/>
        </w:rPr>
        <w:t xml:space="preserve"> (определение предметов по фактуре материала, в данном с</w:t>
      </w:r>
      <w:r w:rsidRPr="003829C0">
        <w:rPr>
          <w:rFonts w:ascii="Times New Roman" w:hAnsi="Times New Roman" w:cs="Times New Roman"/>
          <w:sz w:val="28"/>
          <w:szCs w:val="28"/>
        </w:rPr>
        <w:t>лучае определение типа ткани)</w:t>
      </w:r>
      <w:r w:rsidR="00A534BD" w:rsidRPr="003829C0">
        <w:rPr>
          <w:rFonts w:ascii="Times New Roman" w:hAnsi="Times New Roman" w:cs="Times New Roman"/>
          <w:sz w:val="28"/>
          <w:szCs w:val="28"/>
        </w:rPr>
        <w:t>;</w:t>
      </w:r>
      <w:r w:rsidRPr="003829C0">
        <w:rPr>
          <w:rFonts w:ascii="Times New Roman" w:hAnsi="Times New Roman" w:cs="Times New Roman"/>
          <w:sz w:val="28"/>
          <w:szCs w:val="28"/>
        </w:rPr>
        <w:t xml:space="preserve"> </w:t>
      </w:r>
    </w:p>
    <w:p w:rsidR="00415FB0" w:rsidRPr="003829C0" w:rsidRDefault="00415FB0"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«Узнай фигуру»</w:t>
      </w:r>
      <w:r w:rsidR="00D07666" w:rsidRPr="003829C0">
        <w:rPr>
          <w:rFonts w:ascii="Times New Roman" w:hAnsi="Times New Roman" w:cs="Times New Roman"/>
          <w:sz w:val="28"/>
          <w:szCs w:val="28"/>
        </w:rPr>
        <w:t xml:space="preserve"> (</w:t>
      </w:r>
      <w:r w:rsidR="000625F7" w:rsidRPr="003829C0">
        <w:rPr>
          <w:rFonts w:ascii="Times New Roman" w:hAnsi="Times New Roman" w:cs="Times New Roman"/>
          <w:sz w:val="28"/>
          <w:szCs w:val="28"/>
        </w:rPr>
        <w:t xml:space="preserve">предлагается на ощупь достать из </w:t>
      </w:r>
      <w:r w:rsidRPr="003829C0">
        <w:rPr>
          <w:rFonts w:ascii="Times New Roman" w:hAnsi="Times New Roman" w:cs="Times New Roman"/>
          <w:sz w:val="28"/>
          <w:szCs w:val="28"/>
        </w:rPr>
        <w:t>мешочка предложенную фигуру)</w:t>
      </w:r>
      <w:r w:rsidR="00A534BD" w:rsidRPr="003829C0">
        <w:rPr>
          <w:rFonts w:ascii="Times New Roman" w:hAnsi="Times New Roman" w:cs="Times New Roman"/>
          <w:sz w:val="28"/>
          <w:szCs w:val="28"/>
        </w:rPr>
        <w:t>;</w:t>
      </w:r>
      <w:r w:rsidRPr="003829C0">
        <w:rPr>
          <w:rFonts w:ascii="Times New Roman" w:hAnsi="Times New Roman" w:cs="Times New Roman"/>
          <w:sz w:val="28"/>
          <w:szCs w:val="28"/>
        </w:rPr>
        <w:t xml:space="preserve"> </w:t>
      </w:r>
    </w:p>
    <w:p w:rsidR="00415FB0" w:rsidRPr="003829C0" w:rsidRDefault="00415FB0"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w:t>
      </w:r>
      <w:r w:rsidR="000625F7" w:rsidRPr="003829C0">
        <w:rPr>
          <w:rFonts w:ascii="Times New Roman" w:hAnsi="Times New Roman" w:cs="Times New Roman"/>
          <w:sz w:val="28"/>
          <w:szCs w:val="28"/>
        </w:rPr>
        <w:t xml:space="preserve">Найди </w:t>
      </w:r>
      <w:r w:rsidRPr="003829C0">
        <w:rPr>
          <w:rFonts w:ascii="Times New Roman" w:hAnsi="Times New Roman" w:cs="Times New Roman"/>
          <w:sz w:val="28"/>
          <w:szCs w:val="28"/>
        </w:rPr>
        <w:t xml:space="preserve">пару» </w:t>
      </w:r>
      <w:r w:rsidR="000625F7" w:rsidRPr="003829C0">
        <w:rPr>
          <w:rFonts w:ascii="Times New Roman" w:hAnsi="Times New Roman" w:cs="Times New Roman"/>
          <w:sz w:val="28"/>
          <w:szCs w:val="28"/>
        </w:rPr>
        <w:t>(предлагается ребенку на ощупь найти пары одинаковых предметов)</w:t>
      </w:r>
      <w:r w:rsidR="00A534BD" w:rsidRPr="003829C0">
        <w:rPr>
          <w:rFonts w:ascii="Times New Roman" w:hAnsi="Times New Roman" w:cs="Times New Roman"/>
          <w:sz w:val="28"/>
          <w:szCs w:val="28"/>
        </w:rPr>
        <w:t>.</w:t>
      </w:r>
      <w:r w:rsidR="000625F7" w:rsidRPr="003829C0">
        <w:rPr>
          <w:rFonts w:ascii="Times New Roman" w:hAnsi="Times New Roman" w:cs="Times New Roman"/>
          <w:sz w:val="28"/>
          <w:szCs w:val="28"/>
        </w:rPr>
        <w:t xml:space="preserve"> </w:t>
      </w:r>
    </w:p>
    <w:p w:rsidR="00415FB0" w:rsidRPr="003829C0" w:rsidRDefault="000625F7"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Дидактические игры и упражнения дл</w:t>
      </w:r>
      <w:r w:rsidR="00415FB0" w:rsidRPr="003829C0">
        <w:rPr>
          <w:rFonts w:ascii="Times New Roman" w:hAnsi="Times New Roman" w:cs="Times New Roman"/>
          <w:sz w:val="28"/>
          <w:szCs w:val="28"/>
        </w:rPr>
        <w:t>я закрепления понятия формы:</w:t>
      </w:r>
    </w:p>
    <w:p w:rsidR="00415FB0" w:rsidRPr="003829C0" w:rsidRDefault="00415FB0"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«Найди предмет указанной формы»</w:t>
      </w:r>
      <w:r w:rsidR="00D07666" w:rsidRPr="003829C0">
        <w:rPr>
          <w:rFonts w:ascii="Times New Roman" w:hAnsi="Times New Roman" w:cs="Times New Roman"/>
          <w:sz w:val="28"/>
          <w:szCs w:val="28"/>
        </w:rPr>
        <w:t xml:space="preserve"> (</w:t>
      </w:r>
      <w:r w:rsidR="000625F7" w:rsidRPr="003829C0">
        <w:rPr>
          <w:rFonts w:ascii="Times New Roman" w:hAnsi="Times New Roman" w:cs="Times New Roman"/>
          <w:sz w:val="28"/>
          <w:szCs w:val="28"/>
        </w:rPr>
        <w:t>ребенку предлагается найти картинки с изображением предметов, по форме похожих на зад</w:t>
      </w:r>
      <w:r w:rsidRPr="003829C0">
        <w:rPr>
          <w:rFonts w:ascii="Times New Roman" w:hAnsi="Times New Roman" w:cs="Times New Roman"/>
          <w:sz w:val="28"/>
          <w:szCs w:val="28"/>
        </w:rPr>
        <w:t>анную форму)</w:t>
      </w:r>
      <w:r w:rsidR="00A534BD" w:rsidRPr="003829C0">
        <w:rPr>
          <w:rFonts w:ascii="Times New Roman" w:hAnsi="Times New Roman" w:cs="Times New Roman"/>
          <w:sz w:val="28"/>
          <w:szCs w:val="28"/>
        </w:rPr>
        <w:t>;</w:t>
      </w:r>
      <w:r w:rsidRPr="003829C0">
        <w:rPr>
          <w:rFonts w:ascii="Times New Roman" w:hAnsi="Times New Roman" w:cs="Times New Roman"/>
          <w:sz w:val="28"/>
          <w:szCs w:val="28"/>
        </w:rPr>
        <w:t xml:space="preserve"> </w:t>
      </w:r>
    </w:p>
    <w:p w:rsidR="00415FB0" w:rsidRPr="003829C0" w:rsidRDefault="00415FB0"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«Из каких фигур состоит …?» (нужно по рисунку определить</w:t>
      </w:r>
      <w:r w:rsidR="000625F7" w:rsidRPr="003829C0">
        <w:rPr>
          <w:rFonts w:ascii="Times New Roman" w:hAnsi="Times New Roman" w:cs="Times New Roman"/>
          <w:sz w:val="28"/>
          <w:szCs w:val="28"/>
        </w:rPr>
        <w:t xml:space="preserve">, из каких геометрических фигур </w:t>
      </w:r>
      <w:r w:rsidRPr="003829C0">
        <w:rPr>
          <w:rFonts w:ascii="Times New Roman" w:hAnsi="Times New Roman" w:cs="Times New Roman"/>
          <w:sz w:val="28"/>
          <w:szCs w:val="28"/>
        </w:rPr>
        <w:t>состоит предмет и сколько их)</w:t>
      </w:r>
      <w:r w:rsidR="00A534BD" w:rsidRPr="003829C0">
        <w:rPr>
          <w:rFonts w:ascii="Times New Roman" w:hAnsi="Times New Roman" w:cs="Times New Roman"/>
          <w:sz w:val="28"/>
          <w:szCs w:val="28"/>
        </w:rPr>
        <w:t>;</w:t>
      </w:r>
    </w:p>
    <w:p w:rsidR="00415FB0" w:rsidRPr="003829C0" w:rsidRDefault="00415FB0"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lastRenderedPageBreak/>
        <w:t xml:space="preserve"> «Найди предмет такой же формы»</w:t>
      </w:r>
      <w:r w:rsidR="000625F7" w:rsidRPr="003829C0">
        <w:rPr>
          <w:rFonts w:ascii="Times New Roman" w:hAnsi="Times New Roman" w:cs="Times New Roman"/>
          <w:sz w:val="28"/>
          <w:szCs w:val="28"/>
        </w:rPr>
        <w:t xml:space="preserve"> (учить выделять форму в конкретных пре</w:t>
      </w:r>
      <w:r w:rsidRPr="003829C0">
        <w:rPr>
          <w:rFonts w:ascii="Times New Roman" w:hAnsi="Times New Roman" w:cs="Times New Roman"/>
          <w:sz w:val="28"/>
          <w:szCs w:val="28"/>
        </w:rPr>
        <w:t>дметах окружающей обстановки)</w:t>
      </w:r>
      <w:r w:rsidR="00A534BD" w:rsidRPr="003829C0">
        <w:rPr>
          <w:rFonts w:ascii="Times New Roman" w:hAnsi="Times New Roman" w:cs="Times New Roman"/>
          <w:sz w:val="28"/>
          <w:szCs w:val="28"/>
        </w:rPr>
        <w:t>;</w:t>
      </w:r>
      <w:r w:rsidRPr="003829C0">
        <w:rPr>
          <w:rFonts w:ascii="Times New Roman" w:hAnsi="Times New Roman" w:cs="Times New Roman"/>
          <w:sz w:val="28"/>
          <w:szCs w:val="28"/>
        </w:rPr>
        <w:t xml:space="preserve"> </w:t>
      </w:r>
    </w:p>
    <w:p w:rsidR="00D07666" w:rsidRPr="003829C0" w:rsidRDefault="00415FB0"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w:t>
      </w:r>
      <w:r w:rsidR="000625F7" w:rsidRPr="003829C0">
        <w:rPr>
          <w:rFonts w:ascii="Times New Roman" w:hAnsi="Times New Roman" w:cs="Times New Roman"/>
          <w:sz w:val="28"/>
          <w:szCs w:val="28"/>
        </w:rPr>
        <w:t>Какая фигура лишня</w:t>
      </w:r>
      <w:r w:rsidR="00D07666" w:rsidRPr="003829C0">
        <w:rPr>
          <w:rFonts w:ascii="Times New Roman" w:hAnsi="Times New Roman" w:cs="Times New Roman"/>
          <w:sz w:val="28"/>
          <w:szCs w:val="28"/>
        </w:rPr>
        <w:t>я» (</w:t>
      </w:r>
      <w:r w:rsidR="000625F7" w:rsidRPr="003829C0">
        <w:rPr>
          <w:rFonts w:ascii="Times New Roman" w:hAnsi="Times New Roman" w:cs="Times New Roman"/>
          <w:sz w:val="28"/>
          <w:szCs w:val="28"/>
        </w:rPr>
        <w:t>определение лишней фигуры в ряду из четырех геометрических фигур, предложить объяснить принцип исключения)</w:t>
      </w:r>
      <w:r w:rsidR="00A534BD" w:rsidRPr="003829C0">
        <w:rPr>
          <w:rFonts w:ascii="Times New Roman" w:hAnsi="Times New Roman" w:cs="Times New Roman"/>
          <w:sz w:val="28"/>
          <w:szCs w:val="28"/>
        </w:rPr>
        <w:t>.</w:t>
      </w:r>
    </w:p>
    <w:p w:rsidR="00A534BD" w:rsidRPr="003829C0" w:rsidRDefault="000625F7"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Дидактические игры и упражнения на </w:t>
      </w:r>
      <w:r w:rsidR="00D07666" w:rsidRPr="003829C0">
        <w:rPr>
          <w:rFonts w:ascii="Times New Roman" w:hAnsi="Times New Roman" w:cs="Times New Roman"/>
          <w:sz w:val="28"/>
          <w:szCs w:val="28"/>
        </w:rPr>
        <w:t>закрепления понятия величины: «</w:t>
      </w:r>
      <w:r w:rsidRPr="003829C0">
        <w:rPr>
          <w:rFonts w:ascii="Times New Roman" w:hAnsi="Times New Roman" w:cs="Times New Roman"/>
          <w:sz w:val="28"/>
          <w:szCs w:val="28"/>
        </w:rPr>
        <w:t>Сравни предметы по высоте</w:t>
      </w:r>
      <w:r w:rsidR="00D07666" w:rsidRPr="003829C0">
        <w:rPr>
          <w:rFonts w:ascii="Times New Roman" w:hAnsi="Times New Roman" w:cs="Times New Roman"/>
          <w:sz w:val="28"/>
          <w:szCs w:val="28"/>
        </w:rPr>
        <w:t>»</w:t>
      </w:r>
      <w:r w:rsidR="00A534BD" w:rsidRPr="003829C0">
        <w:rPr>
          <w:rFonts w:ascii="Times New Roman" w:hAnsi="Times New Roman" w:cs="Times New Roman"/>
          <w:sz w:val="28"/>
          <w:szCs w:val="28"/>
        </w:rPr>
        <w:t>;</w:t>
      </w:r>
    </w:p>
    <w:p w:rsidR="00D07666" w:rsidRPr="003829C0" w:rsidRDefault="00D07666"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 «Самая длинная, самая короткая» </w:t>
      </w:r>
      <w:r w:rsidR="000625F7" w:rsidRPr="003829C0">
        <w:rPr>
          <w:rFonts w:ascii="Times New Roman" w:hAnsi="Times New Roman" w:cs="Times New Roman"/>
          <w:sz w:val="28"/>
          <w:szCs w:val="28"/>
        </w:rPr>
        <w:t>(предложить разлож</w:t>
      </w:r>
      <w:r w:rsidR="00A534BD" w:rsidRPr="003829C0">
        <w:rPr>
          <w:rFonts w:ascii="Times New Roman" w:hAnsi="Times New Roman" w:cs="Times New Roman"/>
          <w:sz w:val="28"/>
          <w:szCs w:val="28"/>
        </w:rPr>
        <w:t>ить разноцветные ленты по длине</w:t>
      </w:r>
      <w:r w:rsidR="000625F7" w:rsidRPr="003829C0">
        <w:rPr>
          <w:rFonts w:ascii="Times New Roman" w:hAnsi="Times New Roman" w:cs="Times New Roman"/>
          <w:sz w:val="28"/>
          <w:szCs w:val="28"/>
        </w:rPr>
        <w:t xml:space="preserve"> от самой короткой до самой длинной, как вариант можно предложить сравнить л</w:t>
      </w:r>
      <w:r w:rsidRPr="003829C0">
        <w:rPr>
          <w:rFonts w:ascii="Times New Roman" w:hAnsi="Times New Roman" w:cs="Times New Roman"/>
          <w:sz w:val="28"/>
          <w:szCs w:val="28"/>
        </w:rPr>
        <w:t>енты по нескольким пр</w:t>
      </w:r>
      <w:r w:rsidR="00A534BD" w:rsidRPr="003829C0">
        <w:rPr>
          <w:rFonts w:ascii="Times New Roman" w:hAnsi="Times New Roman" w:cs="Times New Roman"/>
          <w:sz w:val="28"/>
          <w:szCs w:val="28"/>
        </w:rPr>
        <w:t>изнакам);</w:t>
      </w:r>
    </w:p>
    <w:p w:rsidR="00D07666" w:rsidRPr="003829C0" w:rsidRDefault="00D07666"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«Разноцветные кружки» </w:t>
      </w:r>
      <w:r w:rsidR="000625F7" w:rsidRPr="003829C0">
        <w:rPr>
          <w:rFonts w:ascii="Times New Roman" w:hAnsi="Times New Roman" w:cs="Times New Roman"/>
          <w:sz w:val="28"/>
          <w:szCs w:val="28"/>
        </w:rPr>
        <w:t>(предложить положить кружки (либо другую геометрическую фигуру) начиная от самого большого, так чтобы был в</w:t>
      </w:r>
      <w:r w:rsidRPr="003829C0">
        <w:rPr>
          <w:rFonts w:ascii="Times New Roman" w:hAnsi="Times New Roman" w:cs="Times New Roman"/>
          <w:sz w:val="28"/>
          <w:szCs w:val="28"/>
        </w:rPr>
        <w:t>иден цвет предыдущего кружка)</w:t>
      </w:r>
      <w:r w:rsidR="00A534BD" w:rsidRPr="003829C0">
        <w:rPr>
          <w:rFonts w:ascii="Times New Roman" w:hAnsi="Times New Roman" w:cs="Times New Roman"/>
          <w:sz w:val="28"/>
          <w:szCs w:val="28"/>
        </w:rPr>
        <w:t>;</w:t>
      </w:r>
    </w:p>
    <w:p w:rsidR="00D07666" w:rsidRPr="003829C0" w:rsidRDefault="00D07666"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 «В какую коробку?» </w:t>
      </w:r>
      <w:r w:rsidR="000625F7" w:rsidRPr="003829C0">
        <w:rPr>
          <w:rFonts w:ascii="Times New Roman" w:hAnsi="Times New Roman" w:cs="Times New Roman"/>
          <w:sz w:val="28"/>
          <w:szCs w:val="28"/>
        </w:rPr>
        <w:t>(распределить пять видов игрушек разных размеров по пяти разным коробкам в зависимости от размера)</w:t>
      </w:r>
      <w:r w:rsidR="00A534BD" w:rsidRPr="003829C0">
        <w:rPr>
          <w:rFonts w:ascii="Times New Roman" w:hAnsi="Times New Roman" w:cs="Times New Roman"/>
          <w:sz w:val="28"/>
          <w:szCs w:val="28"/>
        </w:rPr>
        <w:t>;</w:t>
      </w:r>
      <w:r w:rsidR="000625F7" w:rsidRPr="003829C0">
        <w:rPr>
          <w:rFonts w:ascii="Times New Roman" w:hAnsi="Times New Roman" w:cs="Times New Roman"/>
          <w:sz w:val="28"/>
          <w:szCs w:val="28"/>
        </w:rPr>
        <w:t xml:space="preserve"> </w:t>
      </w:r>
    </w:p>
    <w:p w:rsidR="00D07666" w:rsidRPr="003829C0" w:rsidRDefault="00D07666"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«Дальше - ближе» </w:t>
      </w:r>
      <w:r w:rsidR="000625F7" w:rsidRPr="003829C0">
        <w:rPr>
          <w:rFonts w:ascii="Times New Roman" w:hAnsi="Times New Roman" w:cs="Times New Roman"/>
          <w:sz w:val="28"/>
          <w:szCs w:val="28"/>
        </w:rPr>
        <w:t xml:space="preserve">(предложить по рисунку определить положение </w:t>
      </w:r>
      <w:r w:rsidRPr="003829C0">
        <w:rPr>
          <w:rFonts w:ascii="Times New Roman" w:hAnsi="Times New Roman" w:cs="Times New Roman"/>
          <w:sz w:val="28"/>
          <w:szCs w:val="28"/>
        </w:rPr>
        <w:t>предметов,</w:t>
      </w:r>
      <w:r w:rsidR="000625F7" w:rsidRPr="003829C0">
        <w:rPr>
          <w:rFonts w:ascii="Times New Roman" w:hAnsi="Times New Roman" w:cs="Times New Roman"/>
          <w:sz w:val="28"/>
          <w:szCs w:val="28"/>
        </w:rPr>
        <w:t xml:space="preserve"> какие нарисованы ближе, а какие – дальше)</w:t>
      </w:r>
      <w:r w:rsidR="00A534BD" w:rsidRPr="003829C0">
        <w:rPr>
          <w:rFonts w:ascii="Times New Roman" w:hAnsi="Times New Roman" w:cs="Times New Roman"/>
          <w:sz w:val="28"/>
          <w:szCs w:val="28"/>
        </w:rPr>
        <w:t>.</w:t>
      </w:r>
      <w:r w:rsidR="000625F7" w:rsidRPr="003829C0">
        <w:rPr>
          <w:rFonts w:ascii="Times New Roman" w:hAnsi="Times New Roman" w:cs="Times New Roman"/>
          <w:sz w:val="28"/>
          <w:szCs w:val="28"/>
        </w:rPr>
        <w:t xml:space="preserve"> </w:t>
      </w:r>
    </w:p>
    <w:p w:rsidR="00D07666" w:rsidRPr="003829C0" w:rsidRDefault="000625F7"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Дидактические игры и упр</w:t>
      </w:r>
      <w:r w:rsidR="00D07666" w:rsidRPr="003829C0">
        <w:rPr>
          <w:rFonts w:ascii="Times New Roman" w:hAnsi="Times New Roman" w:cs="Times New Roman"/>
          <w:sz w:val="28"/>
          <w:szCs w:val="28"/>
        </w:rPr>
        <w:t xml:space="preserve">ажнения на закрепление цвета: </w:t>
      </w:r>
    </w:p>
    <w:p w:rsidR="00D07666" w:rsidRPr="003829C0" w:rsidRDefault="00D07666"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«Какого цвета не стало», «Какого цвета предмет» </w:t>
      </w:r>
      <w:r w:rsidR="000625F7" w:rsidRPr="003829C0">
        <w:rPr>
          <w:rFonts w:ascii="Times New Roman" w:hAnsi="Times New Roman" w:cs="Times New Roman"/>
          <w:sz w:val="28"/>
          <w:szCs w:val="28"/>
        </w:rPr>
        <w:t>(предложить подобрать н</w:t>
      </w:r>
      <w:r w:rsidR="00A534BD" w:rsidRPr="003829C0">
        <w:rPr>
          <w:rFonts w:ascii="Times New Roman" w:hAnsi="Times New Roman" w:cs="Times New Roman"/>
          <w:sz w:val="28"/>
          <w:szCs w:val="28"/>
        </w:rPr>
        <w:t>еобходимый цвет для предмета);</w:t>
      </w:r>
    </w:p>
    <w:p w:rsidR="00D07666" w:rsidRPr="003829C0" w:rsidRDefault="00D07666"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«Собери гирлянду» </w:t>
      </w:r>
      <w:r w:rsidR="000625F7" w:rsidRPr="003829C0">
        <w:rPr>
          <w:rFonts w:ascii="Times New Roman" w:hAnsi="Times New Roman" w:cs="Times New Roman"/>
          <w:sz w:val="28"/>
          <w:szCs w:val="28"/>
        </w:rPr>
        <w:t>(предложить по памяти собрать гирлянду из разноцветных кру</w:t>
      </w:r>
      <w:r w:rsidR="00A534BD" w:rsidRPr="003829C0">
        <w:rPr>
          <w:rFonts w:ascii="Times New Roman" w:hAnsi="Times New Roman" w:cs="Times New Roman"/>
          <w:sz w:val="28"/>
          <w:szCs w:val="28"/>
        </w:rPr>
        <w:t>жков в соответствии с образцом);</w:t>
      </w:r>
    </w:p>
    <w:p w:rsidR="00D07666" w:rsidRPr="003829C0" w:rsidRDefault="00D07666"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«Какие цвета использованы» </w:t>
      </w:r>
      <w:r w:rsidR="000625F7" w:rsidRPr="003829C0">
        <w:rPr>
          <w:rFonts w:ascii="Times New Roman" w:hAnsi="Times New Roman" w:cs="Times New Roman"/>
          <w:sz w:val="28"/>
          <w:szCs w:val="28"/>
        </w:rPr>
        <w:t>(показывая изображение предметов одного цвета и его оттенков, учить называть и различать два оттенка одного цвета, упражнять в употреблении слов, о</w:t>
      </w:r>
      <w:r w:rsidRPr="003829C0">
        <w:rPr>
          <w:rFonts w:ascii="Times New Roman" w:hAnsi="Times New Roman" w:cs="Times New Roman"/>
          <w:sz w:val="28"/>
          <w:szCs w:val="28"/>
        </w:rPr>
        <w:t>бозначающих цветовые оттенки)</w:t>
      </w:r>
      <w:r w:rsidR="00A534BD" w:rsidRPr="003829C0">
        <w:rPr>
          <w:rFonts w:ascii="Times New Roman" w:hAnsi="Times New Roman" w:cs="Times New Roman"/>
          <w:sz w:val="28"/>
          <w:szCs w:val="28"/>
        </w:rPr>
        <w:t>;</w:t>
      </w:r>
      <w:r w:rsidRPr="003829C0">
        <w:rPr>
          <w:rFonts w:ascii="Times New Roman" w:hAnsi="Times New Roman" w:cs="Times New Roman"/>
          <w:sz w:val="28"/>
          <w:szCs w:val="28"/>
        </w:rPr>
        <w:t xml:space="preserve"> </w:t>
      </w:r>
    </w:p>
    <w:p w:rsidR="00376961" w:rsidRPr="003829C0" w:rsidRDefault="00D07666"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w:t>
      </w:r>
      <w:r w:rsidR="000625F7" w:rsidRPr="003829C0">
        <w:rPr>
          <w:rFonts w:ascii="Times New Roman" w:hAnsi="Times New Roman" w:cs="Times New Roman"/>
          <w:sz w:val="28"/>
          <w:szCs w:val="28"/>
        </w:rPr>
        <w:t>Уточним</w:t>
      </w:r>
      <w:r w:rsidRPr="003829C0">
        <w:rPr>
          <w:rFonts w:ascii="Times New Roman" w:hAnsi="Times New Roman" w:cs="Times New Roman"/>
          <w:sz w:val="28"/>
          <w:szCs w:val="28"/>
        </w:rPr>
        <w:t xml:space="preserve"> цвет» (</w:t>
      </w:r>
      <w:r w:rsidR="000625F7" w:rsidRPr="003829C0">
        <w:rPr>
          <w:rFonts w:ascii="Times New Roman" w:hAnsi="Times New Roman" w:cs="Times New Roman"/>
          <w:sz w:val="28"/>
          <w:szCs w:val="28"/>
        </w:rPr>
        <w:t>учить различать и называть близкие цвета)</w:t>
      </w:r>
      <w:r w:rsidR="00A534BD" w:rsidRPr="003829C0">
        <w:rPr>
          <w:rFonts w:ascii="Times New Roman" w:hAnsi="Times New Roman" w:cs="Times New Roman"/>
          <w:sz w:val="28"/>
          <w:szCs w:val="28"/>
        </w:rPr>
        <w:t>.</w:t>
      </w:r>
    </w:p>
    <w:p w:rsidR="000625F7" w:rsidRPr="003829C0" w:rsidRDefault="00D07666"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     </w:t>
      </w:r>
      <w:r w:rsidR="00A534BD" w:rsidRPr="003829C0">
        <w:rPr>
          <w:rFonts w:ascii="Times New Roman" w:hAnsi="Times New Roman" w:cs="Times New Roman"/>
          <w:sz w:val="28"/>
          <w:szCs w:val="28"/>
        </w:rPr>
        <w:t>В своей работе использовались</w:t>
      </w:r>
      <w:r w:rsidR="000625F7" w:rsidRPr="003829C0">
        <w:rPr>
          <w:rFonts w:ascii="Times New Roman" w:hAnsi="Times New Roman" w:cs="Times New Roman"/>
          <w:sz w:val="28"/>
          <w:szCs w:val="28"/>
        </w:rPr>
        <w:t xml:space="preserve"> следующие технологии: информационно-коммуникативные, </w:t>
      </w:r>
      <w:proofErr w:type="spellStart"/>
      <w:r w:rsidR="000625F7" w:rsidRPr="003829C0">
        <w:rPr>
          <w:rFonts w:ascii="Times New Roman" w:hAnsi="Times New Roman" w:cs="Times New Roman"/>
          <w:sz w:val="28"/>
          <w:szCs w:val="28"/>
        </w:rPr>
        <w:t>здоровьесберегающие</w:t>
      </w:r>
      <w:proofErr w:type="spellEnd"/>
      <w:r w:rsidR="000625F7" w:rsidRPr="003829C0">
        <w:rPr>
          <w:rFonts w:ascii="Times New Roman" w:hAnsi="Times New Roman" w:cs="Times New Roman"/>
          <w:sz w:val="28"/>
          <w:szCs w:val="28"/>
        </w:rPr>
        <w:t>, игровые, личностно-ориентированные, исследовательские. Дидактический материал подбирала с учётом следующих принципов: принцип наглядности, принцип доступности и прочности, систематичности и последовательности.</w:t>
      </w:r>
    </w:p>
    <w:p w:rsidR="000625F7" w:rsidRPr="003829C0" w:rsidRDefault="00A534BD"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Особый акцент делался</w:t>
      </w:r>
      <w:r w:rsidR="000625F7" w:rsidRPr="003829C0">
        <w:rPr>
          <w:rFonts w:ascii="Times New Roman" w:hAnsi="Times New Roman" w:cs="Times New Roman"/>
          <w:sz w:val="28"/>
          <w:szCs w:val="28"/>
        </w:rPr>
        <w:t xml:space="preserve"> на умелый подбор игрушек, организацию развивающей среды, сферу общения</w:t>
      </w:r>
      <w:r w:rsidR="00D07666" w:rsidRPr="003829C0">
        <w:rPr>
          <w:rFonts w:ascii="Times New Roman" w:hAnsi="Times New Roman" w:cs="Times New Roman"/>
          <w:sz w:val="28"/>
          <w:szCs w:val="28"/>
        </w:rPr>
        <w:t>.</w:t>
      </w:r>
    </w:p>
    <w:p w:rsidR="005B6413" w:rsidRPr="003829C0" w:rsidRDefault="00A534BD"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С родителями воспитанников проводились</w:t>
      </w:r>
      <w:r w:rsidR="005B6413" w:rsidRPr="003829C0">
        <w:rPr>
          <w:rFonts w:ascii="Times New Roman" w:hAnsi="Times New Roman" w:cs="Times New Roman"/>
          <w:sz w:val="28"/>
          <w:szCs w:val="28"/>
        </w:rPr>
        <w:t xml:space="preserve"> консультации, беседы, практикум по созданию игр по сенсорному развитию из бросового материала.</w:t>
      </w:r>
    </w:p>
    <w:p w:rsidR="00376961" w:rsidRPr="003829C0" w:rsidRDefault="00376961" w:rsidP="003829C0">
      <w:pPr>
        <w:spacing w:after="0" w:line="240" w:lineRule="auto"/>
        <w:ind w:firstLine="709"/>
        <w:jc w:val="both"/>
        <w:rPr>
          <w:rFonts w:ascii="Times New Roman" w:hAnsi="Times New Roman" w:cs="Times New Roman"/>
          <w:bCs/>
          <w:sz w:val="28"/>
          <w:szCs w:val="28"/>
        </w:rPr>
      </w:pPr>
      <w:r w:rsidRPr="003829C0">
        <w:rPr>
          <w:rFonts w:ascii="Times New Roman" w:hAnsi="Times New Roman" w:cs="Times New Roman"/>
          <w:bCs/>
          <w:sz w:val="28"/>
          <w:szCs w:val="28"/>
        </w:rPr>
        <w:t>В группе были подобраны самые разнообразные игрушки для организации игр-занятий по сенсорному развитию:</w:t>
      </w:r>
    </w:p>
    <w:p w:rsidR="00376961" w:rsidRPr="003829C0" w:rsidRDefault="00376961" w:rsidP="003829C0">
      <w:pPr>
        <w:spacing w:after="0" w:line="240" w:lineRule="auto"/>
        <w:ind w:firstLine="709"/>
        <w:jc w:val="both"/>
        <w:rPr>
          <w:rFonts w:ascii="Times New Roman" w:hAnsi="Times New Roman" w:cs="Times New Roman"/>
          <w:bCs/>
          <w:sz w:val="28"/>
          <w:szCs w:val="28"/>
        </w:rPr>
      </w:pPr>
      <w:r w:rsidRPr="003829C0">
        <w:rPr>
          <w:rFonts w:ascii="Times New Roman" w:hAnsi="Times New Roman" w:cs="Times New Roman"/>
          <w:bCs/>
          <w:sz w:val="28"/>
          <w:szCs w:val="28"/>
        </w:rPr>
        <w:t>-</w:t>
      </w:r>
      <w:r w:rsidR="00BB6039" w:rsidRPr="003829C0">
        <w:rPr>
          <w:rFonts w:ascii="Times New Roman" w:hAnsi="Times New Roman" w:cs="Times New Roman"/>
          <w:bCs/>
          <w:sz w:val="28"/>
          <w:szCs w:val="28"/>
        </w:rPr>
        <w:t xml:space="preserve"> </w:t>
      </w:r>
      <w:r w:rsidRPr="003829C0">
        <w:rPr>
          <w:rFonts w:ascii="Times New Roman" w:hAnsi="Times New Roman" w:cs="Times New Roman"/>
          <w:bCs/>
          <w:sz w:val="28"/>
          <w:szCs w:val="28"/>
        </w:rPr>
        <w:t>для нанизывания предметов различных форм, имеющих сквозное отверстие: разнообразные пирамидки, конусы и т.д.;</w:t>
      </w:r>
    </w:p>
    <w:p w:rsidR="00376961" w:rsidRPr="003829C0" w:rsidRDefault="00376961" w:rsidP="003829C0">
      <w:pPr>
        <w:spacing w:after="0" w:line="240" w:lineRule="auto"/>
        <w:ind w:firstLine="709"/>
        <w:jc w:val="both"/>
        <w:rPr>
          <w:rFonts w:ascii="Times New Roman" w:hAnsi="Times New Roman" w:cs="Times New Roman"/>
          <w:bCs/>
          <w:sz w:val="28"/>
          <w:szCs w:val="28"/>
        </w:rPr>
      </w:pPr>
      <w:r w:rsidRPr="003829C0">
        <w:rPr>
          <w:rFonts w:ascii="Times New Roman" w:hAnsi="Times New Roman" w:cs="Times New Roman"/>
          <w:bCs/>
          <w:sz w:val="28"/>
          <w:szCs w:val="28"/>
        </w:rPr>
        <w:t>- для проталкивания и вкладывания предметов различных форм в соответствующие отверстия;</w:t>
      </w:r>
    </w:p>
    <w:p w:rsidR="00376961" w:rsidRPr="003829C0" w:rsidRDefault="00376961" w:rsidP="003829C0">
      <w:pPr>
        <w:spacing w:after="0" w:line="240" w:lineRule="auto"/>
        <w:ind w:firstLine="709"/>
        <w:jc w:val="both"/>
        <w:rPr>
          <w:rFonts w:ascii="Times New Roman" w:hAnsi="Times New Roman" w:cs="Times New Roman"/>
          <w:bCs/>
          <w:sz w:val="28"/>
          <w:szCs w:val="28"/>
        </w:rPr>
      </w:pPr>
      <w:r w:rsidRPr="003829C0">
        <w:rPr>
          <w:rFonts w:ascii="Times New Roman" w:hAnsi="Times New Roman" w:cs="Times New Roman"/>
          <w:bCs/>
          <w:sz w:val="28"/>
          <w:szCs w:val="28"/>
        </w:rPr>
        <w:t>- для прокатывания предметов по дорожкам, игрушки каталки и т.д.;</w:t>
      </w:r>
    </w:p>
    <w:p w:rsidR="00376961" w:rsidRPr="003829C0" w:rsidRDefault="00BB6039" w:rsidP="003829C0">
      <w:pPr>
        <w:spacing w:after="0" w:line="240" w:lineRule="auto"/>
        <w:ind w:firstLine="709"/>
        <w:jc w:val="both"/>
        <w:rPr>
          <w:rFonts w:ascii="Times New Roman" w:hAnsi="Times New Roman" w:cs="Times New Roman"/>
          <w:bCs/>
          <w:sz w:val="28"/>
          <w:szCs w:val="28"/>
        </w:rPr>
      </w:pPr>
      <w:r w:rsidRPr="003829C0">
        <w:rPr>
          <w:rFonts w:ascii="Times New Roman" w:hAnsi="Times New Roman" w:cs="Times New Roman"/>
          <w:bCs/>
          <w:sz w:val="28"/>
          <w:szCs w:val="28"/>
        </w:rPr>
        <w:lastRenderedPageBreak/>
        <w:t xml:space="preserve">- </w:t>
      </w:r>
      <w:r w:rsidR="00376961" w:rsidRPr="003829C0">
        <w:rPr>
          <w:rFonts w:ascii="Times New Roman" w:hAnsi="Times New Roman" w:cs="Times New Roman"/>
          <w:bCs/>
          <w:sz w:val="28"/>
          <w:szCs w:val="28"/>
        </w:rPr>
        <w:t>образные фигурки со шнуровками, с застегивающимися и прилипающими элементами</w:t>
      </w:r>
      <w:r w:rsidR="00A40137" w:rsidRPr="003829C0">
        <w:rPr>
          <w:rFonts w:ascii="Times New Roman" w:hAnsi="Times New Roman" w:cs="Times New Roman"/>
          <w:bCs/>
          <w:sz w:val="28"/>
          <w:szCs w:val="28"/>
        </w:rPr>
        <w:t xml:space="preserve"> </w:t>
      </w:r>
      <w:r w:rsidR="00376961" w:rsidRPr="003829C0">
        <w:rPr>
          <w:rFonts w:ascii="Times New Roman" w:hAnsi="Times New Roman" w:cs="Times New Roman"/>
          <w:bCs/>
          <w:sz w:val="28"/>
          <w:szCs w:val="28"/>
        </w:rPr>
        <w:t>(пуговицами, шнурками, кнопками, липучками, молнией);</w:t>
      </w:r>
    </w:p>
    <w:p w:rsidR="00376961" w:rsidRPr="003829C0" w:rsidRDefault="00376961" w:rsidP="003829C0">
      <w:pPr>
        <w:spacing w:after="0" w:line="240" w:lineRule="auto"/>
        <w:ind w:firstLine="709"/>
        <w:jc w:val="both"/>
        <w:rPr>
          <w:rFonts w:ascii="Times New Roman" w:hAnsi="Times New Roman" w:cs="Times New Roman"/>
          <w:bCs/>
          <w:sz w:val="28"/>
          <w:szCs w:val="28"/>
        </w:rPr>
      </w:pPr>
      <w:r w:rsidRPr="003829C0">
        <w:rPr>
          <w:rFonts w:ascii="Times New Roman" w:hAnsi="Times New Roman" w:cs="Times New Roman"/>
          <w:bCs/>
          <w:sz w:val="28"/>
          <w:szCs w:val="28"/>
        </w:rPr>
        <w:t>- игрушки и фигурки разной величины, формы, цвета для сравнения и раскладывания предметов, резко различающихся по форме (куб) и т.д.</w:t>
      </w:r>
    </w:p>
    <w:p w:rsidR="00C265E3" w:rsidRPr="003829C0" w:rsidRDefault="00376961" w:rsidP="003829C0">
      <w:pPr>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sz w:val="28"/>
          <w:szCs w:val="28"/>
        </w:rPr>
        <w:t xml:space="preserve">Для реализации поставленных задач </w:t>
      </w:r>
      <w:r w:rsidR="00DE2AAD" w:rsidRPr="003829C0">
        <w:rPr>
          <w:rFonts w:ascii="Times New Roman" w:hAnsi="Times New Roman" w:cs="Times New Roman"/>
          <w:sz w:val="28"/>
          <w:szCs w:val="28"/>
        </w:rPr>
        <w:t xml:space="preserve">использовалась </w:t>
      </w:r>
      <w:r w:rsidRPr="003829C0">
        <w:rPr>
          <w:rFonts w:ascii="Times New Roman" w:hAnsi="Times New Roman" w:cs="Times New Roman"/>
          <w:sz w:val="28"/>
          <w:szCs w:val="28"/>
        </w:rPr>
        <w:t>дополнительная общеразвивающая программа для детей раннего возраста «Веселые фигурки»</w:t>
      </w:r>
      <w:r w:rsidR="005B6413" w:rsidRPr="003829C0">
        <w:rPr>
          <w:rFonts w:ascii="Times New Roman" w:hAnsi="Times New Roman" w:cs="Times New Roman"/>
          <w:sz w:val="28"/>
          <w:szCs w:val="28"/>
        </w:rPr>
        <w:t xml:space="preserve"> (Приложение 1)</w:t>
      </w:r>
      <w:r w:rsidRPr="003829C0">
        <w:rPr>
          <w:rFonts w:ascii="Times New Roman" w:hAnsi="Times New Roman" w:cs="Times New Roman"/>
          <w:sz w:val="28"/>
          <w:szCs w:val="28"/>
        </w:rPr>
        <w:t>,</w:t>
      </w:r>
      <w:r w:rsidR="00253595" w:rsidRPr="003829C0">
        <w:rPr>
          <w:rFonts w:ascii="Times New Roman" w:hAnsi="Times New Roman" w:cs="Times New Roman"/>
          <w:sz w:val="28"/>
          <w:szCs w:val="28"/>
        </w:rPr>
        <w:t xml:space="preserve"> а также методика Николаевой Т.В. по выявлению и оценке сенсорного развития детей</w:t>
      </w:r>
      <w:r w:rsidR="001C6882" w:rsidRPr="003829C0">
        <w:rPr>
          <w:rFonts w:ascii="Times New Roman" w:hAnsi="Times New Roman" w:cs="Times New Roman"/>
          <w:sz w:val="28"/>
          <w:szCs w:val="28"/>
        </w:rPr>
        <w:t xml:space="preserve"> (Приложение 2).</w:t>
      </w:r>
    </w:p>
    <w:p w:rsidR="00D520D3" w:rsidRPr="003829C0" w:rsidRDefault="00D520D3" w:rsidP="003829C0">
      <w:pPr>
        <w:pStyle w:val="a3"/>
        <w:shd w:val="clear" w:color="auto" w:fill="FFFFFF"/>
        <w:spacing w:before="0" w:beforeAutospacing="0" w:after="0" w:afterAutospacing="0"/>
        <w:jc w:val="center"/>
        <w:rPr>
          <w:color w:val="000000"/>
          <w:sz w:val="28"/>
          <w:szCs w:val="28"/>
        </w:rPr>
      </w:pPr>
      <w:r w:rsidRPr="003829C0">
        <w:rPr>
          <w:b/>
          <w:color w:val="000000"/>
          <w:sz w:val="28"/>
          <w:szCs w:val="28"/>
        </w:rPr>
        <w:t xml:space="preserve">Раздел </w:t>
      </w:r>
      <w:r w:rsidRPr="003829C0">
        <w:rPr>
          <w:b/>
          <w:color w:val="000000"/>
          <w:sz w:val="28"/>
          <w:szCs w:val="28"/>
          <w:lang w:val="en-US"/>
        </w:rPr>
        <w:t>III</w:t>
      </w:r>
      <w:r w:rsidR="00A534BD" w:rsidRPr="003829C0">
        <w:rPr>
          <w:b/>
          <w:color w:val="000000"/>
          <w:sz w:val="28"/>
          <w:szCs w:val="28"/>
        </w:rPr>
        <w:t>.</w:t>
      </w:r>
      <w:r w:rsidR="004C35FE" w:rsidRPr="003829C0">
        <w:rPr>
          <w:color w:val="000000"/>
          <w:sz w:val="28"/>
          <w:szCs w:val="28"/>
        </w:rPr>
        <w:t xml:space="preserve"> </w:t>
      </w:r>
      <w:r w:rsidRPr="003829C0">
        <w:rPr>
          <w:b/>
          <w:color w:val="000000"/>
          <w:sz w:val="28"/>
          <w:szCs w:val="28"/>
        </w:rPr>
        <w:t>Результативность опыта</w:t>
      </w:r>
    </w:p>
    <w:p w:rsidR="00D520D3" w:rsidRPr="003829C0" w:rsidRDefault="00F62FEB" w:rsidP="003829C0">
      <w:pPr>
        <w:pStyle w:val="a3"/>
        <w:shd w:val="clear" w:color="auto" w:fill="FFFFFF"/>
        <w:spacing w:before="0" w:beforeAutospacing="0" w:after="0" w:afterAutospacing="0"/>
        <w:jc w:val="both"/>
        <w:rPr>
          <w:color w:val="000000"/>
          <w:sz w:val="28"/>
          <w:szCs w:val="28"/>
        </w:rPr>
      </w:pPr>
      <w:r w:rsidRPr="003829C0">
        <w:rPr>
          <w:color w:val="000000"/>
          <w:sz w:val="28"/>
          <w:szCs w:val="28"/>
        </w:rPr>
        <w:t xml:space="preserve"> </w:t>
      </w:r>
      <w:r w:rsidR="00D520D3" w:rsidRPr="003829C0">
        <w:rPr>
          <w:color w:val="000000"/>
          <w:sz w:val="28"/>
          <w:szCs w:val="28"/>
        </w:rPr>
        <w:t xml:space="preserve">                По резу</w:t>
      </w:r>
      <w:r w:rsidR="00D270C9" w:rsidRPr="003829C0">
        <w:rPr>
          <w:color w:val="000000"/>
          <w:sz w:val="28"/>
          <w:szCs w:val="28"/>
        </w:rPr>
        <w:t>льтатам первичной диагностики автор опыта получил</w:t>
      </w:r>
      <w:r w:rsidR="00D520D3" w:rsidRPr="003829C0">
        <w:rPr>
          <w:color w:val="000000"/>
          <w:sz w:val="28"/>
          <w:szCs w:val="28"/>
        </w:rPr>
        <w:t xml:space="preserve"> следующие данные.</w:t>
      </w:r>
    </w:p>
    <w:p w:rsidR="00D520D3" w:rsidRPr="003829C0" w:rsidRDefault="00D520D3" w:rsidP="003829C0">
      <w:pPr>
        <w:pStyle w:val="a3"/>
        <w:shd w:val="clear" w:color="auto" w:fill="FFFFFF"/>
        <w:spacing w:before="0" w:beforeAutospacing="0" w:after="0" w:afterAutospacing="0"/>
        <w:jc w:val="both"/>
        <w:rPr>
          <w:b/>
          <w:color w:val="000000"/>
          <w:sz w:val="28"/>
          <w:szCs w:val="28"/>
        </w:rPr>
      </w:pPr>
      <w:r w:rsidRPr="003829C0">
        <w:rPr>
          <w:b/>
          <w:color w:val="000000"/>
          <w:sz w:val="28"/>
          <w:szCs w:val="28"/>
        </w:rPr>
        <w:t xml:space="preserve">                                                                                          Таблица 1</w:t>
      </w:r>
    </w:p>
    <w:p w:rsidR="00D520D3" w:rsidRPr="003829C0" w:rsidRDefault="00D520D3" w:rsidP="003829C0">
      <w:pPr>
        <w:pStyle w:val="a3"/>
        <w:shd w:val="clear" w:color="auto" w:fill="FFFFFF"/>
        <w:spacing w:before="0" w:beforeAutospacing="0" w:after="0" w:afterAutospacing="0"/>
        <w:jc w:val="both"/>
        <w:rPr>
          <w:color w:val="000000"/>
          <w:sz w:val="28"/>
          <w:szCs w:val="28"/>
        </w:rPr>
      </w:pPr>
      <w:r w:rsidRPr="003829C0">
        <w:rPr>
          <w:color w:val="000000"/>
          <w:sz w:val="28"/>
          <w:szCs w:val="28"/>
        </w:rPr>
        <w:t xml:space="preserve">  </w:t>
      </w:r>
      <w:r w:rsidRPr="003829C0">
        <w:rPr>
          <w:color w:val="000000"/>
          <w:sz w:val="28"/>
          <w:szCs w:val="28"/>
        </w:rPr>
        <w:tab/>
        <w:t xml:space="preserve">Уровень </w:t>
      </w:r>
      <w:proofErr w:type="spellStart"/>
      <w:r w:rsidRPr="003829C0">
        <w:rPr>
          <w:color w:val="000000"/>
          <w:sz w:val="28"/>
          <w:szCs w:val="28"/>
        </w:rPr>
        <w:t>сформированности</w:t>
      </w:r>
      <w:proofErr w:type="spellEnd"/>
      <w:r w:rsidRPr="003829C0">
        <w:rPr>
          <w:color w:val="000000"/>
          <w:sz w:val="28"/>
          <w:szCs w:val="28"/>
        </w:rPr>
        <w:t xml:space="preserve"> сенсорного представления у дете</w:t>
      </w:r>
      <w:r w:rsidR="00A534BD" w:rsidRPr="003829C0">
        <w:rPr>
          <w:color w:val="000000"/>
          <w:sz w:val="28"/>
          <w:szCs w:val="28"/>
        </w:rPr>
        <w:t>й младшего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1859"/>
        <w:gridCol w:w="1984"/>
        <w:gridCol w:w="2552"/>
      </w:tblGrid>
      <w:tr w:rsidR="00D520D3" w:rsidRPr="003829C0" w:rsidTr="00BB7768">
        <w:tc>
          <w:tcPr>
            <w:tcW w:w="2502" w:type="dxa"/>
          </w:tcPr>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 xml:space="preserve">Уровень </w:t>
            </w:r>
            <w:proofErr w:type="spellStart"/>
            <w:r w:rsidRPr="003829C0">
              <w:rPr>
                <w:color w:val="000000"/>
                <w:sz w:val="28"/>
                <w:szCs w:val="28"/>
              </w:rPr>
              <w:t>сформированности</w:t>
            </w:r>
            <w:proofErr w:type="spellEnd"/>
            <w:r w:rsidRPr="003829C0">
              <w:rPr>
                <w:color w:val="000000"/>
                <w:sz w:val="28"/>
                <w:szCs w:val="28"/>
              </w:rPr>
              <w:t xml:space="preserve"> сенсорного развития </w:t>
            </w:r>
          </w:p>
        </w:tc>
        <w:tc>
          <w:tcPr>
            <w:tcW w:w="1859" w:type="dxa"/>
          </w:tcPr>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Низкий уровень</w:t>
            </w:r>
          </w:p>
        </w:tc>
        <w:tc>
          <w:tcPr>
            <w:tcW w:w="1984" w:type="dxa"/>
          </w:tcPr>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Средний уровень</w:t>
            </w:r>
          </w:p>
        </w:tc>
        <w:tc>
          <w:tcPr>
            <w:tcW w:w="2552" w:type="dxa"/>
          </w:tcPr>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Высокий уровень</w:t>
            </w:r>
          </w:p>
        </w:tc>
      </w:tr>
      <w:tr w:rsidR="00D520D3" w:rsidRPr="003829C0" w:rsidTr="00BB7768">
        <w:tc>
          <w:tcPr>
            <w:tcW w:w="2502" w:type="dxa"/>
          </w:tcPr>
          <w:p w:rsidR="00D520D3" w:rsidRPr="003829C0" w:rsidRDefault="00DB359B" w:rsidP="003829C0">
            <w:pPr>
              <w:pStyle w:val="a3"/>
              <w:spacing w:before="0" w:beforeAutospacing="0" w:after="0" w:afterAutospacing="0"/>
              <w:jc w:val="both"/>
              <w:rPr>
                <w:color w:val="000000"/>
                <w:sz w:val="28"/>
                <w:szCs w:val="28"/>
              </w:rPr>
            </w:pPr>
            <w:r w:rsidRPr="003829C0">
              <w:rPr>
                <w:color w:val="000000"/>
                <w:sz w:val="28"/>
                <w:szCs w:val="28"/>
              </w:rPr>
              <w:t>2012</w:t>
            </w:r>
            <w:r w:rsidR="00D520D3" w:rsidRPr="003829C0">
              <w:rPr>
                <w:color w:val="000000"/>
                <w:sz w:val="28"/>
                <w:szCs w:val="28"/>
              </w:rPr>
              <w:t>-</w:t>
            </w:r>
            <w:r w:rsidRPr="003829C0">
              <w:rPr>
                <w:color w:val="000000"/>
                <w:sz w:val="28"/>
                <w:szCs w:val="28"/>
              </w:rPr>
              <w:t xml:space="preserve"> 2013</w:t>
            </w:r>
            <w:r w:rsidR="00D520D3" w:rsidRPr="003829C0">
              <w:rPr>
                <w:color w:val="000000"/>
                <w:sz w:val="28"/>
                <w:szCs w:val="28"/>
              </w:rPr>
              <w:t xml:space="preserve"> год</w:t>
            </w:r>
          </w:p>
        </w:tc>
        <w:tc>
          <w:tcPr>
            <w:tcW w:w="1859" w:type="dxa"/>
          </w:tcPr>
          <w:p w:rsidR="00D520D3" w:rsidRPr="003829C0" w:rsidRDefault="00DB359B" w:rsidP="003829C0">
            <w:pPr>
              <w:pStyle w:val="a3"/>
              <w:spacing w:before="0" w:beforeAutospacing="0" w:after="0" w:afterAutospacing="0"/>
              <w:jc w:val="both"/>
              <w:rPr>
                <w:color w:val="000000"/>
                <w:sz w:val="28"/>
                <w:szCs w:val="28"/>
              </w:rPr>
            </w:pPr>
            <w:r w:rsidRPr="003829C0">
              <w:rPr>
                <w:color w:val="000000"/>
                <w:sz w:val="28"/>
                <w:szCs w:val="28"/>
              </w:rPr>
              <w:t>33</w:t>
            </w:r>
            <w:r w:rsidR="00D520D3" w:rsidRPr="003829C0">
              <w:rPr>
                <w:color w:val="000000"/>
                <w:sz w:val="28"/>
                <w:szCs w:val="28"/>
              </w:rPr>
              <w:t>%</w:t>
            </w:r>
          </w:p>
        </w:tc>
        <w:tc>
          <w:tcPr>
            <w:tcW w:w="1984" w:type="dxa"/>
          </w:tcPr>
          <w:p w:rsidR="00D520D3" w:rsidRPr="003829C0" w:rsidRDefault="00DB359B" w:rsidP="003829C0">
            <w:pPr>
              <w:pStyle w:val="a3"/>
              <w:spacing w:before="0" w:beforeAutospacing="0" w:after="0" w:afterAutospacing="0"/>
              <w:jc w:val="both"/>
              <w:rPr>
                <w:color w:val="000000"/>
                <w:sz w:val="28"/>
                <w:szCs w:val="28"/>
              </w:rPr>
            </w:pPr>
            <w:r w:rsidRPr="003829C0">
              <w:rPr>
                <w:color w:val="000000"/>
                <w:sz w:val="28"/>
                <w:szCs w:val="28"/>
              </w:rPr>
              <w:t>56</w:t>
            </w:r>
            <w:r w:rsidR="00D520D3" w:rsidRPr="003829C0">
              <w:rPr>
                <w:color w:val="000000"/>
                <w:sz w:val="28"/>
                <w:szCs w:val="28"/>
              </w:rPr>
              <w:t>%</w:t>
            </w:r>
          </w:p>
        </w:tc>
        <w:tc>
          <w:tcPr>
            <w:tcW w:w="2552" w:type="dxa"/>
          </w:tcPr>
          <w:p w:rsidR="00D520D3" w:rsidRPr="003829C0" w:rsidRDefault="00DB359B" w:rsidP="003829C0">
            <w:pPr>
              <w:pStyle w:val="a3"/>
              <w:spacing w:before="0" w:beforeAutospacing="0" w:after="0" w:afterAutospacing="0"/>
              <w:jc w:val="both"/>
              <w:rPr>
                <w:color w:val="000000"/>
                <w:sz w:val="28"/>
                <w:szCs w:val="28"/>
              </w:rPr>
            </w:pPr>
            <w:r w:rsidRPr="003829C0">
              <w:rPr>
                <w:color w:val="000000"/>
                <w:sz w:val="28"/>
                <w:szCs w:val="28"/>
              </w:rPr>
              <w:t>10</w:t>
            </w:r>
            <w:r w:rsidR="00D520D3" w:rsidRPr="003829C0">
              <w:rPr>
                <w:color w:val="000000"/>
                <w:sz w:val="28"/>
                <w:szCs w:val="28"/>
              </w:rPr>
              <w:t>%</w:t>
            </w:r>
          </w:p>
        </w:tc>
      </w:tr>
    </w:tbl>
    <w:p w:rsidR="00D520D3" w:rsidRPr="003829C0" w:rsidRDefault="00D520D3" w:rsidP="003829C0">
      <w:pPr>
        <w:pStyle w:val="a3"/>
        <w:shd w:val="clear" w:color="auto" w:fill="FFFFFF"/>
        <w:spacing w:before="0" w:beforeAutospacing="0" w:after="0" w:afterAutospacing="0"/>
        <w:jc w:val="both"/>
        <w:rPr>
          <w:color w:val="000000"/>
          <w:sz w:val="28"/>
          <w:szCs w:val="28"/>
        </w:rPr>
      </w:pPr>
    </w:p>
    <w:p w:rsidR="00D520D3" w:rsidRPr="003829C0" w:rsidRDefault="00D520D3" w:rsidP="003829C0">
      <w:pPr>
        <w:pStyle w:val="a3"/>
        <w:shd w:val="clear" w:color="auto" w:fill="FFFFFF"/>
        <w:spacing w:before="0" w:beforeAutospacing="0" w:after="0" w:afterAutospacing="0"/>
        <w:jc w:val="both"/>
        <w:rPr>
          <w:color w:val="000000"/>
          <w:sz w:val="28"/>
          <w:szCs w:val="28"/>
        </w:rPr>
      </w:pPr>
      <w:r w:rsidRPr="003829C0">
        <w:rPr>
          <w:color w:val="000000"/>
          <w:sz w:val="28"/>
          <w:szCs w:val="28"/>
        </w:rPr>
        <w:t xml:space="preserve">  </w:t>
      </w:r>
      <w:r w:rsidRPr="003829C0">
        <w:rPr>
          <w:color w:val="000000"/>
          <w:sz w:val="28"/>
          <w:szCs w:val="28"/>
        </w:rPr>
        <w:tab/>
      </w:r>
      <w:r w:rsidR="00DB359B" w:rsidRPr="003829C0">
        <w:rPr>
          <w:color w:val="000000"/>
          <w:sz w:val="28"/>
          <w:szCs w:val="28"/>
        </w:rPr>
        <w:t>В конце 2014-2015</w:t>
      </w:r>
      <w:r w:rsidRPr="003829C0">
        <w:rPr>
          <w:color w:val="000000"/>
          <w:sz w:val="28"/>
          <w:szCs w:val="28"/>
        </w:rPr>
        <w:t xml:space="preserve"> учебного года было проведено контрольное обследование детей, что позволило определить изменения в повышении уровня формирования сенсорных представлений у детей.</w:t>
      </w:r>
    </w:p>
    <w:p w:rsidR="00D520D3" w:rsidRPr="003829C0" w:rsidRDefault="00D520D3" w:rsidP="003829C0">
      <w:pPr>
        <w:pStyle w:val="a3"/>
        <w:shd w:val="clear" w:color="auto" w:fill="FFFFFF"/>
        <w:spacing w:before="0" w:beforeAutospacing="0" w:after="0" w:afterAutospacing="0"/>
        <w:jc w:val="right"/>
        <w:rPr>
          <w:b/>
          <w:color w:val="000000"/>
          <w:sz w:val="28"/>
          <w:szCs w:val="28"/>
        </w:rPr>
      </w:pPr>
      <w:r w:rsidRPr="003829C0">
        <w:rPr>
          <w:b/>
          <w:color w:val="000000"/>
          <w:sz w:val="28"/>
          <w:szCs w:val="28"/>
        </w:rPr>
        <w:t xml:space="preserve">                                                                                      Таблица 2</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2360"/>
        <w:gridCol w:w="2354"/>
        <w:gridCol w:w="2354"/>
      </w:tblGrid>
      <w:tr w:rsidR="00D520D3" w:rsidRPr="003829C0" w:rsidTr="00BB7768">
        <w:tc>
          <w:tcPr>
            <w:tcW w:w="3104" w:type="dxa"/>
          </w:tcPr>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 xml:space="preserve">Уровень </w:t>
            </w:r>
            <w:proofErr w:type="spellStart"/>
            <w:r w:rsidRPr="003829C0">
              <w:rPr>
                <w:color w:val="000000"/>
                <w:sz w:val="28"/>
                <w:szCs w:val="28"/>
              </w:rPr>
              <w:t>сформированности</w:t>
            </w:r>
            <w:proofErr w:type="spellEnd"/>
            <w:r w:rsidRPr="003829C0">
              <w:rPr>
                <w:color w:val="000000"/>
                <w:sz w:val="28"/>
                <w:szCs w:val="28"/>
              </w:rPr>
              <w:t xml:space="preserve"> сенсорного развития </w:t>
            </w:r>
          </w:p>
        </w:tc>
        <w:tc>
          <w:tcPr>
            <w:tcW w:w="2360" w:type="dxa"/>
          </w:tcPr>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 xml:space="preserve">Низкий </w:t>
            </w:r>
          </w:p>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уровень</w:t>
            </w:r>
          </w:p>
        </w:tc>
        <w:tc>
          <w:tcPr>
            <w:tcW w:w="2354" w:type="dxa"/>
          </w:tcPr>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 xml:space="preserve">Средний </w:t>
            </w:r>
          </w:p>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уровень</w:t>
            </w:r>
          </w:p>
        </w:tc>
        <w:tc>
          <w:tcPr>
            <w:tcW w:w="2354" w:type="dxa"/>
          </w:tcPr>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Высокий</w:t>
            </w:r>
          </w:p>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уровень</w:t>
            </w:r>
          </w:p>
        </w:tc>
      </w:tr>
      <w:tr w:rsidR="00D520D3" w:rsidRPr="003829C0" w:rsidTr="00BB7768">
        <w:tc>
          <w:tcPr>
            <w:tcW w:w="3104" w:type="dxa"/>
          </w:tcPr>
          <w:p w:rsidR="00D520D3" w:rsidRPr="003829C0" w:rsidRDefault="00DB359B" w:rsidP="003829C0">
            <w:pPr>
              <w:pStyle w:val="a3"/>
              <w:spacing w:before="0" w:beforeAutospacing="0" w:after="0" w:afterAutospacing="0"/>
              <w:jc w:val="both"/>
              <w:rPr>
                <w:color w:val="000000"/>
                <w:sz w:val="28"/>
                <w:szCs w:val="28"/>
              </w:rPr>
            </w:pPr>
            <w:r w:rsidRPr="003829C0">
              <w:rPr>
                <w:color w:val="000000"/>
                <w:sz w:val="28"/>
                <w:szCs w:val="28"/>
              </w:rPr>
              <w:t>2012- 2013</w:t>
            </w:r>
            <w:r w:rsidR="00D520D3" w:rsidRPr="003829C0">
              <w:rPr>
                <w:color w:val="000000"/>
                <w:sz w:val="28"/>
                <w:szCs w:val="28"/>
              </w:rPr>
              <w:t xml:space="preserve"> год</w:t>
            </w:r>
          </w:p>
        </w:tc>
        <w:tc>
          <w:tcPr>
            <w:tcW w:w="2360" w:type="dxa"/>
          </w:tcPr>
          <w:p w:rsidR="00D520D3" w:rsidRPr="003829C0" w:rsidRDefault="00DB359B" w:rsidP="003829C0">
            <w:pPr>
              <w:pStyle w:val="a3"/>
              <w:spacing w:before="0" w:beforeAutospacing="0" w:after="0" w:afterAutospacing="0"/>
              <w:jc w:val="both"/>
              <w:rPr>
                <w:color w:val="000000"/>
                <w:sz w:val="28"/>
                <w:szCs w:val="28"/>
              </w:rPr>
            </w:pPr>
            <w:r w:rsidRPr="003829C0">
              <w:rPr>
                <w:color w:val="000000"/>
                <w:sz w:val="28"/>
                <w:szCs w:val="28"/>
              </w:rPr>
              <w:t>33</w:t>
            </w:r>
            <w:r w:rsidR="00D520D3" w:rsidRPr="003829C0">
              <w:rPr>
                <w:color w:val="000000"/>
                <w:sz w:val="28"/>
                <w:szCs w:val="28"/>
              </w:rPr>
              <w:t>%</w:t>
            </w:r>
          </w:p>
        </w:tc>
        <w:tc>
          <w:tcPr>
            <w:tcW w:w="2354" w:type="dxa"/>
          </w:tcPr>
          <w:p w:rsidR="00D520D3" w:rsidRPr="003829C0" w:rsidRDefault="00DB359B" w:rsidP="003829C0">
            <w:pPr>
              <w:pStyle w:val="a3"/>
              <w:spacing w:before="0" w:beforeAutospacing="0" w:after="0" w:afterAutospacing="0"/>
              <w:jc w:val="both"/>
              <w:rPr>
                <w:color w:val="000000"/>
                <w:sz w:val="28"/>
                <w:szCs w:val="28"/>
              </w:rPr>
            </w:pPr>
            <w:r w:rsidRPr="003829C0">
              <w:rPr>
                <w:color w:val="000000"/>
                <w:sz w:val="28"/>
                <w:szCs w:val="28"/>
              </w:rPr>
              <w:t>56</w:t>
            </w:r>
            <w:r w:rsidR="00D520D3" w:rsidRPr="003829C0">
              <w:rPr>
                <w:color w:val="000000"/>
                <w:sz w:val="28"/>
                <w:szCs w:val="28"/>
              </w:rPr>
              <w:t>%</w:t>
            </w:r>
          </w:p>
        </w:tc>
        <w:tc>
          <w:tcPr>
            <w:tcW w:w="2354" w:type="dxa"/>
          </w:tcPr>
          <w:p w:rsidR="00D520D3" w:rsidRPr="003829C0" w:rsidRDefault="004C35FE" w:rsidP="003829C0">
            <w:pPr>
              <w:pStyle w:val="a3"/>
              <w:spacing w:before="0" w:beforeAutospacing="0" w:after="0" w:afterAutospacing="0"/>
              <w:jc w:val="both"/>
              <w:rPr>
                <w:color w:val="000000"/>
                <w:sz w:val="28"/>
                <w:szCs w:val="28"/>
              </w:rPr>
            </w:pPr>
            <w:r w:rsidRPr="003829C0">
              <w:rPr>
                <w:color w:val="000000"/>
                <w:sz w:val="28"/>
                <w:szCs w:val="28"/>
              </w:rPr>
              <w:t>11</w:t>
            </w:r>
            <w:r w:rsidR="00D520D3" w:rsidRPr="003829C0">
              <w:rPr>
                <w:color w:val="000000"/>
                <w:sz w:val="28"/>
                <w:szCs w:val="28"/>
              </w:rPr>
              <w:t>%</w:t>
            </w:r>
          </w:p>
        </w:tc>
      </w:tr>
      <w:tr w:rsidR="00D520D3" w:rsidRPr="003829C0" w:rsidTr="00BB7768">
        <w:tc>
          <w:tcPr>
            <w:tcW w:w="3104" w:type="dxa"/>
          </w:tcPr>
          <w:p w:rsidR="00D520D3" w:rsidRPr="003829C0" w:rsidRDefault="00DB359B" w:rsidP="003829C0">
            <w:pPr>
              <w:pStyle w:val="a3"/>
              <w:spacing w:before="0" w:beforeAutospacing="0" w:after="0" w:afterAutospacing="0"/>
              <w:jc w:val="both"/>
              <w:rPr>
                <w:color w:val="000000"/>
                <w:sz w:val="28"/>
                <w:szCs w:val="28"/>
              </w:rPr>
            </w:pPr>
            <w:r w:rsidRPr="003829C0">
              <w:rPr>
                <w:color w:val="000000"/>
                <w:sz w:val="28"/>
                <w:szCs w:val="28"/>
              </w:rPr>
              <w:t>2014</w:t>
            </w:r>
            <w:r w:rsidR="00D520D3" w:rsidRPr="003829C0">
              <w:rPr>
                <w:color w:val="000000"/>
                <w:sz w:val="28"/>
                <w:szCs w:val="28"/>
              </w:rPr>
              <w:t>-201</w:t>
            </w:r>
            <w:r w:rsidRPr="003829C0">
              <w:rPr>
                <w:color w:val="000000"/>
                <w:sz w:val="28"/>
                <w:szCs w:val="28"/>
              </w:rPr>
              <w:t>5 год</w:t>
            </w:r>
          </w:p>
        </w:tc>
        <w:tc>
          <w:tcPr>
            <w:tcW w:w="2360" w:type="dxa"/>
          </w:tcPr>
          <w:p w:rsidR="00D520D3" w:rsidRPr="003829C0" w:rsidRDefault="00DB359B" w:rsidP="003829C0">
            <w:pPr>
              <w:pStyle w:val="a3"/>
              <w:spacing w:before="0" w:beforeAutospacing="0" w:after="0" w:afterAutospacing="0"/>
              <w:jc w:val="both"/>
              <w:rPr>
                <w:color w:val="000000"/>
                <w:sz w:val="28"/>
                <w:szCs w:val="28"/>
              </w:rPr>
            </w:pPr>
            <w:r w:rsidRPr="003829C0">
              <w:rPr>
                <w:color w:val="000000"/>
                <w:sz w:val="28"/>
                <w:szCs w:val="28"/>
              </w:rPr>
              <w:t>0</w:t>
            </w:r>
            <w:r w:rsidR="00D520D3" w:rsidRPr="003829C0">
              <w:rPr>
                <w:color w:val="000000"/>
                <w:sz w:val="28"/>
                <w:szCs w:val="28"/>
              </w:rPr>
              <w:t>%</w:t>
            </w:r>
          </w:p>
        </w:tc>
        <w:tc>
          <w:tcPr>
            <w:tcW w:w="2354" w:type="dxa"/>
          </w:tcPr>
          <w:p w:rsidR="00D520D3" w:rsidRPr="003829C0" w:rsidRDefault="005E419E" w:rsidP="003829C0">
            <w:pPr>
              <w:pStyle w:val="a3"/>
              <w:spacing w:before="0" w:beforeAutospacing="0" w:after="0" w:afterAutospacing="0"/>
              <w:jc w:val="both"/>
              <w:rPr>
                <w:color w:val="000000"/>
                <w:sz w:val="28"/>
                <w:szCs w:val="28"/>
              </w:rPr>
            </w:pPr>
            <w:r w:rsidRPr="003829C0">
              <w:rPr>
                <w:color w:val="000000"/>
                <w:sz w:val="28"/>
                <w:szCs w:val="28"/>
              </w:rPr>
              <w:t>34</w:t>
            </w:r>
            <w:r w:rsidR="00D520D3" w:rsidRPr="003829C0">
              <w:rPr>
                <w:color w:val="000000"/>
                <w:sz w:val="28"/>
                <w:szCs w:val="28"/>
              </w:rPr>
              <w:t>%</w:t>
            </w:r>
          </w:p>
        </w:tc>
        <w:tc>
          <w:tcPr>
            <w:tcW w:w="2354" w:type="dxa"/>
          </w:tcPr>
          <w:p w:rsidR="00D520D3" w:rsidRPr="003829C0" w:rsidRDefault="005E419E" w:rsidP="003829C0">
            <w:pPr>
              <w:pStyle w:val="a3"/>
              <w:spacing w:before="0" w:beforeAutospacing="0" w:after="0" w:afterAutospacing="0"/>
              <w:jc w:val="both"/>
              <w:rPr>
                <w:color w:val="000000"/>
                <w:sz w:val="28"/>
                <w:szCs w:val="28"/>
              </w:rPr>
            </w:pPr>
            <w:r w:rsidRPr="003829C0">
              <w:rPr>
                <w:color w:val="000000"/>
                <w:sz w:val="28"/>
                <w:szCs w:val="28"/>
              </w:rPr>
              <w:t>6</w:t>
            </w:r>
            <w:r w:rsidR="00DB359B" w:rsidRPr="003829C0">
              <w:rPr>
                <w:color w:val="000000"/>
                <w:sz w:val="28"/>
                <w:szCs w:val="28"/>
              </w:rPr>
              <w:t>4</w:t>
            </w:r>
            <w:r w:rsidR="00D520D3" w:rsidRPr="003829C0">
              <w:rPr>
                <w:color w:val="000000"/>
                <w:sz w:val="28"/>
                <w:szCs w:val="28"/>
              </w:rPr>
              <w:t>%</w:t>
            </w:r>
          </w:p>
        </w:tc>
      </w:tr>
      <w:tr w:rsidR="00D520D3" w:rsidRPr="003829C0" w:rsidTr="00BB7768">
        <w:tc>
          <w:tcPr>
            <w:tcW w:w="3104" w:type="dxa"/>
          </w:tcPr>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 xml:space="preserve">Изменение </w:t>
            </w:r>
          </w:p>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 xml:space="preserve">уровня </w:t>
            </w:r>
          </w:p>
        </w:tc>
        <w:tc>
          <w:tcPr>
            <w:tcW w:w="2360" w:type="dxa"/>
          </w:tcPr>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 xml:space="preserve">Уменьшение </w:t>
            </w:r>
            <w:proofErr w:type="gramStart"/>
            <w:r w:rsidRPr="003829C0">
              <w:rPr>
                <w:color w:val="000000"/>
                <w:sz w:val="28"/>
                <w:szCs w:val="28"/>
              </w:rPr>
              <w:t>на</w:t>
            </w:r>
            <w:proofErr w:type="gramEnd"/>
            <w:r w:rsidRPr="003829C0">
              <w:rPr>
                <w:color w:val="000000"/>
                <w:sz w:val="28"/>
                <w:szCs w:val="28"/>
              </w:rPr>
              <w:t xml:space="preserve"> </w:t>
            </w:r>
          </w:p>
          <w:p w:rsidR="00D520D3" w:rsidRPr="003829C0" w:rsidRDefault="00DB359B" w:rsidP="003829C0">
            <w:pPr>
              <w:pStyle w:val="a3"/>
              <w:spacing w:before="0" w:beforeAutospacing="0" w:after="0" w:afterAutospacing="0"/>
              <w:jc w:val="both"/>
              <w:rPr>
                <w:color w:val="000000"/>
                <w:sz w:val="28"/>
                <w:szCs w:val="28"/>
              </w:rPr>
            </w:pPr>
            <w:r w:rsidRPr="003829C0">
              <w:rPr>
                <w:color w:val="000000"/>
                <w:sz w:val="28"/>
                <w:szCs w:val="28"/>
              </w:rPr>
              <w:t>33</w:t>
            </w:r>
            <w:r w:rsidR="00D520D3" w:rsidRPr="003829C0">
              <w:rPr>
                <w:color w:val="000000"/>
                <w:sz w:val="28"/>
                <w:szCs w:val="28"/>
              </w:rPr>
              <w:t>%</w:t>
            </w:r>
          </w:p>
        </w:tc>
        <w:tc>
          <w:tcPr>
            <w:tcW w:w="2354" w:type="dxa"/>
          </w:tcPr>
          <w:p w:rsidR="00D520D3" w:rsidRPr="003829C0" w:rsidRDefault="005E419E" w:rsidP="003829C0">
            <w:pPr>
              <w:pStyle w:val="a3"/>
              <w:spacing w:before="0" w:beforeAutospacing="0" w:after="0" w:afterAutospacing="0"/>
              <w:jc w:val="both"/>
              <w:rPr>
                <w:color w:val="000000"/>
                <w:sz w:val="28"/>
                <w:szCs w:val="28"/>
              </w:rPr>
            </w:pPr>
            <w:r w:rsidRPr="003829C0">
              <w:rPr>
                <w:color w:val="000000"/>
                <w:sz w:val="28"/>
                <w:szCs w:val="28"/>
              </w:rPr>
              <w:t>Уменьшение на 22%</w:t>
            </w:r>
          </w:p>
        </w:tc>
        <w:tc>
          <w:tcPr>
            <w:tcW w:w="2354" w:type="dxa"/>
          </w:tcPr>
          <w:p w:rsidR="00D520D3" w:rsidRPr="003829C0" w:rsidRDefault="00D520D3" w:rsidP="003829C0">
            <w:pPr>
              <w:pStyle w:val="a3"/>
              <w:spacing w:before="0" w:beforeAutospacing="0" w:after="0" w:afterAutospacing="0"/>
              <w:jc w:val="both"/>
              <w:rPr>
                <w:color w:val="000000"/>
                <w:sz w:val="28"/>
                <w:szCs w:val="28"/>
              </w:rPr>
            </w:pPr>
            <w:r w:rsidRPr="003829C0">
              <w:rPr>
                <w:color w:val="000000"/>
                <w:sz w:val="28"/>
                <w:szCs w:val="28"/>
              </w:rPr>
              <w:t xml:space="preserve">Увеличение </w:t>
            </w:r>
            <w:proofErr w:type="gramStart"/>
            <w:r w:rsidRPr="003829C0">
              <w:rPr>
                <w:color w:val="000000"/>
                <w:sz w:val="28"/>
                <w:szCs w:val="28"/>
              </w:rPr>
              <w:t>на</w:t>
            </w:r>
            <w:proofErr w:type="gramEnd"/>
            <w:r w:rsidRPr="003829C0">
              <w:rPr>
                <w:color w:val="000000"/>
                <w:sz w:val="28"/>
                <w:szCs w:val="28"/>
              </w:rPr>
              <w:t xml:space="preserve"> </w:t>
            </w:r>
          </w:p>
          <w:p w:rsidR="00D520D3" w:rsidRPr="003829C0" w:rsidRDefault="005E419E" w:rsidP="003829C0">
            <w:pPr>
              <w:pStyle w:val="a3"/>
              <w:spacing w:before="0" w:beforeAutospacing="0" w:after="0" w:afterAutospacing="0"/>
              <w:jc w:val="both"/>
              <w:rPr>
                <w:color w:val="000000"/>
                <w:sz w:val="28"/>
                <w:szCs w:val="28"/>
              </w:rPr>
            </w:pPr>
            <w:r w:rsidRPr="003829C0">
              <w:rPr>
                <w:color w:val="000000"/>
                <w:sz w:val="28"/>
                <w:szCs w:val="28"/>
              </w:rPr>
              <w:t>5</w:t>
            </w:r>
            <w:r w:rsidR="004C35FE" w:rsidRPr="003829C0">
              <w:rPr>
                <w:color w:val="000000"/>
                <w:sz w:val="28"/>
                <w:szCs w:val="28"/>
              </w:rPr>
              <w:t>3</w:t>
            </w:r>
            <w:r w:rsidR="00D520D3" w:rsidRPr="003829C0">
              <w:rPr>
                <w:color w:val="000000"/>
                <w:sz w:val="28"/>
                <w:szCs w:val="28"/>
              </w:rPr>
              <w:t>%</w:t>
            </w:r>
          </w:p>
        </w:tc>
      </w:tr>
    </w:tbl>
    <w:p w:rsidR="00D520D3" w:rsidRPr="003829C0" w:rsidRDefault="00D520D3" w:rsidP="003829C0">
      <w:pPr>
        <w:pStyle w:val="a3"/>
        <w:shd w:val="clear" w:color="auto" w:fill="FFFFFF"/>
        <w:spacing w:before="0" w:beforeAutospacing="0" w:after="0" w:afterAutospacing="0"/>
        <w:jc w:val="both"/>
        <w:rPr>
          <w:color w:val="000000"/>
          <w:sz w:val="28"/>
          <w:szCs w:val="28"/>
        </w:rPr>
      </w:pPr>
      <w:r w:rsidRPr="003829C0">
        <w:rPr>
          <w:color w:val="000000"/>
          <w:sz w:val="28"/>
          <w:szCs w:val="28"/>
        </w:rPr>
        <w:t xml:space="preserve"> </w:t>
      </w:r>
    </w:p>
    <w:p w:rsidR="00DE2AAD" w:rsidRPr="003829C0" w:rsidRDefault="008239DA" w:rsidP="003829C0">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829C0">
        <w:rPr>
          <w:rFonts w:ascii="Times New Roman" w:hAnsi="Times New Roman" w:cs="Times New Roman"/>
          <w:color w:val="000000"/>
          <w:sz w:val="28"/>
          <w:szCs w:val="28"/>
        </w:rPr>
        <w:t>Таким образом, данные, полученные в ходе реализации программы</w:t>
      </w:r>
      <w:r w:rsidR="00D270C9" w:rsidRPr="003829C0">
        <w:rPr>
          <w:rFonts w:ascii="Times New Roman" w:hAnsi="Times New Roman" w:cs="Times New Roman"/>
          <w:color w:val="000000"/>
          <w:sz w:val="28"/>
          <w:szCs w:val="28"/>
        </w:rPr>
        <w:t>,</w:t>
      </w:r>
      <w:r w:rsidRPr="003829C0">
        <w:rPr>
          <w:rFonts w:ascii="Times New Roman" w:hAnsi="Times New Roman" w:cs="Times New Roman"/>
          <w:color w:val="000000"/>
          <w:sz w:val="28"/>
          <w:szCs w:val="28"/>
        </w:rPr>
        <w:t xml:space="preserve"> подтверждают факт, что дидактические игры повышают уровень сенсорного развития у дошкольников. На основании этого можно сделать вывод, что эффективность дидактических игр в сенсорном развитии очень велика. Разброс показателей дает возможность говорить о необходимости целенаправленного, систематического проведения дидактических игр. По данным, полученным в ходе реализации программы, можно утверждать, что дидактические игры повышают сенсорную культуру дошкольников и развивают сенсорное восприятие.</w:t>
      </w:r>
      <w:r w:rsidR="00DE2AAD" w:rsidRPr="003829C0">
        <w:rPr>
          <w:rFonts w:ascii="Times New Roman" w:eastAsia="Times New Roman" w:hAnsi="Times New Roman" w:cs="Times New Roman"/>
          <w:color w:val="000000"/>
          <w:sz w:val="28"/>
          <w:szCs w:val="28"/>
        </w:rPr>
        <w:t xml:space="preserve"> </w:t>
      </w:r>
    </w:p>
    <w:p w:rsidR="00DE2AAD" w:rsidRPr="003829C0" w:rsidRDefault="00DE2AAD" w:rsidP="003829C0">
      <w:pPr>
        <w:tabs>
          <w:tab w:val="num" w:pos="0"/>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p>
    <w:p w:rsidR="00DE2AAD" w:rsidRPr="003829C0" w:rsidRDefault="00DE2AAD" w:rsidP="003829C0">
      <w:pPr>
        <w:tabs>
          <w:tab w:val="num" w:pos="0"/>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p>
    <w:p w:rsidR="00DE2AAD" w:rsidRPr="003829C0" w:rsidRDefault="00DE2AAD" w:rsidP="003829C0">
      <w:pPr>
        <w:tabs>
          <w:tab w:val="num" w:pos="0"/>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p>
    <w:p w:rsidR="00DE2AAD" w:rsidRPr="003829C0" w:rsidRDefault="00DE2AAD" w:rsidP="003829C0">
      <w:pPr>
        <w:tabs>
          <w:tab w:val="num" w:pos="0"/>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p>
    <w:p w:rsidR="00DE2AAD" w:rsidRPr="003829C0" w:rsidRDefault="00DE2AAD" w:rsidP="003829C0">
      <w:pPr>
        <w:tabs>
          <w:tab w:val="num" w:pos="0"/>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p>
    <w:p w:rsidR="00DE2AAD" w:rsidRPr="003829C0" w:rsidRDefault="00DE2AAD" w:rsidP="003829C0">
      <w:pPr>
        <w:tabs>
          <w:tab w:val="num" w:pos="0"/>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p>
    <w:p w:rsidR="00DE2AAD" w:rsidRPr="003829C0" w:rsidRDefault="00DE2AAD" w:rsidP="003829C0">
      <w:pPr>
        <w:tabs>
          <w:tab w:val="num" w:pos="0"/>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p>
    <w:p w:rsidR="00C265E3" w:rsidRPr="003829C0" w:rsidRDefault="00C265E3" w:rsidP="003829C0">
      <w:pPr>
        <w:tabs>
          <w:tab w:val="num" w:pos="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3829C0">
        <w:rPr>
          <w:rFonts w:ascii="Times New Roman" w:eastAsia="Times New Roman" w:hAnsi="Times New Roman" w:cs="Times New Roman"/>
          <w:color w:val="000000"/>
          <w:sz w:val="28"/>
          <w:szCs w:val="28"/>
        </w:rPr>
        <w:t>Библиографический список</w:t>
      </w:r>
    </w:p>
    <w:p w:rsidR="00DE713A" w:rsidRPr="003829C0" w:rsidRDefault="00DE2AAD" w:rsidP="003829C0">
      <w:pPr>
        <w:tabs>
          <w:tab w:val="num"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829C0">
        <w:rPr>
          <w:rFonts w:ascii="Times New Roman" w:hAnsi="Times New Roman" w:cs="Times New Roman"/>
          <w:color w:val="000000"/>
          <w:sz w:val="28"/>
          <w:szCs w:val="28"/>
        </w:rPr>
        <w:t>1.</w:t>
      </w:r>
      <w:r w:rsidR="00DE713A" w:rsidRPr="003829C0">
        <w:rPr>
          <w:rFonts w:ascii="Times New Roman" w:eastAsia="Times New Roman" w:hAnsi="Times New Roman" w:cs="Times New Roman"/>
          <w:color w:val="000000"/>
          <w:sz w:val="28"/>
          <w:szCs w:val="28"/>
        </w:rPr>
        <w:t xml:space="preserve"> </w:t>
      </w:r>
      <w:r w:rsidR="00DE713A" w:rsidRPr="003829C0">
        <w:rPr>
          <w:rFonts w:ascii="Times New Roman" w:hAnsi="Times New Roman" w:cs="Times New Roman"/>
          <w:color w:val="000000"/>
          <w:sz w:val="28"/>
          <w:szCs w:val="28"/>
        </w:rPr>
        <w:t xml:space="preserve">Бондаренко, А. К. Дидактические игры в детском саду: Кн. для воспитателя детского сада. - 2-е изд., </w:t>
      </w:r>
      <w:proofErr w:type="spellStart"/>
      <w:r w:rsidR="00DE713A" w:rsidRPr="003829C0">
        <w:rPr>
          <w:rFonts w:ascii="Times New Roman" w:hAnsi="Times New Roman" w:cs="Times New Roman"/>
          <w:color w:val="000000"/>
          <w:sz w:val="28"/>
          <w:szCs w:val="28"/>
        </w:rPr>
        <w:t>дораб</w:t>
      </w:r>
      <w:proofErr w:type="spellEnd"/>
      <w:r w:rsidR="00DE713A" w:rsidRPr="003829C0">
        <w:rPr>
          <w:rFonts w:ascii="Times New Roman" w:hAnsi="Times New Roman" w:cs="Times New Roman"/>
          <w:color w:val="000000"/>
          <w:sz w:val="28"/>
          <w:szCs w:val="28"/>
        </w:rPr>
        <w:t xml:space="preserve">. - М.: </w:t>
      </w:r>
      <w:r w:rsidR="00D270C9" w:rsidRPr="003829C0">
        <w:rPr>
          <w:rFonts w:ascii="Times New Roman" w:hAnsi="Times New Roman" w:cs="Times New Roman"/>
          <w:color w:val="000000"/>
          <w:sz w:val="28"/>
          <w:szCs w:val="28"/>
        </w:rPr>
        <w:t xml:space="preserve">Просвещение, 1991. - 160 с.: </w:t>
      </w:r>
    </w:p>
    <w:p w:rsidR="00DE2AAD" w:rsidRPr="003829C0" w:rsidRDefault="00DE713A" w:rsidP="003829C0">
      <w:pPr>
        <w:tabs>
          <w:tab w:val="num"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829C0">
        <w:rPr>
          <w:rFonts w:ascii="Times New Roman" w:hAnsi="Times New Roman" w:cs="Times New Roman"/>
          <w:color w:val="000000"/>
          <w:sz w:val="28"/>
          <w:szCs w:val="28"/>
        </w:rPr>
        <w:t>2</w:t>
      </w:r>
      <w:r w:rsidR="00DE2AAD" w:rsidRPr="003829C0">
        <w:rPr>
          <w:rFonts w:ascii="Times New Roman" w:hAnsi="Times New Roman" w:cs="Times New Roman"/>
          <w:color w:val="000000"/>
          <w:sz w:val="28"/>
          <w:szCs w:val="28"/>
        </w:rPr>
        <w:t xml:space="preserve">. </w:t>
      </w:r>
      <w:proofErr w:type="spellStart"/>
      <w:r w:rsidR="00DE2AAD" w:rsidRPr="003829C0">
        <w:rPr>
          <w:rFonts w:ascii="Times New Roman" w:hAnsi="Times New Roman" w:cs="Times New Roman"/>
          <w:color w:val="000000"/>
          <w:sz w:val="28"/>
          <w:szCs w:val="28"/>
        </w:rPr>
        <w:t>Венгер</w:t>
      </w:r>
      <w:proofErr w:type="spellEnd"/>
      <w:r w:rsidR="00DE2AAD" w:rsidRPr="003829C0">
        <w:rPr>
          <w:rFonts w:ascii="Times New Roman" w:hAnsi="Times New Roman" w:cs="Times New Roman"/>
          <w:color w:val="000000"/>
          <w:sz w:val="28"/>
          <w:szCs w:val="28"/>
        </w:rPr>
        <w:t xml:space="preserve"> Л.А., Воспитание способностей к наглядному пространственному моделированию// Дошкольное воспитание — 2002 № 3 – С.398</w:t>
      </w:r>
    </w:p>
    <w:p w:rsidR="00491532" w:rsidRPr="003829C0" w:rsidRDefault="00491532" w:rsidP="003829C0">
      <w:pPr>
        <w:tabs>
          <w:tab w:val="num"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829C0">
        <w:rPr>
          <w:rFonts w:ascii="Times New Roman" w:hAnsi="Times New Roman" w:cs="Times New Roman"/>
          <w:color w:val="000000"/>
          <w:sz w:val="28"/>
          <w:szCs w:val="28"/>
        </w:rPr>
        <w:t>3.</w:t>
      </w:r>
      <w:r w:rsidRPr="003829C0">
        <w:rPr>
          <w:rFonts w:ascii="Times New Roman" w:hAnsi="Times New Roman" w:cs="Times New Roman"/>
          <w:sz w:val="28"/>
          <w:szCs w:val="28"/>
        </w:rPr>
        <w:t xml:space="preserve"> </w:t>
      </w:r>
      <w:proofErr w:type="spellStart"/>
      <w:r w:rsidRPr="003829C0">
        <w:rPr>
          <w:rFonts w:ascii="Times New Roman" w:hAnsi="Times New Roman" w:cs="Times New Roman"/>
          <w:sz w:val="28"/>
          <w:szCs w:val="28"/>
        </w:rPr>
        <w:t>Венгер</w:t>
      </w:r>
      <w:proofErr w:type="spellEnd"/>
      <w:r w:rsidRPr="003829C0">
        <w:rPr>
          <w:rFonts w:ascii="Times New Roman" w:hAnsi="Times New Roman" w:cs="Times New Roman"/>
          <w:sz w:val="28"/>
          <w:szCs w:val="28"/>
        </w:rPr>
        <w:t xml:space="preserve"> Л.А., Мухина В.С. Сенсорное воспитание дошкольников // Дошкольное воспитание, 2004 , № 13.</w:t>
      </w:r>
    </w:p>
    <w:p w:rsidR="00DE2AAD" w:rsidRPr="003829C0" w:rsidRDefault="00491532" w:rsidP="003829C0">
      <w:pPr>
        <w:tabs>
          <w:tab w:val="num"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829C0">
        <w:rPr>
          <w:rFonts w:ascii="Times New Roman" w:hAnsi="Times New Roman" w:cs="Times New Roman"/>
          <w:color w:val="000000"/>
          <w:sz w:val="28"/>
          <w:szCs w:val="28"/>
        </w:rPr>
        <w:t>4</w:t>
      </w:r>
      <w:r w:rsidR="00DE2AAD" w:rsidRPr="003829C0">
        <w:rPr>
          <w:rFonts w:ascii="Times New Roman" w:hAnsi="Times New Roman" w:cs="Times New Roman"/>
          <w:color w:val="000000"/>
          <w:sz w:val="28"/>
          <w:szCs w:val="28"/>
        </w:rPr>
        <w:t>. Выготский Л. С. Воспитание высших форм внимания в детском возрасте // Хрестоматия по вниманию / Под ред. А. Н. Леонтьева и др. – М., 2007. – С.391</w:t>
      </w:r>
    </w:p>
    <w:p w:rsidR="00DE2AAD" w:rsidRPr="003829C0" w:rsidRDefault="00491532" w:rsidP="003829C0">
      <w:pPr>
        <w:tabs>
          <w:tab w:val="num"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829C0">
        <w:rPr>
          <w:rFonts w:ascii="Times New Roman" w:hAnsi="Times New Roman" w:cs="Times New Roman"/>
          <w:color w:val="000000"/>
          <w:sz w:val="28"/>
          <w:szCs w:val="28"/>
        </w:rPr>
        <w:t>5</w:t>
      </w:r>
      <w:r w:rsidR="00DE2AAD" w:rsidRPr="003829C0">
        <w:rPr>
          <w:rFonts w:ascii="Times New Roman" w:hAnsi="Times New Roman" w:cs="Times New Roman"/>
          <w:color w:val="000000"/>
          <w:sz w:val="28"/>
          <w:szCs w:val="28"/>
        </w:rPr>
        <w:t>. Дидактические игры и упражнения по сенсорному воспитанию дошкольников</w:t>
      </w:r>
      <w:proofErr w:type="gramStart"/>
      <w:r w:rsidR="00DE2AAD" w:rsidRPr="003829C0">
        <w:rPr>
          <w:rFonts w:ascii="Times New Roman" w:hAnsi="Times New Roman" w:cs="Times New Roman"/>
          <w:color w:val="000000"/>
          <w:sz w:val="28"/>
          <w:szCs w:val="28"/>
        </w:rPr>
        <w:t xml:space="preserve"> / П</w:t>
      </w:r>
      <w:proofErr w:type="gramEnd"/>
      <w:r w:rsidR="00DE2AAD" w:rsidRPr="003829C0">
        <w:rPr>
          <w:rFonts w:ascii="Times New Roman" w:hAnsi="Times New Roman" w:cs="Times New Roman"/>
          <w:color w:val="000000"/>
          <w:sz w:val="28"/>
          <w:szCs w:val="28"/>
        </w:rPr>
        <w:t xml:space="preserve">од ред. Л. А. </w:t>
      </w:r>
      <w:proofErr w:type="spellStart"/>
      <w:r w:rsidR="00DE2AAD" w:rsidRPr="003829C0">
        <w:rPr>
          <w:rFonts w:ascii="Times New Roman" w:hAnsi="Times New Roman" w:cs="Times New Roman"/>
          <w:color w:val="000000"/>
          <w:sz w:val="28"/>
          <w:szCs w:val="28"/>
        </w:rPr>
        <w:t>Венгера</w:t>
      </w:r>
      <w:proofErr w:type="spellEnd"/>
      <w:r w:rsidR="00DE2AAD" w:rsidRPr="003829C0">
        <w:rPr>
          <w:rFonts w:ascii="Times New Roman" w:hAnsi="Times New Roman" w:cs="Times New Roman"/>
          <w:color w:val="000000"/>
          <w:sz w:val="28"/>
          <w:szCs w:val="28"/>
        </w:rPr>
        <w:t>. — М.: Просвещение, 2008. – С. 315</w:t>
      </w:r>
    </w:p>
    <w:p w:rsidR="00DE2AAD" w:rsidRPr="003829C0" w:rsidRDefault="00491532" w:rsidP="003829C0">
      <w:pPr>
        <w:tabs>
          <w:tab w:val="num"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829C0">
        <w:rPr>
          <w:rFonts w:ascii="Times New Roman" w:hAnsi="Times New Roman" w:cs="Times New Roman"/>
          <w:color w:val="000000"/>
          <w:sz w:val="28"/>
          <w:szCs w:val="28"/>
        </w:rPr>
        <w:t>6</w:t>
      </w:r>
      <w:r w:rsidR="00DE2AAD" w:rsidRPr="003829C0">
        <w:rPr>
          <w:rFonts w:ascii="Times New Roman" w:hAnsi="Times New Roman" w:cs="Times New Roman"/>
          <w:color w:val="000000"/>
          <w:sz w:val="28"/>
          <w:szCs w:val="28"/>
        </w:rPr>
        <w:t xml:space="preserve">. Дьяченко О.М. Об основных направлениях развития воображения дошкольника // Хрестоматия по детской психологии / Под ред. Г. В. </w:t>
      </w:r>
      <w:proofErr w:type="spellStart"/>
      <w:r w:rsidR="00DE2AAD" w:rsidRPr="003829C0">
        <w:rPr>
          <w:rFonts w:ascii="Times New Roman" w:hAnsi="Times New Roman" w:cs="Times New Roman"/>
          <w:color w:val="000000"/>
          <w:sz w:val="28"/>
          <w:szCs w:val="28"/>
        </w:rPr>
        <w:t>Бурменской</w:t>
      </w:r>
      <w:proofErr w:type="spellEnd"/>
      <w:r w:rsidR="00DE2AAD" w:rsidRPr="003829C0">
        <w:rPr>
          <w:rFonts w:ascii="Times New Roman" w:hAnsi="Times New Roman" w:cs="Times New Roman"/>
          <w:color w:val="000000"/>
          <w:sz w:val="28"/>
          <w:szCs w:val="28"/>
        </w:rPr>
        <w:t xml:space="preserve">. – М. ,1996. </w:t>
      </w:r>
    </w:p>
    <w:p w:rsidR="00DE2AAD" w:rsidRPr="003829C0" w:rsidRDefault="00491532" w:rsidP="003829C0">
      <w:pPr>
        <w:tabs>
          <w:tab w:val="num"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829C0">
        <w:rPr>
          <w:rFonts w:ascii="Times New Roman" w:hAnsi="Times New Roman" w:cs="Times New Roman"/>
          <w:color w:val="000000"/>
          <w:sz w:val="28"/>
          <w:szCs w:val="28"/>
        </w:rPr>
        <w:t>7</w:t>
      </w:r>
      <w:r w:rsidR="00DE2AAD" w:rsidRPr="003829C0">
        <w:rPr>
          <w:rFonts w:ascii="Times New Roman" w:hAnsi="Times New Roman" w:cs="Times New Roman"/>
          <w:color w:val="000000"/>
          <w:sz w:val="28"/>
          <w:szCs w:val="28"/>
        </w:rPr>
        <w:t xml:space="preserve">. Игры – занятия с малышами./ </w:t>
      </w:r>
      <w:proofErr w:type="spellStart"/>
      <w:r w:rsidR="00DE2AAD" w:rsidRPr="003829C0">
        <w:rPr>
          <w:rFonts w:ascii="Times New Roman" w:hAnsi="Times New Roman" w:cs="Times New Roman"/>
          <w:color w:val="000000"/>
          <w:sz w:val="28"/>
          <w:szCs w:val="28"/>
        </w:rPr>
        <w:t>А.Н.Фр</w:t>
      </w:r>
      <w:r w:rsidRPr="003829C0">
        <w:rPr>
          <w:rFonts w:ascii="Times New Roman" w:hAnsi="Times New Roman" w:cs="Times New Roman"/>
          <w:color w:val="000000"/>
          <w:sz w:val="28"/>
          <w:szCs w:val="28"/>
        </w:rPr>
        <w:t>олова</w:t>
      </w:r>
      <w:proofErr w:type="spellEnd"/>
      <w:r w:rsidRPr="003829C0">
        <w:rPr>
          <w:rFonts w:ascii="Times New Roman" w:hAnsi="Times New Roman" w:cs="Times New Roman"/>
          <w:color w:val="000000"/>
          <w:sz w:val="28"/>
          <w:szCs w:val="28"/>
        </w:rPr>
        <w:t xml:space="preserve">, — К., </w:t>
      </w:r>
      <w:proofErr w:type="spellStart"/>
      <w:r w:rsidRPr="003829C0">
        <w:rPr>
          <w:rFonts w:ascii="Times New Roman" w:hAnsi="Times New Roman" w:cs="Times New Roman"/>
          <w:color w:val="000000"/>
          <w:sz w:val="28"/>
          <w:szCs w:val="28"/>
        </w:rPr>
        <w:t>Рад</w:t>
      </w:r>
      <w:proofErr w:type="gramStart"/>
      <w:r w:rsidRPr="003829C0">
        <w:rPr>
          <w:rFonts w:ascii="Times New Roman" w:hAnsi="Times New Roman" w:cs="Times New Roman"/>
          <w:color w:val="000000"/>
          <w:sz w:val="28"/>
          <w:szCs w:val="28"/>
        </w:rPr>
        <w:t>.ш</w:t>
      </w:r>
      <w:proofErr w:type="gramEnd"/>
      <w:r w:rsidRPr="003829C0">
        <w:rPr>
          <w:rFonts w:ascii="Times New Roman" w:hAnsi="Times New Roman" w:cs="Times New Roman"/>
          <w:color w:val="000000"/>
          <w:sz w:val="28"/>
          <w:szCs w:val="28"/>
        </w:rPr>
        <w:t>кола</w:t>
      </w:r>
      <w:proofErr w:type="spellEnd"/>
      <w:r w:rsidRPr="003829C0">
        <w:rPr>
          <w:rFonts w:ascii="Times New Roman" w:hAnsi="Times New Roman" w:cs="Times New Roman"/>
          <w:color w:val="000000"/>
          <w:sz w:val="28"/>
          <w:szCs w:val="28"/>
        </w:rPr>
        <w:t xml:space="preserve">, 2007. </w:t>
      </w:r>
    </w:p>
    <w:p w:rsidR="00491532" w:rsidRPr="003829C0" w:rsidRDefault="00491532" w:rsidP="003829C0">
      <w:pPr>
        <w:tabs>
          <w:tab w:val="num"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829C0">
        <w:rPr>
          <w:rFonts w:ascii="Times New Roman" w:hAnsi="Times New Roman" w:cs="Times New Roman"/>
          <w:color w:val="000000"/>
          <w:sz w:val="28"/>
          <w:szCs w:val="28"/>
        </w:rPr>
        <w:t>8.</w:t>
      </w:r>
      <w:r w:rsidRPr="003829C0">
        <w:rPr>
          <w:rFonts w:ascii="Times New Roman" w:hAnsi="Times New Roman" w:cs="Times New Roman"/>
          <w:sz w:val="28"/>
          <w:szCs w:val="28"/>
        </w:rPr>
        <w:t xml:space="preserve"> </w:t>
      </w:r>
      <w:r w:rsidRPr="003829C0">
        <w:rPr>
          <w:rFonts w:ascii="Times New Roman" w:hAnsi="Times New Roman" w:cs="Times New Roman"/>
          <w:color w:val="000000"/>
          <w:sz w:val="28"/>
          <w:szCs w:val="28"/>
        </w:rPr>
        <w:t xml:space="preserve">Пилюгина Э.Г. Сенсорные способности малыша. Игры на воспитание цвета, формы, величины у младших дошкольников раннего возраста. Книга для воспитателей детского сада и родителей/ </w:t>
      </w:r>
      <w:proofErr w:type="spellStart"/>
      <w:r w:rsidRPr="003829C0">
        <w:rPr>
          <w:rFonts w:ascii="Times New Roman" w:hAnsi="Times New Roman" w:cs="Times New Roman"/>
          <w:color w:val="000000"/>
          <w:sz w:val="28"/>
          <w:szCs w:val="28"/>
        </w:rPr>
        <w:t>Э.Г.Пилюгина</w:t>
      </w:r>
      <w:proofErr w:type="spellEnd"/>
      <w:r w:rsidRPr="003829C0">
        <w:rPr>
          <w:rFonts w:ascii="Times New Roman" w:hAnsi="Times New Roman" w:cs="Times New Roman"/>
          <w:color w:val="000000"/>
          <w:sz w:val="28"/>
          <w:szCs w:val="28"/>
        </w:rPr>
        <w:t xml:space="preserve">, - М., Просвещение, 2, АО «Учебная литература», 1996. </w:t>
      </w:r>
    </w:p>
    <w:p w:rsidR="001B7952" w:rsidRPr="003829C0" w:rsidRDefault="00491532" w:rsidP="003829C0">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829C0">
        <w:rPr>
          <w:rFonts w:ascii="Times New Roman" w:hAnsi="Times New Roman" w:cs="Times New Roman"/>
          <w:color w:val="000000"/>
          <w:sz w:val="28"/>
          <w:szCs w:val="28"/>
        </w:rPr>
        <w:t>9.</w:t>
      </w:r>
      <w:r w:rsidRPr="003829C0">
        <w:rPr>
          <w:rFonts w:ascii="Times New Roman" w:hAnsi="Times New Roman" w:cs="Times New Roman"/>
          <w:sz w:val="28"/>
          <w:szCs w:val="28"/>
        </w:rPr>
        <w:t xml:space="preserve"> </w:t>
      </w:r>
      <w:r w:rsidR="001B7952" w:rsidRPr="003829C0">
        <w:rPr>
          <w:rFonts w:ascii="Times New Roman" w:hAnsi="Times New Roman" w:cs="Times New Roman"/>
          <w:sz w:val="28"/>
          <w:szCs w:val="28"/>
        </w:rPr>
        <w:t xml:space="preserve">Сенсорное воспитание дошкольников [Текст]/.Под ред. А.В. Запорожца, А.П. </w:t>
      </w:r>
      <w:proofErr w:type="gramStart"/>
      <w:r w:rsidR="001B7952" w:rsidRPr="003829C0">
        <w:rPr>
          <w:rFonts w:ascii="Times New Roman" w:hAnsi="Times New Roman" w:cs="Times New Roman"/>
          <w:sz w:val="28"/>
          <w:szCs w:val="28"/>
        </w:rPr>
        <w:t>Усовой</w:t>
      </w:r>
      <w:proofErr w:type="gramEnd"/>
      <w:r w:rsidR="001B7952" w:rsidRPr="003829C0">
        <w:rPr>
          <w:rFonts w:ascii="Times New Roman" w:hAnsi="Times New Roman" w:cs="Times New Roman"/>
          <w:sz w:val="28"/>
          <w:szCs w:val="28"/>
        </w:rPr>
        <w:t xml:space="preserve"> - М., 1993г.- 226с.</w:t>
      </w:r>
    </w:p>
    <w:p w:rsidR="00170CB7" w:rsidRPr="003829C0" w:rsidRDefault="00170CB7" w:rsidP="003829C0">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p>
    <w:p w:rsidR="008239DA" w:rsidRPr="003829C0" w:rsidRDefault="008239DA" w:rsidP="003829C0">
      <w:pPr>
        <w:spacing w:after="0" w:line="240" w:lineRule="auto"/>
        <w:jc w:val="both"/>
        <w:rPr>
          <w:rFonts w:ascii="Times New Roman" w:hAnsi="Times New Roman" w:cs="Times New Roman"/>
          <w:sz w:val="28"/>
          <w:szCs w:val="28"/>
        </w:rPr>
      </w:pPr>
    </w:p>
    <w:p w:rsidR="008239DA" w:rsidRPr="003829C0" w:rsidRDefault="008239DA" w:rsidP="003829C0">
      <w:pPr>
        <w:spacing w:after="0" w:line="240" w:lineRule="auto"/>
        <w:jc w:val="both"/>
        <w:rPr>
          <w:rFonts w:ascii="Times New Roman" w:hAnsi="Times New Roman" w:cs="Times New Roman"/>
          <w:sz w:val="28"/>
          <w:szCs w:val="28"/>
        </w:rPr>
      </w:pPr>
    </w:p>
    <w:p w:rsidR="00835784" w:rsidRPr="003829C0" w:rsidRDefault="00835784" w:rsidP="003829C0">
      <w:pPr>
        <w:spacing w:after="0" w:line="240" w:lineRule="auto"/>
        <w:ind w:firstLine="709"/>
        <w:jc w:val="right"/>
        <w:rPr>
          <w:rFonts w:ascii="Times New Roman" w:hAnsi="Times New Roman" w:cs="Times New Roman"/>
          <w:sz w:val="28"/>
          <w:szCs w:val="28"/>
        </w:rPr>
      </w:pPr>
    </w:p>
    <w:p w:rsidR="001B7952" w:rsidRPr="003829C0" w:rsidRDefault="001B7952" w:rsidP="003829C0">
      <w:pPr>
        <w:spacing w:after="0" w:line="240" w:lineRule="auto"/>
        <w:ind w:firstLine="709"/>
        <w:jc w:val="right"/>
        <w:rPr>
          <w:rFonts w:ascii="Times New Roman" w:hAnsi="Times New Roman" w:cs="Times New Roman"/>
          <w:sz w:val="24"/>
          <w:szCs w:val="24"/>
        </w:rPr>
      </w:pPr>
    </w:p>
    <w:p w:rsidR="001B7952" w:rsidRDefault="001B7952" w:rsidP="008239DA">
      <w:pPr>
        <w:spacing w:line="360" w:lineRule="auto"/>
        <w:ind w:firstLine="709"/>
        <w:jc w:val="right"/>
        <w:rPr>
          <w:rFonts w:ascii="Times New Roman" w:hAnsi="Times New Roman"/>
          <w:sz w:val="28"/>
        </w:rPr>
      </w:pPr>
    </w:p>
    <w:p w:rsidR="008239DA" w:rsidRPr="00C20F10" w:rsidRDefault="008239DA" w:rsidP="008239DA">
      <w:pPr>
        <w:spacing w:line="360" w:lineRule="auto"/>
        <w:ind w:firstLine="709"/>
        <w:jc w:val="right"/>
        <w:rPr>
          <w:rFonts w:ascii="Times New Roman" w:hAnsi="Times New Roman"/>
          <w:b/>
          <w:sz w:val="28"/>
        </w:rPr>
      </w:pPr>
      <w:r w:rsidRPr="00C20F10">
        <w:rPr>
          <w:rFonts w:ascii="Times New Roman" w:hAnsi="Times New Roman"/>
          <w:b/>
          <w:sz w:val="28"/>
        </w:rPr>
        <w:t>Приложение 1</w:t>
      </w:r>
    </w:p>
    <w:p w:rsidR="008239DA" w:rsidRPr="00C20F10" w:rsidRDefault="008239DA" w:rsidP="00C265E3">
      <w:pPr>
        <w:spacing w:line="360" w:lineRule="auto"/>
        <w:ind w:firstLine="709"/>
        <w:rPr>
          <w:rFonts w:ascii="Times New Roman" w:hAnsi="Times New Roman"/>
          <w:b/>
          <w:sz w:val="28"/>
        </w:rPr>
      </w:pPr>
      <w:r w:rsidRPr="00C20F10">
        <w:rPr>
          <w:rFonts w:ascii="Times New Roman" w:hAnsi="Times New Roman"/>
          <w:b/>
          <w:sz w:val="28"/>
        </w:rPr>
        <w:t>Фрагмент дополнительной общеразвивающей программы для детей раннего возраста «</w:t>
      </w:r>
      <w:r w:rsidRPr="00C20F10">
        <w:rPr>
          <w:rFonts w:ascii="Times New Roman" w:hAnsi="Times New Roman"/>
          <w:b/>
          <w:i/>
          <w:sz w:val="28"/>
        </w:rPr>
        <w:t>Веселые фигурки</w:t>
      </w:r>
      <w:r w:rsidR="00C265E3">
        <w:rPr>
          <w:rFonts w:ascii="Times New Roman" w:hAnsi="Times New Roman"/>
          <w:b/>
          <w:sz w:val="28"/>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1"/>
        <w:gridCol w:w="46"/>
        <w:gridCol w:w="7229"/>
      </w:tblGrid>
      <w:tr w:rsidR="008239DA" w:rsidRPr="00237E9D" w:rsidTr="008A66EE">
        <w:trPr>
          <w:trHeight w:val="23"/>
        </w:trPr>
        <w:tc>
          <w:tcPr>
            <w:tcW w:w="2127" w:type="dxa"/>
            <w:gridSpan w:val="2"/>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Название игры</w:t>
            </w:r>
          </w:p>
        </w:tc>
        <w:tc>
          <w:tcPr>
            <w:tcW w:w="7229" w:type="dxa"/>
          </w:tcPr>
          <w:p w:rsidR="008239DA" w:rsidRPr="00237E9D" w:rsidRDefault="008239DA" w:rsidP="008A66EE">
            <w:pPr>
              <w:spacing w:line="360" w:lineRule="auto"/>
              <w:rPr>
                <w:rFonts w:ascii="Times New Roman" w:hAnsi="Times New Roman"/>
              </w:rPr>
            </w:pPr>
            <w:r w:rsidRPr="00237E9D">
              <w:rPr>
                <w:rFonts w:ascii="Times New Roman" w:hAnsi="Times New Roman"/>
              </w:rPr>
              <w:t>Цель игры</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«Сделаем куклам бусы»</w:t>
            </w:r>
          </w:p>
        </w:tc>
        <w:tc>
          <w:tcPr>
            <w:tcW w:w="7275" w:type="dxa"/>
            <w:gridSpan w:val="2"/>
          </w:tcPr>
          <w:p w:rsidR="008239DA" w:rsidRPr="00237E9D" w:rsidRDefault="004C35FE" w:rsidP="00C20F10">
            <w:pPr>
              <w:spacing w:line="360" w:lineRule="auto"/>
              <w:jc w:val="both"/>
              <w:rPr>
                <w:rFonts w:ascii="Times New Roman" w:hAnsi="Times New Roman"/>
              </w:rPr>
            </w:pPr>
            <w:r>
              <w:rPr>
                <w:rFonts w:ascii="Times New Roman" w:hAnsi="Times New Roman"/>
              </w:rPr>
              <w:t>З</w:t>
            </w:r>
            <w:r w:rsidR="008239DA" w:rsidRPr="00237E9D">
              <w:rPr>
                <w:rFonts w:ascii="Times New Roman" w:hAnsi="Times New Roman"/>
              </w:rPr>
              <w:t>акреплять у детей умение группировать предметы по цвету,</w:t>
            </w:r>
            <w:r>
              <w:rPr>
                <w:rFonts w:ascii="Times New Roman" w:hAnsi="Times New Roman"/>
              </w:rPr>
              <w:t xml:space="preserve"> учить нанизывать бусы на нитку</w:t>
            </w:r>
          </w:p>
        </w:tc>
      </w:tr>
      <w:tr w:rsidR="008239DA" w:rsidRPr="00237E9D" w:rsidTr="008A66EE">
        <w:trPr>
          <w:trHeight w:val="23"/>
        </w:trPr>
        <w:tc>
          <w:tcPr>
            <w:tcW w:w="2081" w:type="dxa"/>
          </w:tcPr>
          <w:p w:rsidR="008239DA" w:rsidRPr="00237E9D" w:rsidRDefault="008239DA" w:rsidP="008A66EE">
            <w:pPr>
              <w:spacing w:line="360" w:lineRule="auto"/>
              <w:rPr>
                <w:rFonts w:ascii="Times New Roman" w:hAnsi="Times New Roman"/>
              </w:rPr>
            </w:pPr>
            <w:r w:rsidRPr="00237E9D">
              <w:rPr>
                <w:rFonts w:ascii="Times New Roman" w:hAnsi="Times New Roman"/>
              </w:rPr>
              <w:lastRenderedPageBreak/>
              <w:t>«Помоги куклам найти свои игрушки»</w:t>
            </w:r>
          </w:p>
        </w:tc>
        <w:tc>
          <w:tcPr>
            <w:tcW w:w="7275" w:type="dxa"/>
            <w:gridSpan w:val="2"/>
          </w:tcPr>
          <w:p w:rsidR="008239DA" w:rsidRPr="00237E9D" w:rsidRDefault="004C35FE" w:rsidP="00C20F10">
            <w:pPr>
              <w:spacing w:line="360" w:lineRule="auto"/>
              <w:jc w:val="both"/>
              <w:rPr>
                <w:rFonts w:ascii="Times New Roman" w:hAnsi="Times New Roman"/>
              </w:rPr>
            </w:pPr>
            <w:r>
              <w:rPr>
                <w:rFonts w:ascii="Times New Roman" w:hAnsi="Times New Roman"/>
              </w:rPr>
              <w:t>З</w:t>
            </w:r>
            <w:r w:rsidR="008239DA" w:rsidRPr="00237E9D">
              <w:rPr>
                <w:rFonts w:ascii="Times New Roman" w:hAnsi="Times New Roman"/>
              </w:rPr>
              <w:t>акреплять умение группировать однородные и соотносит</w:t>
            </w:r>
            <w:r>
              <w:rPr>
                <w:rFonts w:ascii="Times New Roman" w:hAnsi="Times New Roman"/>
              </w:rPr>
              <w:t>ь разнородные предметы по цвету</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«Чаепитие матрешек»</w:t>
            </w: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r w:rsidRPr="00237E9D">
              <w:rPr>
                <w:rFonts w:ascii="Times New Roman" w:hAnsi="Times New Roman"/>
              </w:rPr>
              <w:t>«Сделаем куклам бусы»</w:t>
            </w:r>
          </w:p>
        </w:tc>
        <w:tc>
          <w:tcPr>
            <w:tcW w:w="7275" w:type="dxa"/>
            <w:gridSpan w:val="2"/>
          </w:tcPr>
          <w:p w:rsidR="008239DA" w:rsidRPr="00237E9D" w:rsidRDefault="004C35FE" w:rsidP="00C20F10">
            <w:pPr>
              <w:spacing w:line="360" w:lineRule="auto"/>
              <w:jc w:val="both"/>
              <w:rPr>
                <w:rFonts w:ascii="Times New Roman" w:hAnsi="Times New Roman"/>
              </w:rPr>
            </w:pPr>
            <w:r>
              <w:rPr>
                <w:rFonts w:ascii="Times New Roman" w:hAnsi="Times New Roman"/>
              </w:rPr>
              <w:t>Р</w:t>
            </w:r>
            <w:r w:rsidR="008239DA" w:rsidRPr="00237E9D">
              <w:rPr>
                <w:rFonts w:ascii="Times New Roman" w:hAnsi="Times New Roman"/>
              </w:rPr>
              <w:t>азвивать речевое восприятие, умение понимать инструкции, точно исполняя задания; соотносить по величине предметы игрушечной посуды с размерами матрешек; понимать и употреблять прилагательные и их сравнительные степени: «большая», «поменьше», «самая маленькая»; понимать существительные множественного числа и существительные с уменьшительно-ласкательными суффиксами; употреблять существительные в дательном</w:t>
            </w:r>
            <w:r>
              <w:rPr>
                <w:rFonts w:ascii="Times New Roman" w:hAnsi="Times New Roman"/>
              </w:rPr>
              <w:t xml:space="preserve"> падеже: «Маше», «Даше», «Саше»</w:t>
            </w:r>
          </w:p>
          <w:p w:rsidR="008239DA" w:rsidRPr="00237E9D" w:rsidRDefault="004C35FE" w:rsidP="00C20F10">
            <w:pPr>
              <w:spacing w:line="360" w:lineRule="auto"/>
              <w:jc w:val="both"/>
              <w:rPr>
                <w:rFonts w:ascii="Times New Roman" w:hAnsi="Times New Roman"/>
              </w:rPr>
            </w:pPr>
            <w:r>
              <w:rPr>
                <w:rFonts w:ascii="Times New Roman" w:hAnsi="Times New Roman"/>
              </w:rPr>
              <w:t>З</w:t>
            </w:r>
            <w:r w:rsidR="008239DA" w:rsidRPr="00237E9D">
              <w:rPr>
                <w:rFonts w:ascii="Times New Roman" w:hAnsi="Times New Roman"/>
              </w:rPr>
              <w:t>акреплять у детей умение группировать предметы по цвету,</w:t>
            </w:r>
            <w:r>
              <w:rPr>
                <w:rFonts w:ascii="Times New Roman" w:hAnsi="Times New Roman"/>
              </w:rPr>
              <w:t xml:space="preserve"> учить нанизывать бусы на нитку</w:t>
            </w:r>
          </w:p>
        </w:tc>
      </w:tr>
      <w:tr w:rsidR="008239DA" w:rsidRPr="00237E9D" w:rsidTr="008A66EE">
        <w:trPr>
          <w:trHeight w:val="23"/>
        </w:trPr>
        <w:tc>
          <w:tcPr>
            <w:tcW w:w="2081" w:type="dxa"/>
          </w:tcPr>
          <w:p w:rsidR="008239DA" w:rsidRPr="00237E9D" w:rsidRDefault="008239DA" w:rsidP="008A66EE">
            <w:pPr>
              <w:spacing w:line="360" w:lineRule="auto"/>
              <w:rPr>
                <w:rFonts w:ascii="Times New Roman" w:hAnsi="Times New Roman"/>
              </w:rPr>
            </w:pPr>
            <w:r w:rsidRPr="00237E9D">
              <w:rPr>
                <w:rFonts w:ascii="Times New Roman" w:hAnsi="Times New Roman"/>
              </w:rPr>
              <w:t>« Подбери юбку к кофте»</w:t>
            </w: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r w:rsidRPr="00237E9D">
              <w:rPr>
                <w:rFonts w:ascii="Times New Roman" w:hAnsi="Times New Roman"/>
              </w:rPr>
              <w:t>«Помоги куклам найти свои игрушки»</w:t>
            </w:r>
          </w:p>
        </w:tc>
        <w:tc>
          <w:tcPr>
            <w:tcW w:w="7275" w:type="dxa"/>
            <w:gridSpan w:val="2"/>
          </w:tcPr>
          <w:p w:rsidR="008239DA" w:rsidRPr="00237E9D" w:rsidRDefault="004C35FE" w:rsidP="00C20F10">
            <w:pPr>
              <w:spacing w:line="360" w:lineRule="auto"/>
              <w:jc w:val="both"/>
              <w:rPr>
                <w:rFonts w:ascii="Times New Roman" w:hAnsi="Times New Roman"/>
              </w:rPr>
            </w:pPr>
            <w:proofErr w:type="gramStart"/>
            <w:r>
              <w:rPr>
                <w:rFonts w:ascii="Times New Roman" w:hAnsi="Times New Roman"/>
              </w:rPr>
              <w:t>С</w:t>
            </w:r>
            <w:r w:rsidR="008239DA" w:rsidRPr="00237E9D">
              <w:rPr>
                <w:rFonts w:ascii="Times New Roman" w:hAnsi="Times New Roman"/>
              </w:rPr>
              <w:t>оотносить основные цвета, подбирать их по просьбе взрослого, обозначать признак цвета словом - «синий», «желтый», «красный», «зеленый»; согласовывать существительное, обозначающее предмет одежды, с прилагательным, обозначающ</w:t>
            </w:r>
            <w:r>
              <w:rPr>
                <w:rFonts w:ascii="Times New Roman" w:hAnsi="Times New Roman"/>
              </w:rPr>
              <w:t>им признак цвета, в роде, числе</w:t>
            </w:r>
            <w:proofErr w:type="gramEnd"/>
          </w:p>
          <w:p w:rsidR="00C20F10" w:rsidRDefault="00C20F10" w:rsidP="00C20F10">
            <w:pPr>
              <w:spacing w:line="360" w:lineRule="auto"/>
              <w:jc w:val="both"/>
              <w:rPr>
                <w:rFonts w:ascii="Times New Roman" w:hAnsi="Times New Roman"/>
              </w:rPr>
            </w:pPr>
          </w:p>
          <w:p w:rsidR="008239DA" w:rsidRPr="00237E9D" w:rsidRDefault="004C35FE" w:rsidP="00C20F10">
            <w:pPr>
              <w:spacing w:line="360" w:lineRule="auto"/>
              <w:jc w:val="both"/>
              <w:rPr>
                <w:rFonts w:ascii="Times New Roman" w:hAnsi="Times New Roman"/>
              </w:rPr>
            </w:pPr>
            <w:r>
              <w:rPr>
                <w:rFonts w:ascii="Times New Roman" w:hAnsi="Times New Roman"/>
              </w:rPr>
              <w:t>З</w:t>
            </w:r>
            <w:r w:rsidR="008239DA" w:rsidRPr="00237E9D">
              <w:rPr>
                <w:rFonts w:ascii="Times New Roman" w:hAnsi="Times New Roman"/>
              </w:rPr>
              <w:t>акреплять умение группировать однородные и соотносит</w:t>
            </w:r>
            <w:r>
              <w:rPr>
                <w:rFonts w:ascii="Times New Roman" w:hAnsi="Times New Roman"/>
              </w:rPr>
              <w:t>ь разнородные предметы по цвету</w:t>
            </w:r>
          </w:p>
        </w:tc>
      </w:tr>
      <w:tr w:rsidR="008239DA" w:rsidRPr="00237E9D" w:rsidTr="008A66EE">
        <w:trPr>
          <w:trHeight w:val="23"/>
        </w:trPr>
        <w:tc>
          <w:tcPr>
            <w:tcW w:w="2081" w:type="dxa"/>
          </w:tcPr>
          <w:p w:rsidR="008239DA" w:rsidRPr="00237E9D" w:rsidRDefault="008239DA" w:rsidP="008A66EE">
            <w:pPr>
              <w:spacing w:line="360" w:lineRule="auto"/>
              <w:rPr>
                <w:rFonts w:ascii="Times New Roman" w:hAnsi="Times New Roman"/>
              </w:rPr>
            </w:pPr>
            <w:r w:rsidRPr="00237E9D">
              <w:rPr>
                <w:rFonts w:ascii="Times New Roman" w:hAnsi="Times New Roman"/>
              </w:rPr>
              <w:t>«Укрась мамин сарафан»</w:t>
            </w: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«Чаепитие матрешек»</w:t>
            </w:r>
          </w:p>
          <w:p w:rsidR="008239DA" w:rsidRPr="00237E9D" w:rsidRDefault="008239DA" w:rsidP="008A66EE">
            <w:pPr>
              <w:spacing w:line="360" w:lineRule="auto"/>
              <w:rPr>
                <w:rFonts w:ascii="Times New Roman" w:hAnsi="Times New Roman"/>
              </w:rPr>
            </w:pPr>
          </w:p>
        </w:tc>
        <w:tc>
          <w:tcPr>
            <w:tcW w:w="7275" w:type="dxa"/>
            <w:gridSpan w:val="2"/>
          </w:tcPr>
          <w:p w:rsidR="008239DA" w:rsidRPr="00237E9D" w:rsidRDefault="004C35FE" w:rsidP="00C20F10">
            <w:pPr>
              <w:spacing w:line="360" w:lineRule="auto"/>
              <w:jc w:val="both"/>
              <w:rPr>
                <w:rFonts w:ascii="Times New Roman" w:hAnsi="Times New Roman"/>
              </w:rPr>
            </w:pPr>
            <w:r>
              <w:rPr>
                <w:rFonts w:ascii="Times New Roman" w:hAnsi="Times New Roman"/>
              </w:rPr>
              <w:t>В</w:t>
            </w:r>
            <w:r w:rsidR="008239DA" w:rsidRPr="00237E9D">
              <w:rPr>
                <w:rFonts w:ascii="Times New Roman" w:hAnsi="Times New Roman"/>
              </w:rPr>
              <w:t>ыбирать орнамент определенной формы по просьбе взрослого; активировать в речи ребенка слова «круг», «квадрат», «треугольник»</w:t>
            </w:r>
          </w:p>
          <w:p w:rsidR="008239DA" w:rsidRPr="00237E9D" w:rsidRDefault="008239DA" w:rsidP="00C20F10">
            <w:pPr>
              <w:spacing w:line="360" w:lineRule="auto"/>
              <w:jc w:val="both"/>
              <w:rPr>
                <w:rFonts w:ascii="Times New Roman" w:hAnsi="Times New Roman"/>
              </w:rPr>
            </w:pPr>
            <w:r w:rsidRPr="00237E9D">
              <w:rPr>
                <w:rFonts w:ascii="Times New Roman" w:hAnsi="Times New Roman"/>
              </w:rPr>
              <w:t>развивать речевое восприятие, умение понимать инструкции, точно исполняя задания; соотносить по величине предметы игрушечной посуды с размерами матрешек; понимать и употреблять прилагательные и их сравнительные степени: «большая», «поменьше», «самая маленькая»; понимать существительные множественного числа и существительные с уменьшительно-ласкательными суффиксами; употреблять существительные в дательном</w:t>
            </w:r>
            <w:r w:rsidR="00C20F10">
              <w:rPr>
                <w:rFonts w:ascii="Times New Roman" w:hAnsi="Times New Roman"/>
              </w:rPr>
              <w:t xml:space="preserve"> падеже: «Маше», «Даше», «Саше»</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 xml:space="preserve"> «Кукла и куколка»</w:t>
            </w:r>
          </w:p>
          <w:p w:rsidR="008239DA" w:rsidRPr="00237E9D" w:rsidRDefault="008239DA" w:rsidP="008A66EE">
            <w:pPr>
              <w:spacing w:line="360" w:lineRule="auto"/>
              <w:rPr>
                <w:rFonts w:ascii="Times New Roman" w:hAnsi="Times New Roman"/>
              </w:rPr>
            </w:pP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Р</w:t>
            </w:r>
            <w:r w:rsidR="008239DA" w:rsidRPr="00237E9D">
              <w:rPr>
                <w:rFonts w:ascii="Times New Roman" w:hAnsi="Times New Roman"/>
              </w:rPr>
              <w:t>азвивать умение соотносить предметы по величине; называть предметы кукольной одежды; использовать уменьшительно-ласкательный суффикс для обозначения куко</w:t>
            </w:r>
            <w:r>
              <w:rPr>
                <w:rFonts w:ascii="Times New Roman" w:hAnsi="Times New Roman"/>
              </w:rPr>
              <w:t>льной одежды маленькой величины</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lastRenderedPageBreak/>
              <w:t>««Чаепитие»</w:t>
            </w: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«Кукла и куколка»</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З</w:t>
            </w:r>
            <w:r w:rsidR="008239DA" w:rsidRPr="00237E9D">
              <w:rPr>
                <w:rFonts w:ascii="Times New Roman" w:hAnsi="Times New Roman"/>
              </w:rPr>
              <w:t>акреплять представление о разнообразии фигур; понимать значение названий геометрических фигур (круг, квадрат, треугольник, прямоугольник); употреблять название геометрических фигур в активной речи; закреплять названия предметов чайной посуды (чашка, блюдце, сахарница, чайник); продолжать развива</w:t>
            </w:r>
            <w:r>
              <w:rPr>
                <w:rFonts w:ascii="Times New Roman" w:hAnsi="Times New Roman"/>
              </w:rPr>
              <w:t>ть зрительное внимание и память</w:t>
            </w:r>
          </w:p>
          <w:p w:rsidR="008239DA" w:rsidRPr="00237E9D" w:rsidRDefault="00C20F10" w:rsidP="00C20F10">
            <w:pPr>
              <w:spacing w:line="360" w:lineRule="auto"/>
              <w:jc w:val="both"/>
              <w:rPr>
                <w:rFonts w:ascii="Times New Roman" w:hAnsi="Times New Roman"/>
              </w:rPr>
            </w:pPr>
            <w:r>
              <w:rPr>
                <w:rFonts w:ascii="Times New Roman" w:hAnsi="Times New Roman"/>
              </w:rPr>
              <w:t>Р</w:t>
            </w:r>
            <w:r w:rsidR="008239DA" w:rsidRPr="00237E9D">
              <w:rPr>
                <w:rFonts w:ascii="Times New Roman" w:hAnsi="Times New Roman"/>
              </w:rPr>
              <w:t>азвивать умение соотносить предметы по величине; называть предметы кукольной одежды; использовать уменьшительно-ласкательный суффикс для обозначения куко</w:t>
            </w:r>
            <w:r>
              <w:rPr>
                <w:rFonts w:ascii="Times New Roman" w:hAnsi="Times New Roman"/>
              </w:rPr>
              <w:t>льной одежды маленькой величины</w:t>
            </w:r>
          </w:p>
        </w:tc>
      </w:tr>
      <w:tr w:rsidR="008239DA" w:rsidRPr="00237E9D" w:rsidTr="008A66EE">
        <w:trPr>
          <w:trHeight w:val="23"/>
        </w:trPr>
        <w:tc>
          <w:tcPr>
            <w:tcW w:w="2081" w:type="dxa"/>
          </w:tcPr>
          <w:p w:rsidR="008239DA" w:rsidRPr="00237E9D" w:rsidRDefault="008239DA" w:rsidP="008A66EE">
            <w:pPr>
              <w:spacing w:line="360" w:lineRule="auto"/>
              <w:rPr>
                <w:rFonts w:ascii="Times New Roman" w:hAnsi="Times New Roman"/>
              </w:rPr>
            </w:pPr>
            <w:r w:rsidRPr="00237E9D">
              <w:rPr>
                <w:rFonts w:ascii="Times New Roman" w:hAnsi="Times New Roman"/>
              </w:rPr>
              <w:t>«Расставь машины в гаражи»</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З</w:t>
            </w:r>
            <w:r w:rsidR="008239DA" w:rsidRPr="00237E9D">
              <w:rPr>
                <w:rFonts w:ascii="Times New Roman" w:hAnsi="Times New Roman"/>
              </w:rPr>
              <w:t>акреплять в активной речи названия основных цветов (желтого, синего, зеленого, красного); устанавливать тождества различия машин по признаку цвета; выделять названный цвет из трех других цветов; формировать грамматические категории - согласовывать существительное с прилагательным, об</w:t>
            </w:r>
            <w:r>
              <w:rPr>
                <w:rFonts w:ascii="Times New Roman" w:hAnsi="Times New Roman"/>
              </w:rPr>
              <w:t>означающим цвет, в роде и числе</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«Найди фары для автомобиля».</w:t>
            </w:r>
          </w:p>
          <w:p w:rsidR="008239DA" w:rsidRPr="00237E9D" w:rsidRDefault="008239DA" w:rsidP="008A66EE">
            <w:pPr>
              <w:spacing w:line="360" w:lineRule="auto"/>
              <w:rPr>
                <w:rFonts w:ascii="Times New Roman" w:hAnsi="Times New Roman"/>
              </w:rPr>
            </w:pPr>
          </w:p>
          <w:p w:rsidR="008239DA"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r w:rsidRPr="00237E9D">
              <w:rPr>
                <w:rFonts w:ascii="Times New Roman" w:hAnsi="Times New Roman"/>
              </w:rPr>
              <w:t>«Расставь машины в гаражи»</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З</w:t>
            </w:r>
            <w:r w:rsidR="008239DA" w:rsidRPr="00237E9D">
              <w:rPr>
                <w:rFonts w:ascii="Times New Roman" w:hAnsi="Times New Roman"/>
              </w:rPr>
              <w:t>акреплять представление о разнообразии геометрических фигур; активизировать словарь прилагательными во множественном числе (</w:t>
            </w:r>
            <w:proofErr w:type="gramStart"/>
            <w:r w:rsidR="008239DA" w:rsidRPr="00237E9D">
              <w:rPr>
                <w:rFonts w:ascii="Times New Roman" w:hAnsi="Times New Roman"/>
              </w:rPr>
              <w:t>круглые</w:t>
            </w:r>
            <w:proofErr w:type="gramEnd"/>
            <w:r w:rsidR="008239DA" w:rsidRPr="00237E9D">
              <w:rPr>
                <w:rFonts w:ascii="Times New Roman" w:hAnsi="Times New Roman"/>
              </w:rPr>
              <w:t>, квадратные, треугольные); продолжать формировать понятие о сходстве и различии предметов по форме</w:t>
            </w:r>
          </w:p>
          <w:p w:rsidR="008239DA" w:rsidRPr="00237E9D" w:rsidRDefault="00C20F10" w:rsidP="00C20F10">
            <w:pPr>
              <w:spacing w:line="360" w:lineRule="auto"/>
              <w:jc w:val="both"/>
              <w:rPr>
                <w:rFonts w:ascii="Times New Roman" w:hAnsi="Times New Roman"/>
              </w:rPr>
            </w:pPr>
            <w:r>
              <w:rPr>
                <w:rFonts w:ascii="Times New Roman" w:hAnsi="Times New Roman"/>
              </w:rPr>
              <w:t>З</w:t>
            </w:r>
            <w:r w:rsidR="008239DA" w:rsidRPr="00237E9D">
              <w:rPr>
                <w:rFonts w:ascii="Times New Roman" w:hAnsi="Times New Roman"/>
              </w:rPr>
              <w:t>акреплять в активной речи названия основных цветов (желтого, синего, зеленого, красного); устанавливать тождества различия машин по признаку цвета; выделять названный цвет из трех других цветов; формировать грамматические категории - согласовывать существительное с прилагательным, об</w:t>
            </w:r>
            <w:r>
              <w:rPr>
                <w:rFonts w:ascii="Times New Roman" w:hAnsi="Times New Roman"/>
              </w:rPr>
              <w:t>означающим цвет, в роде и числе</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 xml:space="preserve"> «Разложи шарики»</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С</w:t>
            </w:r>
            <w:r w:rsidR="008239DA" w:rsidRPr="00237E9D">
              <w:rPr>
                <w:rFonts w:ascii="Times New Roman" w:hAnsi="Times New Roman"/>
              </w:rPr>
              <w:t>оотносить предметы основных цветов; находить шары заданного цвета по просьбе взрослого, активизировать в речи прилагательные, обозначающие признак цвета (желтый, синий, зеленый, красный); согласовывать существительное с прилагательным в роде и числе (красный шарик)</w:t>
            </w:r>
          </w:p>
        </w:tc>
      </w:tr>
      <w:tr w:rsidR="008239DA" w:rsidRPr="00237E9D" w:rsidTr="008A66EE">
        <w:trPr>
          <w:trHeight w:val="23"/>
        </w:trPr>
        <w:tc>
          <w:tcPr>
            <w:tcW w:w="2081" w:type="dxa"/>
          </w:tcPr>
          <w:p w:rsidR="008239DA" w:rsidRPr="00237E9D" w:rsidRDefault="008239DA" w:rsidP="008A66EE">
            <w:pPr>
              <w:spacing w:line="360" w:lineRule="auto"/>
              <w:rPr>
                <w:rFonts w:ascii="Times New Roman" w:hAnsi="Times New Roman"/>
              </w:rPr>
            </w:pPr>
            <w:r w:rsidRPr="00237E9D">
              <w:rPr>
                <w:rFonts w:ascii="Times New Roman" w:hAnsi="Times New Roman"/>
              </w:rPr>
              <w:t xml:space="preserve"> «Катается- лежит»</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С</w:t>
            </w:r>
            <w:r w:rsidR="008239DA" w:rsidRPr="00237E9D">
              <w:rPr>
                <w:rFonts w:ascii="Times New Roman" w:hAnsi="Times New Roman"/>
              </w:rPr>
              <w:t>оотносить объемные предметы с плоскостным изображением; называть их форм</w:t>
            </w:r>
            <w:proofErr w:type="gramStart"/>
            <w:r w:rsidR="008239DA" w:rsidRPr="00237E9D">
              <w:rPr>
                <w:rFonts w:ascii="Times New Roman" w:hAnsi="Times New Roman"/>
              </w:rPr>
              <w:t>у-</w:t>
            </w:r>
            <w:proofErr w:type="gramEnd"/>
            <w:r w:rsidR="008239DA" w:rsidRPr="00237E9D">
              <w:rPr>
                <w:rFonts w:ascii="Times New Roman" w:hAnsi="Times New Roman"/>
              </w:rPr>
              <w:t xml:space="preserve"> «круг», «шар»; определять форму практическим путем (объемную - катать, а плоскостную - положить на поверхность); выделять шар из ряда предметов</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«Разложи кубики»</w:t>
            </w: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«Разложи шарики»</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lastRenderedPageBreak/>
              <w:t>У</w:t>
            </w:r>
            <w:r w:rsidR="008239DA" w:rsidRPr="00237E9D">
              <w:rPr>
                <w:rFonts w:ascii="Times New Roman" w:hAnsi="Times New Roman"/>
              </w:rPr>
              <w:t xml:space="preserve">станавливать тождество и различие предметов по признаку цвета; выделять один цвет из двух (четырех) по просьбе взрослого; закреплять в активной речи названия основных цветов (синий, зеленый, желтый, </w:t>
            </w:r>
            <w:r w:rsidR="008239DA" w:rsidRPr="00237E9D">
              <w:rPr>
                <w:rFonts w:ascii="Times New Roman" w:hAnsi="Times New Roman"/>
              </w:rPr>
              <w:lastRenderedPageBreak/>
              <w:t>красный); закреплять употребление правильных грамматических категории (согласование существительного с прилагательным в роде, числе - красный кубик, красные кубики)</w:t>
            </w:r>
          </w:p>
          <w:p w:rsidR="008239DA" w:rsidRPr="00237E9D" w:rsidRDefault="00C20F10" w:rsidP="00C20F10">
            <w:pPr>
              <w:spacing w:line="360" w:lineRule="auto"/>
              <w:jc w:val="both"/>
              <w:rPr>
                <w:rFonts w:ascii="Times New Roman" w:hAnsi="Times New Roman"/>
              </w:rPr>
            </w:pPr>
            <w:r>
              <w:rPr>
                <w:rFonts w:ascii="Times New Roman" w:hAnsi="Times New Roman"/>
              </w:rPr>
              <w:t>С</w:t>
            </w:r>
            <w:r w:rsidR="008239DA" w:rsidRPr="00237E9D">
              <w:rPr>
                <w:rFonts w:ascii="Times New Roman" w:hAnsi="Times New Roman"/>
              </w:rPr>
              <w:t xml:space="preserve">оотносить предметы основных цветов; находить шары заданного цвета по просьбе взрослого, активизировать в речи прилагательные, обозначающие признак цвета </w:t>
            </w:r>
            <w:proofErr w:type="gramStart"/>
            <w:r w:rsidR="008239DA" w:rsidRPr="00237E9D">
              <w:rPr>
                <w:rFonts w:ascii="Times New Roman" w:hAnsi="Times New Roman"/>
              </w:rPr>
              <w:t xml:space="preserve">( </w:t>
            </w:r>
            <w:proofErr w:type="gramEnd"/>
            <w:r w:rsidR="008239DA" w:rsidRPr="00237E9D">
              <w:rPr>
                <w:rFonts w:ascii="Times New Roman" w:hAnsi="Times New Roman"/>
              </w:rPr>
              <w:t>желтый, синий, зеленый, красный); согласовывать существительное с прилагательным в роде и числе (красный шарик)</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lastRenderedPageBreak/>
              <w:t>«Помоги куклам найти свои игрушки»</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З</w:t>
            </w:r>
            <w:r w:rsidR="008239DA" w:rsidRPr="00237E9D">
              <w:rPr>
                <w:rFonts w:ascii="Times New Roman" w:hAnsi="Times New Roman"/>
              </w:rPr>
              <w:t>акреплять умение группировать однородные и соотносит</w:t>
            </w:r>
            <w:r>
              <w:rPr>
                <w:rFonts w:ascii="Times New Roman" w:hAnsi="Times New Roman"/>
              </w:rPr>
              <w:t>ь разнородные предметы по цвету</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«Разноцветные ленточки»</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Н</w:t>
            </w:r>
            <w:r w:rsidR="008239DA" w:rsidRPr="00237E9D">
              <w:rPr>
                <w:rFonts w:ascii="Times New Roman" w:hAnsi="Times New Roman"/>
              </w:rPr>
              <w:t>аучить различать цветовые тона путем сравнения их друг с другом и прикладывания к образцу. Формировать устойчивый образ цветового тона. Развивать чувств</w:t>
            </w:r>
            <w:r>
              <w:rPr>
                <w:rFonts w:ascii="Times New Roman" w:hAnsi="Times New Roman"/>
              </w:rPr>
              <w:t>о ответственности перед другими</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«Ищи свой дом»</w:t>
            </w:r>
          </w:p>
          <w:p w:rsidR="008239DA" w:rsidRPr="00237E9D" w:rsidRDefault="008239DA" w:rsidP="008A66EE">
            <w:pPr>
              <w:pStyle w:val="a7"/>
              <w:widowControl/>
              <w:suppressLineNumbers w:val="0"/>
              <w:suppressAutoHyphens w:val="0"/>
              <w:snapToGrid w:val="0"/>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r w:rsidRPr="00237E9D">
              <w:rPr>
                <w:rFonts w:ascii="Times New Roman" w:hAnsi="Times New Roman"/>
              </w:rPr>
              <w:t>«Бегите ко мне»</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Н</w:t>
            </w:r>
            <w:r w:rsidR="008239DA" w:rsidRPr="00237E9D">
              <w:rPr>
                <w:rFonts w:ascii="Times New Roman" w:hAnsi="Times New Roman"/>
              </w:rPr>
              <w:t>аучить различать цветовые тона путем сравнения образца с другими предметами только путем зрительного соотнесения</w:t>
            </w:r>
          </w:p>
          <w:p w:rsidR="008239DA" w:rsidRPr="00237E9D" w:rsidRDefault="00C20F10" w:rsidP="00C20F10">
            <w:pPr>
              <w:spacing w:line="360" w:lineRule="auto"/>
              <w:jc w:val="both"/>
              <w:rPr>
                <w:rFonts w:ascii="Times New Roman" w:hAnsi="Times New Roman"/>
              </w:rPr>
            </w:pPr>
            <w:r>
              <w:rPr>
                <w:rFonts w:ascii="Times New Roman" w:hAnsi="Times New Roman"/>
              </w:rPr>
              <w:t>П</w:t>
            </w:r>
            <w:r w:rsidR="008239DA" w:rsidRPr="00237E9D">
              <w:rPr>
                <w:rFonts w:ascii="Times New Roman" w:hAnsi="Times New Roman"/>
              </w:rPr>
              <w:t>омочь в усвоении приема сравнения предметов по цвету. Развивать внимание и умение сосредотачиваться. Развивать умение вести себя в детском коллективе</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 xml:space="preserve"> «Закрой окошко»</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Ф</w:t>
            </w:r>
            <w:r w:rsidR="008239DA" w:rsidRPr="00237E9D">
              <w:rPr>
                <w:rFonts w:ascii="Times New Roman" w:hAnsi="Times New Roman"/>
              </w:rPr>
              <w:t>ормировать целенаправленное и зрительное восприятие формы, учить рассматривать, сравнивать и различать основные геометрические фигур</w:t>
            </w:r>
            <w:proofErr w:type="gramStart"/>
            <w:r w:rsidR="008239DA" w:rsidRPr="00237E9D">
              <w:rPr>
                <w:rFonts w:ascii="Times New Roman" w:hAnsi="Times New Roman"/>
              </w:rPr>
              <w:t>ы(</w:t>
            </w:r>
            <w:proofErr w:type="gramEnd"/>
            <w:r w:rsidR="008239DA" w:rsidRPr="00237E9D">
              <w:rPr>
                <w:rFonts w:ascii="Times New Roman" w:hAnsi="Times New Roman"/>
              </w:rPr>
              <w:t>круг, квадрат, треугольник)</w:t>
            </w:r>
          </w:p>
        </w:tc>
      </w:tr>
      <w:tr w:rsidR="008239DA" w:rsidRPr="00237E9D" w:rsidTr="008A66EE">
        <w:trPr>
          <w:trHeight w:val="23"/>
        </w:trPr>
        <w:tc>
          <w:tcPr>
            <w:tcW w:w="2081" w:type="dxa"/>
          </w:tcPr>
          <w:p w:rsidR="008239DA" w:rsidRPr="00237E9D" w:rsidRDefault="008239DA" w:rsidP="008A66EE">
            <w:pPr>
              <w:spacing w:line="360" w:lineRule="auto"/>
              <w:rPr>
                <w:rFonts w:ascii="Times New Roman" w:hAnsi="Times New Roman"/>
              </w:rPr>
            </w:pPr>
            <w:r w:rsidRPr="00237E9D">
              <w:rPr>
                <w:rFonts w:ascii="Times New Roman" w:hAnsi="Times New Roman"/>
              </w:rPr>
              <w:t>«Приходите на лужок»</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Н</w:t>
            </w:r>
            <w:r w:rsidR="008239DA" w:rsidRPr="00237E9D">
              <w:rPr>
                <w:rFonts w:ascii="Times New Roman" w:hAnsi="Times New Roman"/>
              </w:rPr>
              <w:t>аучить сравнивать и различать предметы по величине</w:t>
            </w:r>
          </w:p>
        </w:tc>
      </w:tr>
      <w:tr w:rsidR="008239DA" w:rsidRPr="00237E9D" w:rsidTr="008A66EE">
        <w:trPr>
          <w:trHeight w:val="23"/>
        </w:trPr>
        <w:tc>
          <w:tcPr>
            <w:tcW w:w="2081" w:type="dxa"/>
          </w:tcPr>
          <w:p w:rsidR="008239DA" w:rsidRPr="00237E9D" w:rsidRDefault="008239DA" w:rsidP="008A66EE">
            <w:pPr>
              <w:spacing w:line="360" w:lineRule="auto"/>
              <w:rPr>
                <w:rFonts w:ascii="Times New Roman" w:hAnsi="Times New Roman"/>
              </w:rPr>
            </w:pPr>
            <w:r w:rsidRPr="00237E9D">
              <w:rPr>
                <w:rFonts w:ascii="Times New Roman" w:hAnsi="Times New Roman"/>
              </w:rPr>
              <w:t xml:space="preserve"> «Веселые матрешки»</w:t>
            </w:r>
          </w:p>
        </w:tc>
        <w:tc>
          <w:tcPr>
            <w:tcW w:w="7275" w:type="dxa"/>
            <w:gridSpan w:val="2"/>
          </w:tcPr>
          <w:p w:rsidR="008239DA" w:rsidRPr="00237E9D" w:rsidRDefault="008239DA" w:rsidP="00C20F10">
            <w:pPr>
              <w:spacing w:line="360" w:lineRule="auto"/>
              <w:jc w:val="both"/>
              <w:rPr>
                <w:rFonts w:ascii="Times New Roman" w:hAnsi="Times New Roman"/>
              </w:rPr>
            </w:pPr>
            <w:r w:rsidRPr="00237E9D">
              <w:rPr>
                <w:rFonts w:ascii="Times New Roman" w:hAnsi="Times New Roman"/>
              </w:rPr>
              <w:t>научить различать и сравнивать предметы по разным качествам величины</w:t>
            </w:r>
          </w:p>
        </w:tc>
      </w:tr>
      <w:tr w:rsidR="008239DA" w:rsidRPr="00237E9D" w:rsidTr="008A66EE">
        <w:trPr>
          <w:trHeight w:val="23"/>
        </w:trPr>
        <w:tc>
          <w:tcPr>
            <w:tcW w:w="2081" w:type="dxa"/>
          </w:tcPr>
          <w:p w:rsidR="008239DA" w:rsidRPr="00237E9D" w:rsidRDefault="008239DA" w:rsidP="008A66EE">
            <w:pPr>
              <w:spacing w:line="360" w:lineRule="auto"/>
              <w:rPr>
                <w:rFonts w:ascii="Times New Roman" w:hAnsi="Times New Roman"/>
              </w:rPr>
            </w:pPr>
            <w:r w:rsidRPr="00237E9D">
              <w:rPr>
                <w:rFonts w:ascii="Times New Roman" w:hAnsi="Times New Roman"/>
              </w:rPr>
              <w:t>«Бегите ко мне»</w:t>
            </w:r>
          </w:p>
        </w:tc>
        <w:tc>
          <w:tcPr>
            <w:tcW w:w="7275" w:type="dxa"/>
            <w:gridSpan w:val="2"/>
          </w:tcPr>
          <w:p w:rsidR="008239DA" w:rsidRPr="00237E9D" w:rsidRDefault="008239DA" w:rsidP="00C20F10">
            <w:pPr>
              <w:spacing w:line="360" w:lineRule="auto"/>
              <w:jc w:val="both"/>
              <w:rPr>
                <w:rFonts w:ascii="Times New Roman" w:hAnsi="Times New Roman"/>
              </w:rPr>
            </w:pPr>
            <w:r w:rsidRPr="00237E9D">
              <w:rPr>
                <w:rFonts w:ascii="Times New Roman" w:hAnsi="Times New Roman"/>
              </w:rPr>
              <w:t>помочь в усвоении приема сравнения предметов по цвету. Развивать внимание и умение сосредотачиваться. Развивать умение вести себя в детском коллективе</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«Разложи кубики»</w:t>
            </w: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«Разложи шарики»</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lastRenderedPageBreak/>
              <w:t>У</w:t>
            </w:r>
            <w:r w:rsidR="008239DA" w:rsidRPr="00237E9D">
              <w:rPr>
                <w:rFonts w:ascii="Times New Roman" w:hAnsi="Times New Roman"/>
              </w:rPr>
              <w:t xml:space="preserve">станавливать тождество и различие предметов по признаку цвета; выделять один цвет из двух (четырех) по просьбе взрослого; закреплять в активной речи названия основных цветов (синий, зеленый, желтый, </w:t>
            </w:r>
            <w:r w:rsidR="008239DA" w:rsidRPr="00237E9D">
              <w:rPr>
                <w:rFonts w:ascii="Times New Roman" w:hAnsi="Times New Roman"/>
              </w:rPr>
              <w:lastRenderedPageBreak/>
              <w:t>красный); закреплять употребление правильных грамматических категории (согласование существительного с прилагательным в роде, числе - красный кубик, красные кубики)</w:t>
            </w:r>
          </w:p>
          <w:p w:rsidR="008239DA" w:rsidRPr="00237E9D" w:rsidRDefault="00C20F10" w:rsidP="00C20F10">
            <w:pPr>
              <w:spacing w:line="360" w:lineRule="auto"/>
              <w:jc w:val="both"/>
              <w:rPr>
                <w:rFonts w:ascii="Times New Roman" w:hAnsi="Times New Roman"/>
              </w:rPr>
            </w:pPr>
            <w:r>
              <w:rPr>
                <w:rFonts w:ascii="Times New Roman" w:hAnsi="Times New Roman"/>
              </w:rPr>
              <w:t>С</w:t>
            </w:r>
            <w:r w:rsidR="008239DA" w:rsidRPr="00237E9D">
              <w:rPr>
                <w:rFonts w:ascii="Times New Roman" w:hAnsi="Times New Roman"/>
              </w:rPr>
              <w:t>оотносить предметы основных цветов; находить шары заданного цвета по просьбе взрослого, активизировать в речи прилагательны</w:t>
            </w:r>
            <w:r>
              <w:rPr>
                <w:rFonts w:ascii="Times New Roman" w:hAnsi="Times New Roman"/>
              </w:rPr>
              <w:t>е, обозначающие признак цвета (</w:t>
            </w:r>
            <w:r w:rsidR="008239DA" w:rsidRPr="00237E9D">
              <w:rPr>
                <w:rFonts w:ascii="Times New Roman" w:hAnsi="Times New Roman"/>
              </w:rPr>
              <w:t>желтый, синий, зеленый, красный); согласовывать существительное с прилагательным в роде и числе (красный шарик)</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lastRenderedPageBreak/>
              <w:t xml:space="preserve"> «Закрой окошко»</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Ф</w:t>
            </w:r>
            <w:r w:rsidR="008239DA" w:rsidRPr="00237E9D">
              <w:rPr>
                <w:rFonts w:ascii="Times New Roman" w:hAnsi="Times New Roman"/>
              </w:rPr>
              <w:t>ормировать целенаправленное и зрительное восприятие формы, учить рассматривать, сравнивать и различать основные геометрические фигур</w:t>
            </w:r>
            <w:proofErr w:type="gramStart"/>
            <w:r w:rsidR="008239DA" w:rsidRPr="00237E9D">
              <w:rPr>
                <w:rFonts w:ascii="Times New Roman" w:hAnsi="Times New Roman"/>
              </w:rPr>
              <w:t>ы(</w:t>
            </w:r>
            <w:proofErr w:type="gramEnd"/>
            <w:r w:rsidR="008239DA" w:rsidRPr="00237E9D">
              <w:rPr>
                <w:rFonts w:ascii="Times New Roman" w:hAnsi="Times New Roman"/>
              </w:rPr>
              <w:t>круг, квадрат, треугольник)</w:t>
            </w:r>
          </w:p>
        </w:tc>
      </w:tr>
      <w:tr w:rsidR="008239DA" w:rsidRPr="00237E9D" w:rsidTr="008A66EE">
        <w:trPr>
          <w:trHeight w:val="23"/>
        </w:trPr>
        <w:tc>
          <w:tcPr>
            <w:tcW w:w="2081" w:type="dxa"/>
          </w:tcPr>
          <w:p w:rsidR="008239DA" w:rsidRPr="00237E9D" w:rsidRDefault="008239DA" w:rsidP="008A66EE">
            <w:pPr>
              <w:spacing w:line="360" w:lineRule="auto"/>
              <w:rPr>
                <w:rFonts w:ascii="Times New Roman" w:hAnsi="Times New Roman"/>
              </w:rPr>
            </w:pPr>
            <w:r w:rsidRPr="00237E9D">
              <w:rPr>
                <w:rFonts w:ascii="Times New Roman" w:hAnsi="Times New Roman"/>
              </w:rPr>
              <w:t>«Приходите на лужок»</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Н</w:t>
            </w:r>
            <w:r w:rsidR="008239DA" w:rsidRPr="00237E9D">
              <w:rPr>
                <w:rFonts w:ascii="Times New Roman" w:hAnsi="Times New Roman"/>
              </w:rPr>
              <w:t>аучить сравнивать и различать предметы по величине</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«Найди фары для автомобиля»</w:t>
            </w:r>
          </w:p>
          <w:p w:rsidR="008239DA" w:rsidRPr="00237E9D" w:rsidRDefault="008239DA" w:rsidP="008A66EE">
            <w:pPr>
              <w:spacing w:line="360" w:lineRule="auto"/>
              <w:rPr>
                <w:rFonts w:ascii="Times New Roman" w:hAnsi="Times New Roman"/>
              </w:rPr>
            </w:pPr>
            <w:r w:rsidRPr="00237E9D">
              <w:rPr>
                <w:rFonts w:ascii="Times New Roman" w:hAnsi="Times New Roman"/>
              </w:rPr>
              <w:t>.</w:t>
            </w: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r w:rsidRPr="00237E9D">
              <w:rPr>
                <w:rFonts w:ascii="Times New Roman" w:hAnsi="Times New Roman"/>
              </w:rPr>
              <w:t>«Расставь машины в гаражи»</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З</w:t>
            </w:r>
            <w:r w:rsidR="008239DA" w:rsidRPr="00237E9D">
              <w:rPr>
                <w:rFonts w:ascii="Times New Roman" w:hAnsi="Times New Roman"/>
              </w:rPr>
              <w:t>акреплять представление о разнообразии геометрических фигур; активизировать словарь прилагательными во множественном числе (</w:t>
            </w:r>
            <w:proofErr w:type="gramStart"/>
            <w:r w:rsidR="008239DA" w:rsidRPr="00237E9D">
              <w:rPr>
                <w:rFonts w:ascii="Times New Roman" w:hAnsi="Times New Roman"/>
              </w:rPr>
              <w:t>круглые</w:t>
            </w:r>
            <w:proofErr w:type="gramEnd"/>
            <w:r w:rsidR="008239DA" w:rsidRPr="00237E9D">
              <w:rPr>
                <w:rFonts w:ascii="Times New Roman" w:hAnsi="Times New Roman"/>
              </w:rPr>
              <w:t>, квадратные, треугольные); продолжать формировать понятие о сходстве и различии предметов по форме</w:t>
            </w:r>
          </w:p>
          <w:p w:rsidR="008239DA" w:rsidRPr="00237E9D" w:rsidRDefault="00C20F10" w:rsidP="00C20F10">
            <w:pPr>
              <w:spacing w:line="360" w:lineRule="auto"/>
              <w:jc w:val="both"/>
              <w:rPr>
                <w:rFonts w:ascii="Times New Roman" w:hAnsi="Times New Roman"/>
              </w:rPr>
            </w:pPr>
            <w:r>
              <w:rPr>
                <w:rFonts w:ascii="Times New Roman" w:hAnsi="Times New Roman"/>
              </w:rPr>
              <w:t>З</w:t>
            </w:r>
            <w:r w:rsidR="008239DA" w:rsidRPr="00237E9D">
              <w:rPr>
                <w:rFonts w:ascii="Times New Roman" w:hAnsi="Times New Roman"/>
              </w:rPr>
              <w:t>акреплять в активной речи названия основных цветов (желтого, синего, зеленого, красного); устанавливать тождества различия машин по признаку цвета; выделять названный цвет из трех других цветов; формировать грамматические категории - согласовывать существительное с прилагательным, об</w:t>
            </w:r>
            <w:r>
              <w:rPr>
                <w:rFonts w:ascii="Times New Roman" w:hAnsi="Times New Roman"/>
              </w:rPr>
              <w:t>означающим цвет, в роде и числе</w:t>
            </w:r>
          </w:p>
        </w:tc>
      </w:tr>
      <w:tr w:rsidR="008239DA" w:rsidRPr="00237E9D" w:rsidTr="008A66EE">
        <w:trPr>
          <w:trHeight w:val="23"/>
        </w:trPr>
        <w:tc>
          <w:tcPr>
            <w:tcW w:w="2081" w:type="dxa"/>
          </w:tcPr>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««Чаепитие»</w:t>
            </w: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spacing w:line="360" w:lineRule="auto"/>
              <w:rPr>
                <w:rFonts w:ascii="Times New Roman" w:hAnsi="Times New Roman"/>
              </w:rPr>
            </w:pPr>
          </w:p>
          <w:p w:rsidR="008239DA" w:rsidRPr="00237E9D" w:rsidRDefault="008239DA" w:rsidP="008A66EE">
            <w:pPr>
              <w:pStyle w:val="a7"/>
              <w:widowControl/>
              <w:suppressLineNumbers w:val="0"/>
              <w:suppressAutoHyphens w:val="0"/>
              <w:snapToGrid w:val="0"/>
              <w:spacing w:line="360" w:lineRule="auto"/>
              <w:rPr>
                <w:rFonts w:ascii="Times New Roman" w:hAnsi="Times New Roman"/>
              </w:rPr>
            </w:pPr>
            <w:r w:rsidRPr="00237E9D">
              <w:rPr>
                <w:rFonts w:ascii="Times New Roman" w:hAnsi="Times New Roman"/>
              </w:rPr>
              <w:t>«Кукла и куколка»</w:t>
            </w:r>
          </w:p>
        </w:tc>
        <w:tc>
          <w:tcPr>
            <w:tcW w:w="7275" w:type="dxa"/>
            <w:gridSpan w:val="2"/>
          </w:tcPr>
          <w:p w:rsidR="008239DA" w:rsidRPr="00237E9D" w:rsidRDefault="00C20F10" w:rsidP="00C20F10">
            <w:pPr>
              <w:spacing w:line="360" w:lineRule="auto"/>
              <w:jc w:val="both"/>
              <w:rPr>
                <w:rFonts w:ascii="Times New Roman" w:hAnsi="Times New Roman"/>
              </w:rPr>
            </w:pPr>
            <w:r>
              <w:rPr>
                <w:rFonts w:ascii="Times New Roman" w:hAnsi="Times New Roman"/>
              </w:rPr>
              <w:t>З</w:t>
            </w:r>
            <w:r w:rsidR="008239DA" w:rsidRPr="00237E9D">
              <w:rPr>
                <w:rFonts w:ascii="Times New Roman" w:hAnsi="Times New Roman"/>
              </w:rPr>
              <w:t>акреплять представление о разнообразии фигур; понимать значение названий геометрических фигур (круг, квадрат, треугольник, прямоугольник); употреблять название геометрических фигур в активной речи; закреплять названия предметов чайной посуды (чашка, блюдце, сахарница, чайник); продолжать развива</w:t>
            </w:r>
            <w:r>
              <w:rPr>
                <w:rFonts w:ascii="Times New Roman" w:hAnsi="Times New Roman"/>
              </w:rPr>
              <w:t>ть зрительное внимание и память</w:t>
            </w:r>
          </w:p>
          <w:p w:rsidR="008239DA" w:rsidRPr="00237E9D" w:rsidRDefault="00C20F10" w:rsidP="00C20F10">
            <w:pPr>
              <w:spacing w:line="360" w:lineRule="auto"/>
              <w:jc w:val="both"/>
              <w:rPr>
                <w:rFonts w:ascii="Times New Roman" w:hAnsi="Times New Roman"/>
              </w:rPr>
            </w:pPr>
            <w:r>
              <w:rPr>
                <w:rFonts w:ascii="Times New Roman" w:hAnsi="Times New Roman"/>
              </w:rPr>
              <w:t>Р</w:t>
            </w:r>
            <w:r w:rsidR="008239DA" w:rsidRPr="00237E9D">
              <w:rPr>
                <w:rFonts w:ascii="Times New Roman" w:hAnsi="Times New Roman"/>
              </w:rPr>
              <w:t>азвивать умение соотносить предметы по величине; называть предметы кукольной одежды; использовать уменьшительно-ласкательный суффикс для обозначения кукольной одежды маленькой величины</w:t>
            </w:r>
          </w:p>
        </w:tc>
      </w:tr>
    </w:tbl>
    <w:p w:rsidR="00DE2AAD" w:rsidRDefault="00DE2AAD" w:rsidP="00D520D3">
      <w:pPr>
        <w:jc w:val="both"/>
        <w:rPr>
          <w:rFonts w:ascii="Times New Roman" w:hAnsi="Times New Roman" w:cs="Times New Roman"/>
          <w:sz w:val="28"/>
          <w:szCs w:val="28"/>
        </w:rPr>
      </w:pPr>
    </w:p>
    <w:p w:rsidR="00C20F10" w:rsidRPr="00C20F10" w:rsidRDefault="00C20F10" w:rsidP="00C20F10">
      <w:pPr>
        <w:jc w:val="right"/>
        <w:rPr>
          <w:rFonts w:ascii="Times New Roman" w:hAnsi="Times New Roman" w:cs="Times New Roman"/>
          <w:b/>
          <w:sz w:val="28"/>
          <w:szCs w:val="28"/>
        </w:rPr>
      </w:pPr>
      <w:r w:rsidRPr="00C20F10">
        <w:rPr>
          <w:rFonts w:ascii="Times New Roman" w:hAnsi="Times New Roman" w:cs="Times New Roman"/>
          <w:b/>
          <w:sz w:val="28"/>
          <w:szCs w:val="28"/>
        </w:rPr>
        <w:lastRenderedPageBreak/>
        <w:t>Приложение 2</w:t>
      </w:r>
    </w:p>
    <w:p w:rsidR="005B6413" w:rsidRDefault="001B7952" w:rsidP="005B6413">
      <w:pPr>
        <w:jc w:val="center"/>
        <w:rPr>
          <w:rFonts w:ascii="Times New Roman" w:hAnsi="Times New Roman" w:cs="Times New Roman"/>
          <w:b/>
          <w:sz w:val="28"/>
          <w:szCs w:val="28"/>
        </w:rPr>
      </w:pPr>
      <w:r w:rsidRPr="00C20F10">
        <w:rPr>
          <w:rFonts w:ascii="Times New Roman" w:hAnsi="Times New Roman" w:cs="Times New Roman"/>
          <w:b/>
          <w:sz w:val="28"/>
          <w:szCs w:val="28"/>
        </w:rPr>
        <w:t xml:space="preserve">Методика Николаевой Т.В. по выявлению и оценке </w:t>
      </w:r>
    </w:p>
    <w:p w:rsidR="001B7952" w:rsidRPr="00C20F10" w:rsidRDefault="001B7952" w:rsidP="005B6413">
      <w:pPr>
        <w:jc w:val="center"/>
        <w:rPr>
          <w:rFonts w:ascii="Times New Roman" w:hAnsi="Times New Roman" w:cs="Times New Roman"/>
          <w:b/>
          <w:sz w:val="28"/>
          <w:szCs w:val="28"/>
        </w:rPr>
      </w:pPr>
      <w:r w:rsidRPr="00C20F10">
        <w:rPr>
          <w:rFonts w:ascii="Times New Roman" w:hAnsi="Times New Roman" w:cs="Times New Roman"/>
          <w:b/>
          <w:sz w:val="28"/>
          <w:szCs w:val="28"/>
        </w:rPr>
        <w:t>сенсорного развития детей</w:t>
      </w:r>
    </w:p>
    <w:p w:rsidR="001B7952" w:rsidRPr="005E419E" w:rsidRDefault="001B7952" w:rsidP="001B7952">
      <w:pPr>
        <w:jc w:val="both"/>
        <w:rPr>
          <w:rFonts w:ascii="Times New Roman" w:hAnsi="Times New Roman" w:cs="Times New Roman"/>
          <w:sz w:val="28"/>
          <w:szCs w:val="28"/>
        </w:rPr>
      </w:pPr>
      <w:r w:rsidRPr="005E419E">
        <w:rPr>
          <w:rFonts w:ascii="Times New Roman" w:hAnsi="Times New Roman" w:cs="Times New Roman"/>
          <w:sz w:val="28"/>
          <w:szCs w:val="28"/>
        </w:rPr>
        <w:t>Оборудование:</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 xml:space="preserve">1. </w:t>
      </w:r>
      <w:r w:rsidR="00C265E3">
        <w:rPr>
          <w:rFonts w:ascii="Times New Roman" w:hAnsi="Times New Roman" w:cs="Times New Roman"/>
          <w:sz w:val="28"/>
          <w:szCs w:val="28"/>
        </w:rPr>
        <w:t>Д</w:t>
      </w:r>
      <w:r w:rsidRPr="001B7952">
        <w:rPr>
          <w:rFonts w:ascii="Times New Roman" w:hAnsi="Times New Roman" w:cs="Times New Roman"/>
          <w:sz w:val="28"/>
          <w:szCs w:val="28"/>
        </w:rPr>
        <w:t>еревянная (или пластмассовая) доска с тремя (четырьмя) прорезями –</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круглой, квадратной, треугольной, полукруглой форм и тремя (четырьмя) плоскими геометрическими фигурами, основание каждой из которых соответст</w:t>
      </w:r>
      <w:r w:rsidR="00C265E3">
        <w:rPr>
          <w:rFonts w:ascii="Times New Roman" w:hAnsi="Times New Roman" w:cs="Times New Roman"/>
          <w:sz w:val="28"/>
          <w:szCs w:val="28"/>
        </w:rPr>
        <w:t>вует по форме одной из прорезей.</w:t>
      </w:r>
    </w:p>
    <w:p w:rsidR="001B7952" w:rsidRPr="001B7952" w:rsidRDefault="00C265E3" w:rsidP="001B7952">
      <w:pPr>
        <w:jc w:val="both"/>
        <w:rPr>
          <w:rFonts w:ascii="Times New Roman" w:hAnsi="Times New Roman" w:cs="Times New Roman"/>
          <w:sz w:val="28"/>
          <w:szCs w:val="28"/>
        </w:rPr>
      </w:pPr>
      <w:r>
        <w:rPr>
          <w:rFonts w:ascii="Times New Roman" w:hAnsi="Times New Roman" w:cs="Times New Roman"/>
          <w:sz w:val="28"/>
          <w:szCs w:val="28"/>
        </w:rPr>
        <w:t>2. Д</w:t>
      </w:r>
      <w:r w:rsidR="001B7952" w:rsidRPr="001B7952">
        <w:rPr>
          <w:rFonts w:ascii="Times New Roman" w:hAnsi="Times New Roman" w:cs="Times New Roman"/>
          <w:sz w:val="28"/>
          <w:szCs w:val="28"/>
        </w:rPr>
        <w:t>еревянная или пластмассовая коробка с шестью прорезями - круглой, квадратной, прямоугольной, полукруглой, треугольной и шестиугольной форм и двенадцатью объёмными геометрическими фигурами, основание каждой из которых соответст</w:t>
      </w:r>
      <w:r>
        <w:rPr>
          <w:rFonts w:ascii="Times New Roman" w:hAnsi="Times New Roman" w:cs="Times New Roman"/>
          <w:sz w:val="28"/>
          <w:szCs w:val="28"/>
        </w:rPr>
        <w:t>вует по форме одной из прорезей.</w:t>
      </w:r>
    </w:p>
    <w:p w:rsidR="001B7952" w:rsidRPr="001B7952" w:rsidRDefault="00C265E3" w:rsidP="001B7952">
      <w:pPr>
        <w:jc w:val="both"/>
        <w:rPr>
          <w:rFonts w:ascii="Times New Roman" w:hAnsi="Times New Roman" w:cs="Times New Roman"/>
          <w:sz w:val="28"/>
          <w:szCs w:val="28"/>
        </w:rPr>
      </w:pPr>
      <w:r>
        <w:rPr>
          <w:rFonts w:ascii="Times New Roman" w:hAnsi="Times New Roman" w:cs="Times New Roman"/>
          <w:sz w:val="28"/>
          <w:szCs w:val="28"/>
        </w:rPr>
        <w:t>3. О</w:t>
      </w:r>
      <w:r w:rsidR="001B7952" w:rsidRPr="001B7952">
        <w:rPr>
          <w:rFonts w:ascii="Times New Roman" w:hAnsi="Times New Roman" w:cs="Times New Roman"/>
          <w:sz w:val="28"/>
          <w:szCs w:val="28"/>
        </w:rPr>
        <w:t>дна пирамида с тремя одинаковыми по размеру кольцами; пирамиды из трёх колец, убывающими по величине (две к</w:t>
      </w:r>
      <w:r>
        <w:rPr>
          <w:rFonts w:ascii="Times New Roman" w:hAnsi="Times New Roman" w:cs="Times New Roman"/>
          <w:sz w:val="28"/>
          <w:szCs w:val="28"/>
        </w:rPr>
        <w:t>расные, две желтые, одна синяя).</w:t>
      </w:r>
    </w:p>
    <w:p w:rsidR="001B7952" w:rsidRPr="001B7952" w:rsidRDefault="00C265E3" w:rsidP="001B7952">
      <w:pPr>
        <w:jc w:val="both"/>
        <w:rPr>
          <w:rFonts w:ascii="Times New Roman" w:hAnsi="Times New Roman" w:cs="Times New Roman"/>
          <w:sz w:val="28"/>
          <w:szCs w:val="28"/>
        </w:rPr>
      </w:pPr>
      <w:r>
        <w:rPr>
          <w:rFonts w:ascii="Times New Roman" w:hAnsi="Times New Roman" w:cs="Times New Roman"/>
          <w:sz w:val="28"/>
          <w:szCs w:val="28"/>
        </w:rPr>
        <w:t>4. П</w:t>
      </w:r>
      <w:r w:rsidR="001B7952" w:rsidRPr="001B7952">
        <w:rPr>
          <w:rFonts w:ascii="Times New Roman" w:hAnsi="Times New Roman" w:cs="Times New Roman"/>
          <w:sz w:val="28"/>
          <w:szCs w:val="28"/>
        </w:rPr>
        <w:t>ять больших кубов желтого цвета; два больших куба красного цвета</w:t>
      </w:r>
      <w:r>
        <w:rPr>
          <w:rFonts w:ascii="Times New Roman" w:hAnsi="Times New Roman" w:cs="Times New Roman"/>
          <w:sz w:val="28"/>
          <w:szCs w:val="28"/>
        </w:rPr>
        <w:t>; два больших куба синего цвета.</w:t>
      </w:r>
    </w:p>
    <w:p w:rsidR="001B7952" w:rsidRPr="001B7952" w:rsidRDefault="00C265E3" w:rsidP="001B7952">
      <w:pPr>
        <w:jc w:val="both"/>
        <w:rPr>
          <w:rFonts w:ascii="Times New Roman" w:hAnsi="Times New Roman" w:cs="Times New Roman"/>
          <w:sz w:val="28"/>
          <w:szCs w:val="28"/>
        </w:rPr>
      </w:pPr>
      <w:r>
        <w:rPr>
          <w:rFonts w:ascii="Times New Roman" w:hAnsi="Times New Roman" w:cs="Times New Roman"/>
          <w:sz w:val="28"/>
          <w:szCs w:val="28"/>
        </w:rPr>
        <w:t>5. П</w:t>
      </w:r>
      <w:r w:rsidR="001B7952" w:rsidRPr="001B7952">
        <w:rPr>
          <w:rFonts w:ascii="Times New Roman" w:hAnsi="Times New Roman" w:cs="Times New Roman"/>
          <w:sz w:val="28"/>
          <w:szCs w:val="28"/>
        </w:rPr>
        <w:t>ять больших шаров желтого цвета; два больших шара красного цвета</w:t>
      </w:r>
      <w:r>
        <w:rPr>
          <w:rFonts w:ascii="Times New Roman" w:hAnsi="Times New Roman" w:cs="Times New Roman"/>
          <w:sz w:val="28"/>
          <w:szCs w:val="28"/>
        </w:rPr>
        <w:t>; два больших шара синего цвета.</w:t>
      </w:r>
    </w:p>
    <w:p w:rsidR="001B7952" w:rsidRPr="001B7952" w:rsidRDefault="00C265E3" w:rsidP="001B7952">
      <w:pPr>
        <w:jc w:val="both"/>
        <w:rPr>
          <w:rFonts w:ascii="Times New Roman" w:hAnsi="Times New Roman" w:cs="Times New Roman"/>
          <w:sz w:val="28"/>
          <w:szCs w:val="28"/>
        </w:rPr>
      </w:pPr>
      <w:r>
        <w:rPr>
          <w:rFonts w:ascii="Times New Roman" w:hAnsi="Times New Roman" w:cs="Times New Roman"/>
          <w:sz w:val="28"/>
          <w:szCs w:val="28"/>
        </w:rPr>
        <w:t>6. Ц</w:t>
      </w:r>
      <w:r w:rsidR="001B7952" w:rsidRPr="001B7952">
        <w:rPr>
          <w:rFonts w:ascii="Times New Roman" w:hAnsi="Times New Roman" w:cs="Times New Roman"/>
          <w:sz w:val="28"/>
          <w:szCs w:val="28"/>
        </w:rPr>
        <w:t>ветные кубики - пять желтых; три красных; три зе</w:t>
      </w:r>
      <w:r>
        <w:rPr>
          <w:rFonts w:ascii="Times New Roman" w:hAnsi="Times New Roman" w:cs="Times New Roman"/>
          <w:sz w:val="28"/>
          <w:szCs w:val="28"/>
        </w:rPr>
        <w:t>лёных; три оранжевых; три белых.</w:t>
      </w:r>
    </w:p>
    <w:p w:rsidR="001B7952" w:rsidRPr="001B7952" w:rsidRDefault="00C265E3" w:rsidP="001B7952">
      <w:pPr>
        <w:jc w:val="both"/>
        <w:rPr>
          <w:rFonts w:ascii="Times New Roman" w:hAnsi="Times New Roman" w:cs="Times New Roman"/>
          <w:sz w:val="28"/>
          <w:szCs w:val="28"/>
        </w:rPr>
      </w:pPr>
      <w:r>
        <w:rPr>
          <w:rFonts w:ascii="Times New Roman" w:hAnsi="Times New Roman" w:cs="Times New Roman"/>
          <w:sz w:val="28"/>
          <w:szCs w:val="28"/>
        </w:rPr>
        <w:t>7. О</w:t>
      </w:r>
      <w:r w:rsidR="001B7952" w:rsidRPr="001B7952">
        <w:rPr>
          <w:rFonts w:ascii="Times New Roman" w:hAnsi="Times New Roman" w:cs="Times New Roman"/>
          <w:sz w:val="28"/>
          <w:szCs w:val="28"/>
        </w:rPr>
        <w:t>дна трёхсоставная и</w:t>
      </w:r>
      <w:r>
        <w:rPr>
          <w:rFonts w:ascii="Times New Roman" w:hAnsi="Times New Roman" w:cs="Times New Roman"/>
          <w:sz w:val="28"/>
          <w:szCs w:val="28"/>
        </w:rPr>
        <w:t xml:space="preserve"> одна четырёхсоставная матрешки.</w:t>
      </w:r>
    </w:p>
    <w:p w:rsidR="001B7952" w:rsidRPr="001B7952" w:rsidRDefault="00C265E3" w:rsidP="001B7952">
      <w:pPr>
        <w:jc w:val="both"/>
        <w:rPr>
          <w:rFonts w:ascii="Times New Roman" w:hAnsi="Times New Roman" w:cs="Times New Roman"/>
          <w:sz w:val="28"/>
          <w:szCs w:val="28"/>
        </w:rPr>
      </w:pPr>
      <w:r>
        <w:rPr>
          <w:rFonts w:ascii="Times New Roman" w:hAnsi="Times New Roman" w:cs="Times New Roman"/>
          <w:sz w:val="28"/>
          <w:szCs w:val="28"/>
        </w:rPr>
        <w:t>8. Т</w:t>
      </w:r>
      <w:r w:rsidR="001B7952" w:rsidRPr="001B7952">
        <w:rPr>
          <w:rFonts w:ascii="Times New Roman" w:hAnsi="Times New Roman" w:cs="Times New Roman"/>
          <w:sz w:val="28"/>
          <w:szCs w:val="28"/>
        </w:rPr>
        <w:t>ри пары предметных картинок: в каждой паре одна картинка разрезана на две (три, четыре) части.</w:t>
      </w:r>
    </w:p>
    <w:p w:rsidR="001B7952" w:rsidRPr="005E419E" w:rsidRDefault="001B7952" w:rsidP="001B7952">
      <w:pPr>
        <w:jc w:val="both"/>
        <w:rPr>
          <w:rFonts w:ascii="Times New Roman" w:hAnsi="Times New Roman" w:cs="Times New Roman"/>
          <w:sz w:val="28"/>
          <w:szCs w:val="28"/>
        </w:rPr>
      </w:pPr>
      <w:r w:rsidRPr="005E419E">
        <w:rPr>
          <w:rFonts w:ascii="Times New Roman" w:hAnsi="Times New Roman" w:cs="Times New Roman"/>
          <w:sz w:val="28"/>
          <w:szCs w:val="28"/>
        </w:rPr>
        <w:t>Основные задания для детей 2,5-3 лет.</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1. Вложить геометрические формы в гнёзда соответствующей плоскости.</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2. Сгруппировать предметы по цвету при выборе из 4, например, красные, желтые, синие и зелёные кубики.</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3. Сложить трёхсоставную матрешку.</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4. Сложить три пирамидки разного цвета (красную, синюю, желтую) из 3 убывающих по величине колец.</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lastRenderedPageBreak/>
        <w:t>5. Сложить предметную картинку, разрезанную вертикально на 3 части.</w:t>
      </w:r>
    </w:p>
    <w:p w:rsidR="001B7952" w:rsidRPr="005E419E" w:rsidRDefault="001B7952" w:rsidP="001B7952">
      <w:pPr>
        <w:jc w:val="both"/>
        <w:rPr>
          <w:rFonts w:ascii="Times New Roman" w:hAnsi="Times New Roman" w:cs="Times New Roman"/>
          <w:sz w:val="28"/>
          <w:szCs w:val="28"/>
        </w:rPr>
      </w:pPr>
      <w:r w:rsidRPr="005E419E">
        <w:rPr>
          <w:rFonts w:ascii="Times New Roman" w:hAnsi="Times New Roman" w:cs="Times New Roman"/>
          <w:sz w:val="28"/>
          <w:szCs w:val="28"/>
        </w:rPr>
        <w:t>Реализация игровой ситуации</w:t>
      </w:r>
      <w:r w:rsidR="005E419E">
        <w:rPr>
          <w:rFonts w:ascii="Times New Roman" w:hAnsi="Times New Roman" w:cs="Times New Roman"/>
          <w:sz w:val="28"/>
          <w:szCs w:val="28"/>
        </w:rPr>
        <w:t>.</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 xml:space="preserve">Задания предъявлялись ребенку сразу для самостоятельного выполнения. </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Предлагалось каждому ребёнку вставить фигуры в соответствующие прорези; разобрать и собрать пирамиду; раскрыть матрёшку и собрать её; сложить целую картинку из частей. При этом все задания должны были сопровождаться естественными жестами.</w:t>
      </w:r>
    </w:p>
    <w:p w:rsidR="001B7952" w:rsidRPr="005E419E" w:rsidRDefault="001B7952" w:rsidP="001B7952">
      <w:pPr>
        <w:jc w:val="both"/>
        <w:rPr>
          <w:rFonts w:ascii="Times New Roman" w:hAnsi="Times New Roman" w:cs="Times New Roman"/>
          <w:sz w:val="28"/>
          <w:szCs w:val="28"/>
        </w:rPr>
      </w:pPr>
      <w:r w:rsidRPr="005E419E">
        <w:rPr>
          <w:rFonts w:ascii="Times New Roman" w:hAnsi="Times New Roman" w:cs="Times New Roman"/>
          <w:sz w:val="28"/>
          <w:szCs w:val="28"/>
        </w:rPr>
        <w:t>Обучение</w:t>
      </w:r>
      <w:r w:rsidR="005E419E">
        <w:rPr>
          <w:rFonts w:ascii="Times New Roman" w:hAnsi="Times New Roman" w:cs="Times New Roman"/>
          <w:sz w:val="28"/>
          <w:szCs w:val="28"/>
        </w:rPr>
        <w:t>.</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 xml:space="preserve">   При затруднении выполнения </w:t>
      </w:r>
      <w:r w:rsidR="00C265E3">
        <w:rPr>
          <w:rFonts w:ascii="Times New Roman" w:hAnsi="Times New Roman" w:cs="Times New Roman"/>
          <w:sz w:val="28"/>
          <w:szCs w:val="28"/>
        </w:rPr>
        <w:t>ребенком заданий самостоятельно</w:t>
      </w:r>
      <w:r w:rsidRPr="001B7952">
        <w:rPr>
          <w:rFonts w:ascii="Times New Roman" w:hAnsi="Times New Roman" w:cs="Times New Roman"/>
          <w:sz w:val="28"/>
          <w:szCs w:val="28"/>
        </w:rPr>
        <w:t xml:space="preserve"> демонстрировалось соответствующее действие, а затем ребёнок должен был воспроизвести его. Если ребенок не справлялся и в этом случае, то использовался метод совместных действий. Например, руками ребёнка вставлялись фигуры в соответствующие прорези; собиралась пирамидка с учётом величины колец; складывалась разрезная картинка. Вслед за этим ребёнку предлагается действовать самостоятельно.</w:t>
      </w:r>
    </w:p>
    <w:p w:rsidR="001B7952" w:rsidRPr="005E419E" w:rsidRDefault="001B7952" w:rsidP="001B7952">
      <w:pPr>
        <w:jc w:val="both"/>
        <w:rPr>
          <w:rFonts w:ascii="Times New Roman" w:hAnsi="Times New Roman" w:cs="Times New Roman"/>
          <w:sz w:val="28"/>
          <w:szCs w:val="28"/>
        </w:rPr>
      </w:pPr>
      <w:r w:rsidRPr="005E419E">
        <w:rPr>
          <w:rFonts w:ascii="Times New Roman" w:hAnsi="Times New Roman" w:cs="Times New Roman"/>
          <w:sz w:val="28"/>
          <w:szCs w:val="28"/>
        </w:rPr>
        <w:t>Оценка действий ребёнка</w:t>
      </w:r>
      <w:r w:rsidR="005E419E">
        <w:rPr>
          <w:rFonts w:ascii="Times New Roman" w:hAnsi="Times New Roman" w:cs="Times New Roman"/>
          <w:sz w:val="28"/>
          <w:szCs w:val="28"/>
        </w:rPr>
        <w:t>.</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По каждому заданию фиксируется:</w:t>
      </w:r>
    </w:p>
    <w:p w:rsidR="001B7952" w:rsidRPr="001B7952" w:rsidRDefault="00C265E3" w:rsidP="001B7952">
      <w:pPr>
        <w:jc w:val="both"/>
        <w:rPr>
          <w:rFonts w:ascii="Times New Roman" w:hAnsi="Times New Roman" w:cs="Times New Roman"/>
          <w:sz w:val="28"/>
          <w:szCs w:val="28"/>
        </w:rPr>
      </w:pPr>
      <w:r>
        <w:rPr>
          <w:rFonts w:ascii="Times New Roman" w:hAnsi="Times New Roman" w:cs="Times New Roman"/>
          <w:sz w:val="28"/>
          <w:szCs w:val="28"/>
        </w:rPr>
        <w:t>- ж</w:t>
      </w:r>
      <w:r w:rsidR="001B7952" w:rsidRPr="001B7952">
        <w:rPr>
          <w:rFonts w:ascii="Times New Roman" w:hAnsi="Times New Roman" w:cs="Times New Roman"/>
          <w:sz w:val="28"/>
          <w:szCs w:val="28"/>
        </w:rPr>
        <w:t xml:space="preserve">елание сотрудничать </w:t>
      </w:r>
      <w:proofErr w:type="gramStart"/>
      <w:r w:rsidR="001B7952" w:rsidRPr="001B7952">
        <w:rPr>
          <w:rFonts w:ascii="Times New Roman" w:hAnsi="Times New Roman" w:cs="Times New Roman"/>
          <w:sz w:val="28"/>
          <w:szCs w:val="28"/>
        </w:rPr>
        <w:t>со</w:t>
      </w:r>
      <w:proofErr w:type="gramEnd"/>
      <w:r w:rsidR="001B7952" w:rsidRPr="001B7952">
        <w:rPr>
          <w:rFonts w:ascii="Times New Roman" w:hAnsi="Times New Roman" w:cs="Times New Roman"/>
          <w:sz w:val="28"/>
          <w:szCs w:val="28"/>
        </w:rPr>
        <w:t xml:space="preserve"> взрослым; принятие задания; способность обнаружить ошибочность своих действий; заинтересованность в результате деятельности;</w:t>
      </w:r>
    </w:p>
    <w:p w:rsidR="001B7952" w:rsidRPr="001B7952" w:rsidRDefault="00C265E3" w:rsidP="001B7952">
      <w:pPr>
        <w:jc w:val="both"/>
        <w:rPr>
          <w:rFonts w:ascii="Times New Roman" w:hAnsi="Times New Roman" w:cs="Times New Roman"/>
          <w:sz w:val="28"/>
          <w:szCs w:val="28"/>
        </w:rPr>
      </w:pPr>
      <w:r>
        <w:rPr>
          <w:rFonts w:ascii="Times New Roman" w:hAnsi="Times New Roman" w:cs="Times New Roman"/>
          <w:sz w:val="28"/>
          <w:szCs w:val="28"/>
        </w:rPr>
        <w:t>- с</w:t>
      </w:r>
      <w:r w:rsidR="001B7952" w:rsidRPr="001B7952">
        <w:rPr>
          <w:rFonts w:ascii="Times New Roman" w:hAnsi="Times New Roman" w:cs="Times New Roman"/>
          <w:sz w:val="28"/>
          <w:szCs w:val="28"/>
        </w:rPr>
        <w:t>пособ выполнения задания (самостоятельно, после показа, после совместных действий, невыполнение);</w:t>
      </w:r>
    </w:p>
    <w:p w:rsidR="001B7952" w:rsidRPr="001B7952" w:rsidRDefault="00C265E3" w:rsidP="001B7952">
      <w:pPr>
        <w:jc w:val="both"/>
        <w:rPr>
          <w:rFonts w:ascii="Times New Roman" w:hAnsi="Times New Roman" w:cs="Times New Roman"/>
          <w:sz w:val="28"/>
          <w:szCs w:val="28"/>
        </w:rPr>
      </w:pPr>
      <w:r>
        <w:rPr>
          <w:rFonts w:ascii="Times New Roman" w:hAnsi="Times New Roman" w:cs="Times New Roman"/>
          <w:sz w:val="28"/>
          <w:szCs w:val="28"/>
        </w:rPr>
        <w:t>- р</w:t>
      </w:r>
      <w:r w:rsidR="001B7952" w:rsidRPr="001B7952">
        <w:rPr>
          <w:rFonts w:ascii="Times New Roman" w:hAnsi="Times New Roman" w:cs="Times New Roman"/>
          <w:sz w:val="28"/>
          <w:szCs w:val="28"/>
        </w:rPr>
        <w:t>езультат: точное соответствие образцу взрослого, неточное соответствие, невыполнение.</w:t>
      </w:r>
    </w:p>
    <w:p w:rsidR="001B7952" w:rsidRDefault="005E419E" w:rsidP="001B7952">
      <w:pPr>
        <w:jc w:val="both"/>
        <w:rPr>
          <w:rFonts w:ascii="Times New Roman" w:hAnsi="Times New Roman" w:cs="Times New Roman"/>
          <w:sz w:val="28"/>
          <w:szCs w:val="28"/>
        </w:rPr>
      </w:pPr>
      <w:r>
        <w:rPr>
          <w:rFonts w:ascii="Times New Roman" w:hAnsi="Times New Roman" w:cs="Times New Roman"/>
          <w:sz w:val="28"/>
          <w:szCs w:val="28"/>
        </w:rPr>
        <w:t>Результаты  заполнялись в соответствующую таблицу:</w:t>
      </w:r>
    </w:p>
    <w:p w:rsidR="005E419E" w:rsidRPr="001B7952" w:rsidRDefault="005E419E" w:rsidP="001B7952">
      <w:pPr>
        <w:jc w:val="both"/>
        <w:rPr>
          <w:rFonts w:ascii="Times New Roman" w:hAnsi="Times New Roman" w:cs="Times New Roman"/>
          <w:sz w:val="28"/>
          <w:szCs w:val="28"/>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559"/>
        <w:gridCol w:w="1133"/>
        <w:gridCol w:w="1133"/>
        <w:gridCol w:w="1133"/>
        <w:gridCol w:w="1133"/>
        <w:gridCol w:w="1133"/>
        <w:gridCol w:w="1700"/>
      </w:tblGrid>
      <w:tr w:rsidR="001B7952" w:rsidRPr="001B7952" w:rsidTr="005E419E">
        <w:trPr>
          <w:trHeight w:val="1550"/>
        </w:trPr>
        <w:tc>
          <w:tcPr>
            <w:tcW w:w="676" w:type="dxa"/>
            <w:tcBorders>
              <w:top w:val="single" w:sz="4" w:space="0" w:color="000000"/>
              <w:left w:val="single" w:sz="4" w:space="0" w:color="000000"/>
              <w:bottom w:val="single" w:sz="4" w:space="0" w:color="000000"/>
              <w:right w:val="single" w:sz="4" w:space="0" w:color="000000"/>
            </w:tcBorders>
            <w:hideMark/>
          </w:tcPr>
          <w:p w:rsidR="008A66E0"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 xml:space="preserve">№ </w:t>
            </w:r>
            <w:proofErr w:type="gramStart"/>
            <w:r w:rsidRPr="001B7952">
              <w:rPr>
                <w:rFonts w:ascii="Times New Roman" w:hAnsi="Times New Roman" w:cs="Times New Roman"/>
                <w:sz w:val="28"/>
                <w:szCs w:val="28"/>
              </w:rPr>
              <w:t>п</w:t>
            </w:r>
            <w:proofErr w:type="gramEnd"/>
            <w:r w:rsidRPr="001B7952">
              <w:rPr>
                <w:rFonts w:ascii="Times New Roman" w:hAnsi="Times New Roman" w:cs="Times New Roman"/>
                <w:sz w:val="28"/>
                <w:szCs w:val="28"/>
              </w:rPr>
              <w:t>/п</w:t>
            </w:r>
          </w:p>
        </w:tc>
        <w:tc>
          <w:tcPr>
            <w:tcW w:w="1559" w:type="dxa"/>
            <w:tcBorders>
              <w:top w:val="single" w:sz="4" w:space="0" w:color="000000"/>
              <w:left w:val="single" w:sz="4" w:space="0" w:color="000000"/>
              <w:bottom w:val="single" w:sz="4" w:space="0" w:color="000000"/>
              <w:right w:val="single" w:sz="4" w:space="0" w:color="000000"/>
            </w:tcBorders>
            <w:hideMark/>
          </w:tcPr>
          <w:p w:rsidR="008A66E0"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И.Ф. ребёнка</w:t>
            </w:r>
          </w:p>
        </w:tc>
        <w:tc>
          <w:tcPr>
            <w:tcW w:w="1133" w:type="dxa"/>
            <w:tcBorders>
              <w:top w:val="single" w:sz="4" w:space="0" w:color="000000"/>
              <w:left w:val="single" w:sz="4" w:space="0" w:color="000000"/>
              <w:bottom w:val="single" w:sz="4" w:space="0" w:color="000000"/>
              <w:right w:val="single" w:sz="4" w:space="0" w:color="000000"/>
            </w:tcBorders>
            <w:hideMark/>
          </w:tcPr>
          <w:p w:rsidR="008A66E0" w:rsidRPr="005E419E" w:rsidRDefault="001B7952" w:rsidP="005E419E">
            <w:pPr>
              <w:jc w:val="center"/>
              <w:rPr>
                <w:rFonts w:ascii="Times New Roman" w:hAnsi="Times New Roman" w:cs="Times New Roman"/>
                <w:sz w:val="24"/>
                <w:szCs w:val="24"/>
              </w:rPr>
            </w:pPr>
            <w:r w:rsidRPr="005E419E">
              <w:rPr>
                <w:rFonts w:ascii="Times New Roman" w:hAnsi="Times New Roman" w:cs="Times New Roman"/>
                <w:sz w:val="24"/>
                <w:szCs w:val="24"/>
              </w:rPr>
              <w:t>1 задание</w:t>
            </w:r>
          </w:p>
        </w:tc>
        <w:tc>
          <w:tcPr>
            <w:tcW w:w="1133" w:type="dxa"/>
            <w:tcBorders>
              <w:top w:val="single" w:sz="4" w:space="0" w:color="000000"/>
              <w:left w:val="single" w:sz="4" w:space="0" w:color="000000"/>
              <w:bottom w:val="single" w:sz="4" w:space="0" w:color="000000"/>
              <w:right w:val="single" w:sz="4" w:space="0" w:color="000000"/>
            </w:tcBorders>
            <w:hideMark/>
          </w:tcPr>
          <w:p w:rsidR="008A66E0" w:rsidRPr="005E419E" w:rsidRDefault="001B7952" w:rsidP="005E419E">
            <w:pPr>
              <w:jc w:val="center"/>
              <w:rPr>
                <w:rFonts w:ascii="Times New Roman" w:hAnsi="Times New Roman" w:cs="Times New Roman"/>
                <w:sz w:val="24"/>
                <w:szCs w:val="24"/>
              </w:rPr>
            </w:pPr>
            <w:r w:rsidRPr="005E419E">
              <w:rPr>
                <w:rFonts w:ascii="Times New Roman" w:hAnsi="Times New Roman" w:cs="Times New Roman"/>
                <w:sz w:val="24"/>
                <w:szCs w:val="24"/>
              </w:rPr>
              <w:t>2 задание</w:t>
            </w:r>
          </w:p>
        </w:tc>
        <w:tc>
          <w:tcPr>
            <w:tcW w:w="1133" w:type="dxa"/>
            <w:tcBorders>
              <w:top w:val="single" w:sz="4" w:space="0" w:color="000000"/>
              <w:left w:val="single" w:sz="4" w:space="0" w:color="000000"/>
              <w:bottom w:val="single" w:sz="4" w:space="0" w:color="000000"/>
              <w:right w:val="single" w:sz="4" w:space="0" w:color="000000"/>
            </w:tcBorders>
            <w:hideMark/>
          </w:tcPr>
          <w:p w:rsidR="008A66E0" w:rsidRPr="005E419E" w:rsidRDefault="001B7952" w:rsidP="005E419E">
            <w:pPr>
              <w:jc w:val="center"/>
              <w:rPr>
                <w:rFonts w:ascii="Times New Roman" w:hAnsi="Times New Roman" w:cs="Times New Roman"/>
                <w:sz w:val="24"/>
                <w:szCs w:val="24"/>
              </w:rPr>
            </w:pPr>
            <w:r w:rsidRPr="005E419E">
              <w:rPr>
                <w:rFonts w:ascii="Times New Roman" w:hAnsi="Times New Roman" w:cs="Times New Roman"/>
                <w:sz w:val="24"/>
                <w:szCs w:val="24"/>
              </w:rPr>
              <w:t>3 задание</w:t>
            </w:r>
          </w:p>
        </w:tc>
        <w:tc>
          <w:tcPr>
            <w:tcW w:w="1133" w:type="dxa"/>
            <w:tcBorders>
              <w:top w:val="single" w:sz="4" w:space="0" w:color="000000"/>
              <w:left w:val="single" w:sz="4" w:space="0" w:color="000000"/>
              <w:bottom w:val="single" w:sz="4" w:space="0" w:color="000000"/>
              <w:right w:val="single" w:sz="4" w:space="0" w:color="000000"/>
            </w:tcBorders>
            <w:hideMark/>
          </w:tcPr>
          <w:p w:rsidR="008A66E0" w:rsidRPr="005E419E" w:rsidRDefault="001B7952" w:rsidP="005E419E">
            <w:pPr>
              <w:jc w:val="center"/>
              <w:rPr>
                <w:rFonts w:ascii="Times New Roman" w:hAnsi="Times New Roman" w:cs="Times New Roman"/>
                <w:sz w:val="24"/>
                <w:szCs w:val="24"/>
              </w:rPr>
            </w:pPr>
            <w:r w:rsidRPr="005E419E">
              <w:rPr>
                <w:rFonts w:ascii="Times New Roman" w:hAnsi="Times New Roman" w:cs="Times New Roman"/>
                <w:sz w:val="24"/>
                <w:szCs w:val="24"/>
              </w:rPr>
              <w:t>4 задание</w:t>
            </w:r>
          </w:p>
        </w:tc>
        <w:tc>
          <w:tcPr>
            <w:tcW w:w="1133" w:type="dxa"/>
            <w:tcBorders>
              <w:top w:val="single" w:sz="4" w:space="0" w:color="000000"/>
              <w:left w:val="single" w:sz="4" w:space="0" w:color="000000"/>
              <w:bottom w:val="single" w:sz="4" w:space="0" w:color="000000"/>
              <w:right w:val="single" w:sz="4" w:space="0" w:color="000000"/>
            </w:tcBorders>
            <w:hideMark/>
          </w:tcPr>
          <w:p w:rsidR="008A66E0" w:rsidRPr="005E419E" w:rsidRDefault="001B7952" w:rsidP="005E419E">
            <w:pPr>
              <w:jc w:val="center"/>
              <w:rPr>
                <w:rFonts w:ascii="Times New Roman" w:hAnsi="Times New Roman" w:cs="Times New Roman"/>
                <w:sz w:val="24"/>
                <w:szCs w:val="24"/>
              </w:rPr>
            </w:pPr>
            <w:r w:rsidRPr="005E419E">
              <w:rPr>
                <w:rFonts w:ascii="Times New Roman" w:hAnsi="Times New Roman" w:cs="Times New Roman"/>
                <w:sz w:val="24"/>
                <w:szCs w:val="24"/>
              </w:rPr>
              <w:t>5 задание</w:t>
            </w:r>
          </w:p>
        </w:tc>
        <w:tc>
          <w:tcPr>
            <w:tcW w:w="1700" w:type="dxa"/>
            <w:tcBorders>
              <w:top w:val="single" w:sz="4" w:space="0" w:color="000000"/>
              <w:left w:val="single" w:sz="4" w:space="0" w:color="000000"/>
              <w:bottom w:val="single" w:sz="4" w:space="0" w:color="000000"/>
              <w:right w:val="single" w:sz="4" w:space="0" w:color="000000"/>
            </w:tcBorders>
            <w:hideMark/>
          </w:tcPr>
          <w:p w:rsidR="008A66E0" w:rsidRPr="005E419E" w:rsidRDefault="001B7952" w:rsidP="001B7952">
            <w:pPr>
              <w:jc w:val="both"/>
              <w:rPr>
                <w:rFonts w:ascii="Times New Roman" w:hAnsi="Times New Roman" w:cs="Times New Roman"/>
                <w:sz w:val="24"/>
                <w:szCs w:val="24"/>
              </w:rPr>
            </w:pPr>
            <w:r w:rsidRPr="005E419E">
              <w:rPr>
                <w:rFonts w:ascii="Times New Roman" w:hAnsi="Times New Roman" w:cs="Times New Roman"/>
                <w:sz w:val="24"/>
                <w:szCs w:val="24"/>
              </w:rPr>
              <w:t>Уровень сенсорного развития ребенка</w:t>
            </w:r>
          </w:p>
        </w:tc>
      </w:tr>
      <w:tr w:rsidR="001B7952" w:rsidRPr="001B7952" w:rsidTr="001B7952">
        <w:tc>
          <w:tcPr>
            <w:tcW w:w="676" w:type="dxa"/>
            <w:tcBorders>
              <w:top w:val="single" w:sz="4" w:space="0" w:color="000000"/>
              <w:left w:val="single" w:sz="4" w:space="0" w:color="000000"/>
              <w:bottom w:val="single" w:sz="4" w:space="0" w:color="000000"/>
              <w:right w:val="single" w:sz="4" w:space="0" w:color="000000"/>
            </w:tcBorders>
          </w:tcPr>
          <w:p w:rsidR="008A66E0" w:rsidRPr="001B7952" w:rsidRDefault="008A66E0" w:rsidP="005E419E">
            <w:pPr>
              <w:ind w:left="360"/>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8A66E0" w:rsidRPr="001B7952" w:rsidRDefault="008A66E0" w:rsidP="001B7952">
            <w:pPr>
              <w:jc w:val="both"/>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8A66E0" w:rsidRPr="001B7952" w:rsidRDefault="008A66E0" w:rsidP="001B7952">
            <w:pPr>
              <w:jc w:val="both"/>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8A66E0" w:rsidRPr="001B7952" w:rsidRDefault="008A66E0" w:rsidP="001B7952">
            <w:pPr>
              <w:jc w:val="both"/>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8A66E0" w:rsidRPr="001B7952" w:rsidRDefault="008A66E0" w:rsidP="001B7952">
            <w:pPr>
              <w:jc w:val="both"/>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8A66E0" w:rsidRPr="001B7952" w:rsidRDefault="008A66E0" w:rsidP="001B7952">
            <w:pPr>
              <w:jc w:val="both"/>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8A66E0" w:rsidRPr="001B7952" w:rsidRDefault="008A66E0" w:rsidP="001B7952">
            <w:pPr>
              <w:jc w:val="both"/>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8A66E0" w:rsidRPr="001B7952" w:rsidRDefault="008A66E0" w:rsidP="001B7952">
            <w:pPr>
              <w:jc w:val="both"/>
              <w:rPr>
                <w:rFonts w:ascii="Times New Roman" w:hAnsi="Times New Roman" w:cs="Times New Roman"/>
                <w:sz w:val="28"/>
                <w:szCs w:val="28"/>
              </w:rPr>
            </w:pPr>
          </w:p>
        </w:tc>
      </w:tr>
    </w:tbl>
    <w:p w:rsidR="001B7952" w:rsidRDefault="001B7952" w:rsidP="001B7952">
      <w:pPr>
        <w:jc w:val="both"/>
        <w:rPr>
          <w:rFonts w:ascii="Times New Roman" w:hAnsi="Times New Roman" w:cs="Times New Roman"/>
          <w:sz w:val="28"/>
          <w:szCs w:val="28"/>
        </w:rPr>
      </w:pP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Знаком «+» отмечены задания, которые ребенок выполнил самостоятельно (или  после показа).</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 xml:space="preserve">Знаком </w:t>
      </w:r>
      <w:proofErr w:type="gramStart"/>
      <w:r w:rsidRPr="001B7952">
        <w:rPr>
          <w:rFonts w:ascii="Times New Roman" w:hAnsi="Times New Roman" w:cs="Times New Roman"/>
          <w:sz w:val="28"/>
          <w:szCs w:val="28"/>
        </w:rPr>
        <w:t>«–</w:t>
      </w:r>
      <w:proofErr w:type="gramEnd"/>
      <w:r w:rsidRPr="001B7952">
        <w:rPr>
          <w:rFonts w:ascii="Times New Roman" w:hAnsi="Times New Roman" w:cs="Times New Roman"/>
          <w:sz w:val="28"/>
          <w:szCs w:val="28"/>
        </w:rPr>
        <w:t>» отмечены задания, не выполненные ребенком (или выполненные с неточным соответствием).</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В связи с проведенным наблюдением были выявлены уровни сенсорного развития каждого из детей:</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 высокий уровень – 4-5 выполненных заданий самостоятельно или после показа взрослым;</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 средний уровень – 3 выполненных задания;</w:t>
      </w: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t>- низкий уровень – 1-2 выполненных задания.</w:t>
      </w:r>
    </w:p>
    <w:p w:rsidR="001B7952" w:rsidRPr="005E419E" w:rsidRDefault="001B7952" w:rsidP="001B7952">
      <w:pPr>
        <w:jc w:val="both"/>
        <w:rPr>
          <w:rFonts w:ascii="Times New Roman" w:hAnsi="Times New Roman" w:cs="Times New Roman"/>
          <w:sz w:val="28"/>
          <w:szCs w:val="28"/>
        </w:rPr>
      </w:pPr>
      <w:r w:rsidRPr="005E419E">
        <w:rPr>
          <w:rFonts w:ascii="Times New Roman" w:hAnsi="Times New Roman" w:cs="Times New Roman"/>
          <w:sz w:val="28"/>
          <w:szCs w:val="28"/>
        </w:rPr>
        <w:t>Результаты наблюдений за способом ориентировки детей в задании.</w:t>
      </w:r>
    </w:p>
    <w:p w:rsidR="001B7952" w:rsidRPr="005E419E" w:rsidRDefault="00C265E3" w:rsidP="001B7952">
      <w:pPr>
        <w:jc w:val="both"/>
        <w:rPr>
          <w:rFonts w:ascii="Times New Roman" w:hAnsi="Times New Roman" w:cs="Times New Roman"/>
          <w:sz w:val="28"/>
          <w:szCs w:val="28"/>
        </w:rPr>
      </w:pPr>
      <w:r>
        <w:rPr>
          <w:rFonts w:ascii="Times New Roman" w:hAnsi="Times New Roman" w:cs="Times New Roman"/>
          <w:sz w:val="28"/>
          <w:szCs w:val="28"/>
        </w:rPr>
        <w:t>Низкий уровень:</w:t>
      </w:r>
      <w:r w:rsidR="001B7952" w:rsidRPr="005E419E">
        <w:rPr>
          <w:rFonts w:ascii="Times New Roman" w:hAnsi="Times New Roman" w:cs="Times New Roman"/>
          <w:sz w:val="28"/>
          <w:szCs w:val="28"/>
        </w:rPr>
        <w:t xml:space="preserve"> ребёнок действовал путём проб, например: чтобы вложить геометрическую форму в прорезь доски, он перебирал все отверстия в поиске того, в которое можно опустить форму. Таким способом он находил нужную прорезь и вкладывал фигуру. Малыш действует целеустремлённо и достигает положительного результата.</w:t>
      </w:r>
    </w:p>
    <w:p w:rsidR="001B7952" w:rsidRPr="005E419E" w:rsidRDefault="00C265E3" w:rsidP="001B7952">
      <w:pPr>
        <w:jc w:val="both"/>
        <w:rPr>
          <w:rFonts w:ascii="Times New Roman" w:hAnsi="Times New Roman" w:cs="Times New Roman"/>
          <w:sz w:val="28"/>
          <w:szCs w:val="28"/>
        </w:rPr>
      </w:pPr>
      <w:r>
        <w:rPr>
          <w:rFonts w:ascii="Times New Roman" w:hAnsi="Times New Roman" w:cs="Times New Roman"/>
          <w:sz w:val="28"/>
          <w:szCs w:val="28"/>
        </w:rPr>
        <w:t xml:space="preserve">   Средний уровень:</w:t>
      </w:r>
      <w:r w:rsidR="001B7952" w:rsidRPr="005E419E">
        <w:rPr>
          <w:rFonts w:ascii="Times New Roman" w:hAnsi="Times New Roman" w:cs="Times New Roman"/>
          <w:sz w:val="28"/>
          <w:szCs w:val="28"/>
        </w:rPr>
        <w:t xml:space="preserve"> действия ребенка на уровне </w:t>
      </w:r>
      <w:proofErr w:type="spellStart"/>
      <w:r w:rsidR="001B7952" w:rsidRPr="005E419E">
        <w:rPr>
          <w:rFonts w:ascii="Times New Roman" w:hAnsi="Times New Roman" w:cs="Times New Roman"/>
          <w:sz w:val="28"/>
          <w:szCs w:val="28"/>
        </w:rPr>
        <w:t>примеривания</w:t>
      </w:r>
      <w:proofErr w:type="spellEnd"/>
      <w:r w:rsidR="001B7952" w:rsidRPr="005E419E">
        <w:rPr>
          <w:rFonts w:ascii="Times New Roman" w:hAnsi="Times New Roman" w:cs="Times New Roman"/>
          <w:sz w:val="28"/>
          <w:szCs w:val="28"/>
        </w:rPr>
        <w:t>, например: вкладывая геометрические формы в прорези доски, ребёнок не перебирал все отверстия в поисках того, в которое нужно опустить треугольную форму, а подносил её к сходной, например, к полукругу; при приближении-примеривании он начинал видеть отличия и переносил фигуру к треугольной прорези.</w:t>
      </w:r>
    </w:p>
    <w:p w:rsidR="001B7952" w:rsidRPr="005E419E" w:rsidRDefault="00C265E3" w:rsidP="001B7952">
      <w:pPr>
        <w:jc w:val="both"/>
        <w:rPr>
          <w:rFonts w:ascii="Times New Roman" w:hAnsi="Times New Roman" w:cs="Times New Roman"/>
          <w:sz w:val="28"/>
          <w:szCs w:val="28"/>
        </w:rPr>
      </w:pPr>
      <w:r>
        <w:rPr>
          <w:rFonts w:ascii="Times New Roman" w:hAnsi="Times New Roman" w:cs="Times New Roman"/>
          <w:sz w:val="28"/>
          <w:szCs w:val="28"/>
        </w:rPr>
        <w:t xml:space="preserve">   Высокий уровень:</w:t>
      </w:r>
      <w:r w:rsidR="001B7952" w:rsidRPr="005E419E">
        <w:rPr>
          <w:rFonts w:ascii="Times New Roman" w:hAnsi="Times New Roman" w:cs="Times New Roman"/>
          <w:sz w:val="28"/>
          <w:szCs w:val="28"/>
        </w:rPr>
        <w:t xml:space="preserve"> ребенок действовал на уровне зрительной ориентировки. Малыш выделял существенные для определённого действия признаки предметов на глаз и выполнял действия сразу правильно </w:t>
      </w:r>
      <w:proofErr w:type="gramStart"/>
      <w:r w:rsidR="001B7952" w:rsidRPr="005E419E">
        <w:rPr>
          <w:rFonts w:ascii="Times New Roman" w:hAnsi="Times New Roman" w:cs="Times New Roman"/>
          <w:sz w:val="28"/>
          <w:szCs w:val="28"/>
        </w:rPr>
        <w:t>без</w:t>
      </w:r>
      <w:proofErr w:type="gramEnd"/>
      <w:r w:rsidR="001B7952" w:rsidRPr="005E419E">
        <w:rPr>
          <w:rFonts w:ascii="Times New Roman" w:hAnsi="Times New Roman" w:cs="Times New Roman"/>
          <w:sz w:val="28"/>
          <w:szCs w:val="28"/>
        </w:rPr>
        <w:t xml:space="preserve"> предварительного </w:t>
      </w:r>
      <w:proofErr w:type="spellStart"/>
      <w:r w:rsidR="001B7952" w:rsidRPr="005E419E">
        <w:rPr>
          <w:rFonts w:ascii="Times New Roman" w:hAnsi="Times New Roman" w:cs="Times New Roman"/>
          <w:sz w:val="28"/>
          <w:szCs w:val="28"/>
        </w:rPr>
        <w:t>примеривания</w:t>
      </w:r>
      <w:proofErr w:type="spellEnd"/>
      <w:r w:rsidR="001B7952" w:rsidRPr="005E419E">
        <w:rPr>
          <w:rFonts w:ascii="Times New Roman" w:hAnsi="Times New Roman" w:cs="Times New Roman"/>
          <w:sz w:val="28"/>
          <w:szCs w:val="28"/>
        </w:rPr>
        <w:t>. Например, ребёнок безошибочно опускал геометрические формы в соответствующие прорези доски; сразу безошибочно складывал трёхсоставную матрешку.</w:t>
      </w:r>
    </w:p>
    <w:p w:rsidR="001B7952" w:rsidRPr="005E419E" w:rsidRDefault="001B7952" w:rsidP="001B7952">
      <w:pPr>
        <w:jc w:val="both"/>
        <w:rPr>
          <w:rFonts w:ascii="Times New Roman" w:hAnsi="Times New Roman" w:cs="Times New Roman"/>
          <w:sz w:val="28"/>
          <w:szCs w:val="28"/>
        </w:rPr>
      </w:pPr>
    </w:p>
    <w:p w:rsidR="001B7952" w:rsidRPr="001B7952" w:rsidRDefault="001B7952" w:rsidP="001B7952">
      <w:pPr>
        <w:jc w:val="both"/>
        <w:rPr>
          <w:rFonts w:ascii="Times New Roman" w:hAnsi="Times New Roman" w:cs="Times New Roman"/>
          <w:sz w:val="28"/>
          <w:szCs w:val="28"/>
        </w:rPr>
      </w:pPr>
      <w:r w:rsidRPr="001B7952">
        <w:rPr>
          <w:rFonts w:ascii="Times New Roman" w:hAnsi="Times New Roman" w:cs="Times New Roman"/>
          <w:sz w:val="28"/>
          <w:szCs w:val="28"/>
        </w:rPr>
        <w:lastRenderedPageBreak/>
        <w:br/>
      </w:r>
      <w:r w:rsidRPr="001B7952">
        <w:rPr>
          <w:rFonts w:ascii="Times New Roman" w:hAnsi="Times New Roman" w:cs="Times New Roman"/>
          <w:sz w:val="28"/>
          <w:szCs w:val="28"/>
        </w:rPr>
        <w:br/>
      </w:r>
    </w:p>
    <w:p w:rsidR="00DE2AAD" w:rsidRDefault="00DE2AAD" w:rsidP="00D520D3">
      <w:pPr>
        <w:jc w:val="both"/>
        <w:rPr>
          <w:rFonts w:ascii="Times New Roman" w:hAnsi="Times New Roman" w:cs="Times New Roman"/>
          <w:sz w:val="28"/>
          <w:szCs w:val="28"/>
        </w:rPr>
      </w:pPr>
    </w:p>
    <w:p w:rsidR="00DE2AAD" w:rsidRDefault="00DE2AAD" w:rsidP="00D520D3">
      <w:pPr>
        <w:jc w:val="both"/>
        <w:rPr>
          <w:rFonts w:ascii="Times New Roman" w:hAnsi="Times New Roman" w:cs="Times New Roman"/>
          <w:sz w:val="28"/>
          <w:szCs w:val="28"/>
        </w:rPr>
      </w:pPr>
    </w:p>
    <w:p w:rsidR="00DE2AAD" w:rsidRDefault="00DE2AAD" w:rsidP="00D520D3">
      <w:pPr>
        <w:jc w:val="both"/>
        <w:rPr>
          <w:rFonts w:ascii="Times New Roman" w:hAnsi="Times New Roman" w:cs="Times New Roman"/>
          <w:sz w:val="28"/>
          <w:szCs w:val="28"/>
        </w:rPr>
      </w:pPr>
    </w:p>
    <w:p w:rsidR="00DE2AAD" w:rsidRDefault="00DE2AAD" w:rsidP="00D520D3">
      <w:pPr>
        <w:jc w:val="both"/>
        <w:rPr>
          <w:rFonts w:ascii="Times New Roman" w:hAnsi="Times New Roman" w:cs="Times New Roman"/>
          <w:sz w:val="28"/>
          <w:szCs w:val="28"/>
        </w:rPr>
      </w:pPr>
    </w:p>
    <w:p w:rsidR="00DE2AAD" w:rsidRDefault="00DE2AAD" w:rsidP="00D520D3">
      <w:pPr>
        <w:jc w:val="both"/>
        <w:rPr>
          <w:rFonts w:ascii="Times New Roman" w:hAnsi="Times New Roman" w:cs="Times New Roman"/>
          <w:sz w:val="28"/>
          <w:szCs w:val="28"/>
        </w:rPr>
      </w:pPr>
    </w:p>
    <w:p w:rsidR="00DE2AAD" w:rsidRDefault="00DE2AAD" w:rsidP="00D520D3">
      <w:pPr>
        <w:jc w:val="both"/>
        <w:rPr>
          <w:rFonts w:ascii="Times New Roman" w:hAnsi="Times New Roman" w:cs="Times New Roman"/>
          <w:sz w:val="28"/>
          <w:szCs w:val="28"/>
        </w:rPr>
      </w:pPr>
    </w:p>
    <w:p w:rsidR="00DE2AAD" w:rsidRDefault="00DE2AAD" w:rsidP="00D520D3">
      <w:pPr>
        <w:jc w:val="both"/>
        <w:rPr>
          <w:rFonts w:ascii="Times New Roman" w:hAnsi="Times New Roman" w:cs="Times New Roman"/>
          <w:sz w:val="28"/>
          <w:szCs w:val="28"/>
        </w:rPr>
      </w:pPr>
    </w:p>
    <w:p w:rsidR="00DE2AAD" w:rsidRDefault="00DE2AAD" w:rsidP="00D520D3">
      <w:pPr>
        <w:jc w:val="both"/>
        <w:rPr>
          <w:rFonts w:ascii="Times New Roman" w:hAnsi="Times New Roman" w:cs="Times New Roman"/>
          <w:sz w:val="28"/>
          <w:szCs w:val="28"/>
        </w:rPr>
      </w:pPr>
    </w:p>
    <w:p w:rsidR="00DE2AAD" w:rsidRDefault="00DE2AAD" w:rsidP="00D520D3">
      <w:pPr>
        <w:jc w:val="both"/>
        <w:rPr>
          <w:rFonts w:ascii="Times New Roman" w:hAnsi="Times New Roman" w:cs="Times New Roman"/>
          <w:sz w:val="28"/>
          <w:szCs w:val="28"/>
        </w:rPr>
      </w:pPr>
    </w:p>
    <w:p w:rsidR="00DE2AAD" w:rsidRDefault="00DE2AAD" w:rsidP="00D520D3">
      <w:pPr>
        <w:jc w:val="both"/>
        <w:rPr>
          <w:rFonts w:ascii="Times New Roman" w:hAnsi="Times New Roman" w:cs="Times New Roman"/>
          <w:sz w:val="28"/>
          <w:szCs w:val="28"/>
        </w:rPr>
      </w:pPr>
    </w:p>
    <w:p w:rsidR="00DE2AAD" w:rsidRDefault="00DE2AAD" w:rsidP="00D520D3">
      <w:pPr>
        <w:jc w:val="both"/>
        <w:rPr>
          <w:rFonts w:ascii="Times New Roman" w:hAnsi="Times New Roman" w:cs="Times New Roman"/>
          <w:sz w:val="28"/>
          <w:szCs w:val="28"/>
        </w:rPr>
      </w:pPr>
    </w:p>
    <w:p w:rsidR="00DE2AAD" w:rsidRPr="00D520D3" w:rsidRDefault="00DE2AAD" w:rsidP="00DE2AAD">
      <w:pPr>
        <w:rPr>
          <w:rFonts w:ascii="Times New Roman" w:hAnsi="Times New Roman" w:cs="Times New Roman"/>
          <w:sz w:val="28"/>
          <w:szCs w:val="28"/>
        </w:rPr>
      </w:pPr>
    </w:p>
    <w:sectPr w:rsidR="00DE2AAD" w:rsidRPr="00D520D3" w:rsidSect="00D96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5C94"/>
    <w:multiLevelType w:val="multilevel"/>
    <w:tmpl w:val="4DFE8B8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202B4CC7"/>
    <w:multiLevelType w:val="hybridMultilevel"/>
    <w:tmpl w:val="845E817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38AA0F23"/>
    <w:multiLevelType w:val="hybridMultilevel"/>
    <w:tmpl w:val="D0DAC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C8548C"/>
    <w:multiLevelType w:val="hybridMultilevel"/>
    <w:tmpl w:val="F56E2652"/>
    <w:lvl w:ilvl="0" w:tplc="976C9E4A">
      <w:start w:val="1"/>
      <w:numFmt w:val="bullet"/>
      <w:lvlText w:val=""/>
      <w:lvlJc w:val="left"/>
      <w:pPr>
        <w:tabs>
          <w:tab w:val="num" w:pos="840"/>
        </w:tabs>
        <w:ind w:left="840" w:hanging="360"/>
      </w:pPr>
      <w:rPr>
        <w:rFonts w:ascii="Symbol" w:hAnsi="Symbol" w:hint="default"/>
        <w:color w:val="auto"/>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
    <w:nsid w:val="4950357E"/>
    <w:multiLevelType w:val="hybridMultilevel"/>
    <w:tmpl w:val="CA64FF48"/>
    <w:lvl w:ilvl="0" w:tplc="51D85EB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881402"/>
    <w:multiLevelType w:val="hybridMultilevel"/>
    <w:tmpl w:val="80F6D0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BDF695E"/>
    <w:multiLevelType w:val="hybridMultilevel"/>
    <w:tmpl w:val="20AEF6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520D3"/>
    <w:rsid w:val="000625F7"/>
    <w:rsid w:val="000A67CB"/>
    <w:rsid w:val="000D1CBC"/>
    <w:rsid w:val="00151AE5"/>
    <w:rsid w:val="00170CB7"/>
    <w:rsid w:val="00196EC8"/>
    <w:rsid w:val="001B7952"/>
    <w:rsid w:val="001C6882"/>
    <w:rsid w:val="001F77C7"/>
    <w:rsid w:val="002207C5"/>
    <w:rsid w:val="00253595"/>
    <w:rsid w:val="002D0075"/>
    <w:rsid w:val="002F63F3"/>
    <w:rsid w:val="00376961"/>
    <w:rsid w:val="00380F45"/>
    <w:rsid w:val="003829C0"/>
    <w:rsid w:val="003B1CE4"/>
    <w:rsid w:val="003D2532"/>
    <w:rsid w:val="003E470E"/>
    <w:rsid w:val="00414575"/>
    <w:rsid w:val="00415FB0"/>
    <w:rsid w:val="004637AE"/>
    <w:rsid w:val="00491532"/>
    <w:rsid w:val="004C35FE"/>
    <w:rsid w:val="0052203D"/>
    <w:rsid w:val="005821B3"/>
    <w:rsid w:val="005B6413"/>
    <w:rsid w:val="005E419E"/>
    <w:rsid w:val="0062070A"/>
    <w:rsid w:val="00722372"/>
    <w:rsid w:val="00746105"/>
    <w:rsid w:val="00771C45"/>
    <w:rsid w:val="00797145"/>
    <w:rsid w:val="007F16D9"/>
    <w:rsid w:val="008239DA"/>
    <w:rsid w:val="00835784"/>
    <w:rsid w:val="008A66E0"/>
    <w:rsid w:val="009530DF"/>
    <w:rsid w:val="009C3E4F"/>
    <w:rsid w:val="00A40137"/>
    <w:rsid w:val="00A534BD"/>
    <w:rsid w:val="00AC12C1"/>
    <w:rsid w:val="00AD0BC5"/>
    <w:rsid w:val="00B03AF2"/>
    <w:rsid w:val="00B26036"/>
    <w:rsid w:val="00BB6039"/>
    <w:rsid w:val="00C20F10"/>
    <w:rsid w:val="00C265E3"/>
    <w:rsid w:val="00D07666"/>
    <w:rsid w:val="00D270C9"/>
    <w:rsid w:val="00D520D3"/>
    <w:rsid w:val="00D96254"/>
    <w:rsid w:val="00DA3611"/>
    <w:rsid w:val="00DB359B"/>
    <w:rsid w:val="00DE2AAD"/>
    <w:rsid w:val="00DE713A"/>
    <w:rsid w:val="00F62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254"/>
  </w:style>
  <w:style w:type="paragraph" w:styleId="1">
    <w:name w:val="heading 1"/>
    <w:basedOn w:val="a"/>
    <w:link w:val="10"/>
    <w:qFormat/>
    <w:rsid w:val="00B260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0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D520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520D3"/>
  </w:style>
  <w:style w:type="paragraph" w:styleId="a4">
    <w:name w:val="No Spacing"/>
    <w:uiPriority w:val="1"/>
    <w:qFormat/>
    <w:rsid w:val="00D520D3"/>
    <w:pPr>
      <w:spacing w:after="0" w:line="240" w:lineRule="auto"/>
    </w:pPr>
    <w:rPr>
      <w:rFonts w:eastAsiaTheme="minorHAnsi"/>
      <w:lang w:eastAsia="en-US"/>
    </w:rPr>
  </w:style>
  <w:style w:type="character" w:customStyle="1" w:styleId="apple-converted-space">
    <w:name w:val="apple-converted-space"/>
    <w:basedOn w:val="a0"/>
    <w:rsid w:val="009C3E4F"/>
  </w:style>
  <w:style w:type="character" w:styleId="a5">
    <w:name w:val="Hyperlink"/>
    <w:basedOn w:val="a0"/>
    <w:uiPriority w:val="99"/>
    <w:semiHidden/>
    <w:unhideWhenUsed/>
    <w:rsid w:val="009C3E4F"/>
    <w:rPr>
      <w:color w:val="0000FF"/>
      <w:u w:val="single"/>
    </w:rPr>
  </w:style>
  <w:style w:type="character" w:customStyle="1" w:styleId="10">
    <w:name w:val="Заголовок 1 Знак"/>
    <w:basedOn w:val="a0"/>
    <w:link w:val="1"/>
    <w:rsid w:val="00B26036"/>
    <w:rPr>
      <w:rFonts w:ascii="Times New Roman" w:eastAsia="Times New Roman" w:hAnsi="Times New Roman" w:cs="Times New Roman"/>
      <w:b/>
      <w:bCs/>
      <w:kern w:val="36"/>
      <w:sz w:val="48"/>
      <w:szCs w:val="48"/>
    </w:rPr>
  </w:style>
  <w:style w:type="paragraph" w:styleId="a6">
    <w:name w:val="List Paragraph"/>
    <w:basedOn w:val="a"/>
    <w:uiPriority w:val="34"/>
    <w:qFormat/>
    <w:rsid w:val="00A40137"/>
    <w:pPr>
      <w:ind w:left="720"/>
      <w:contextualSpacing/>
    </w:pPr>
  </w:style>
  <w:style w:type="paragraph" w:customStyle="1" w:styleId="a7">
    <w:name w:val="Содержимое таблицы"/>
    <w:basedOn w:val="a"/>
    <w:rsid w:val="008239DA"/>
    <w:pPr>
      <w:widowControl w:val="0"/>
      <w:suppressLineNumbers/>
      <w:suppressAutoHyphens/>
      <w:spacing w:after="0" w:line="240" w:lineRule="auto"/>
    </w:pPr>
    <w:rPr>
      <w:rFonts w:ascii="Arial" w:eastAsia="Times New Roman" w:hAnsi="Arial" w:cs="Times New Roman"/>
      <w:kern w:val="1"/>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26797">
      <w:bodyDiv w:val="1"/>
      <w:marLeft w:val="0"/>
      <w:marRight w:val="0"/>
      <w:marTop w:val="0"/>
      <w:marBottom w:val="0"/>
      <w:divBdr>
        <w:top w:val="none" w:sz="0" w:space="0" w:color="auto"/>
        <w:left w:val="none" w:sz="0" w:space="0" w:color="auto"/>
        <w:bottom w:val="none" w:sz="0" w:space="0" w:color="auto"/>
        <w:right w:val="none" w:sz="0" w:space="0" w:color="auto"/>
      </w:divBdr>
    </w:div>
    <w:div w:id="2069305970">
      <w:bodyDiv w:val="1"/>
      <w:marLeft w:val="0"/>
      <w:marRight w:val="0"/>
      <w:marTop w:val="0"/>
      <w:marBottom w:val="0"/>
      <w:divBdr>
        <w:top w:val="none" w:sz="0" w:space="0" w:color="auto"/>
        <w:left w:val="none" w:sz="0" w:space="0" w:color="auto"/>
        <w:bottom w:val="none" w:sz="0" w:space="0" w:color="auto"/>
        <w:right w:val="none" w:sz="0" w:space="0" w:color="auto"/>
      </w:divBdr>
    </w:div>
    <w:div w:id="21249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17</Pages>
  <Words>5088</Words>
  <Characters>29006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cp:lastModifiedBy>
  <cp:revision>27</cp:revision>
  <dcterms:created xsi:type="dcterms:W3CDTF">2015-10-18T16:06:00Z</dcterms:created>
  <dcterms:modified xsi:type="dcterms:W3CDTF">2016-03-03T07:41:00Z</dcterms:modified>
</cp:coreProperties>
</file>