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439"/>
      </w:tblGrid>
      <w:tr w:rsidR="00252C9E" w:rsidRPr="00252C9E" w:rsidTr="00252C9E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E" w:rsidRPr="00252C9E" w:rsidRDefault="00252C9E">
            <w:pPr>
              <w:suppressAutoHyphens/>
              <w:spacing w:line="254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9E" w:rsidRPr="00252C9E" w:rsidRDefault="00252C9E">
            <w:p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52C9E">
              <w:rPr>
                <w:rFonts w:ascii="Times New Roman" w:hAnsi="Times New Roman" w:cs="Times New Roman"/>
                <w:sz w:val="28"/>
                <w:szCs w:val="28"/>
              </w:rPr>
              <w:t>Инфраструктурный лист</w:t>
            </w:r>
          </w:p>
        </w:tc>
      </w:tr>
      <w:tr w:rsidR="00252C9E" w:rsidRPr="00252C9E" w:rsidTr="00252C9E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9E" w:rsidRPr="00252C9E" w:rsidRDefault="00252C9E">
            <w:p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9E" w:rsidRPr="00252C9E" w:rsidRDefault="00252C9E">
            <w:p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воспитание</w:t>
            </w:r>
          </w:p>
        </w:tc>
      </w:tr>
      <w:tr w:rsidR="00252C9E" w:rsidRPr="00252C9E" w:rsidTr="00252C9E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E" w:rsidRPr="00252C9E" w:rsidRDefault="00252C9E">
            <w:pPr>
              <w:suppressAutoHyphens/>
              <w:spacing w:line="254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9E" w:rsidRPr="00252C9E" w:rsidRDefault="00252C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C9E">
              <w:rPr>
                <w:sz w:val="28"/>
                <w:szCs w:val="28"/>
                <w:lang w:eastAsia="en-US"/>
              </w:rPr>
              <w:t>Ненецкий автономный округ</w:t>
            </w:r>
          </w:p>
        </w:tc>
      </w:tr>
    </w:tbl>
    <w:p w:rsidR="00252C9E" w:rsidRDefault="00252C9E"/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7371"/>
        <w:gridCol w:w="1559"/>
      </w:tblGrid>
      <w:tr w:rsidR="009C21F5" w:rsidRPr="009C21F5" w:rsidTr="00252C9E">
        <w:trPr>
          <w:tblCellSpacing w:w="15" w:type="dxa"/>
        </w:trPr>
        <w:tc>
          <w:tcPr>
            <w:tcW w:w="9351" w:type="dxa"/>
            <w:gridSpan w:val="3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площадки (общее оборудование)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ind w:left="-29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5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045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шт.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514" w:type="dxa"/>
            <w:hideMark/>
          </w:tcPr>
          <w:p w:rsidR="009C21F5" w:rsidRPr="009C21F5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 в сборе с монитором, процессор: </w:t>
            </w: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i3, 3.3 </w:t>
            </w: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GHz</w:t>
            </w:r>
            <w:proofErr w:type="spell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, ОЗУ: 1 ГБ DDR -3, видеокарта: жесткий диск: 1TB., монитор: 22 дюйма, компьютерная мышь и коврик для мыши</w:t>
            </w:r>
          </w:p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Установленная операционная система не ниже </w:t>
            </w: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XP</w:t>
            </w:r>
          </w:p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MS-Office (Word, Excel, PowerPoint)</w:t>
            </w:r>
          </w:p>
        </w:tc>
        <w:tc>
          <w:tcPr>
            <w:tcW w:w="1514" w:type="dxa"/>
            <w:hideMark/>
          </w:tcPr>
          <w:p w:rsidR="009C21F5" w:rsidRPr="009C21F5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цветной</w:t>
            </w:r>
          </w:p>
        </w:tc>
        <w:tc>
          <w:tcPr>
            <w:tcW w:w="1514" w:type="dxa"/>
            <w:hideMark/>
          </w:tcPr>
          <w:p w:rsidR="009C21F5" w:rsidRPr="009C21F5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252C9E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 проектор с экраном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 LCD настенный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оборудование (гимнастические палки)</w:t>
            </w:r>
          </w:p>
        </w:tc>
        <w:tc>
          <w:tcPr>
            <w:tcW w:w="1514" w:type="dxa"/>
            <w:hideMark/>
          </w:tcPr>
          <w:p w:rsidR="009C21F5" w:rsidRPr="009C21F5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оборудование (обручи)</w:t>
            </w:r>
          </w:p>
        </w:tc>
        <w:tc>
          <w:tcPr>
            <w:tcW w:w="1514" w:type="dxa"/>
            <w:hideMark/>
          </w:tcPr>
          <w:p w:rsidR="009C21F5" w:rsidRPr="009C21F5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оборудование (мячи)</w:t>
            </w:r>
          </w:p>
        </w:tc>
        <w:tc>
          <w:tcPr>
            <w:tcW w:w="1514" w:type="dxa"/>
            <w:hideMark/>
          </w:tcPr>
          <w:p w:rsidR="009C21F5" w:rsidRPr="009C21F5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оборудование (скакалки)</w:t>
            </w:r>
          </w:p>
        </w:tc>
        <w:tc>
          <w:tcPr>
            <w:tcW w:w="1514" w:type="dxa"/>
            <w:hideMark/>
          </w:tcPr>
          <w:p w:rsidR="009C21F5" w:rsidRPr="009C21F5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оборудование (коврики)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Звуковые колонки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первой медицинской помощи.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36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341" w:type="dxa"/>
            <w:hideMark/>
          </w:tcPr>
          <w:p w:rsidR="009C21F5" w:rsidRPr="009C21F5" w:rsidRDefault="009C21F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Мольберты</w:t>
            </w:r>
          </w:p>
        </w:tc>
        <w:tc>
          <w:tcPr>
            <w:tcW w:w="1514" w:type="dxa"/>
            <w:hideMark/>
          </w:tcPr>
          <w:p w:rsidR="009C21F5" w:rsidRPr="009C21F5" w:rsidRDefault="009C21F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2C9E" w:rsidRDefault="00252C9E" w:rsidP="00045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C9E" w:rsidRDefault="00252C9E" w:rsidP="00045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C9E" w:rsidRDefault="00252C9E" w:rsidP="00045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F5" w:rsidRPr="009C21F5" w:rsidRDefault="009C21F5" w:rsidP="00045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9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 площадки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7454"/>
        <w:gridCol w:w="1512"/>
      </w:tblGrid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9C21F5" w:rsidP="00252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формата А</w:t>
            </w:r>
            <w:proofErr w:type="gram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(500листов)</w:t>
            </w:r>
          </w:p>
        </w:tc>
        <w:tc>
          <w:tcPr>
            <w:tcW w:w="1467" w:type="dxa"/>
            <w:vAlign w:val="center"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Планшеты для письма А</w:t>
            </w:r>
            <w:proofErr w:type="gram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67" w:type="dxa"/>
            <w:vAlign w:val="center"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Авторучки шариковые</w:t>
            </w:r>
          </w:p>
        </w:tc>
        <w:tc>
          <w:tcPr>
            <w:tcW w:w="1467" w:type="dxa"/>
            <w:vAlign w:val="center"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 автоматические</w:t>
            </w:r>
          </w:p>
        </w:tc>
        <w:tc>
          <w:tcPr>
            <w:tcW w:w="1467" w:type="dxa"/>
            <w:vAlign w:val="center"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кистей (№ 2-6)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</w:t>
            </w:r>
            <w:proofErr w:type="gram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карандашей разной мягкости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цветной двусторонней бумаги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гофрированной бумаги 3 цвета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Клеящий карандаш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под кисти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пластилина (12 цветов)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для раскатывания пластилина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Краски акварель "Классика" с кистью "Луч" 24 </w:t>
            </w: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. 19С 1295-08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Краски гуашь "Классика" "Луч" 12 </w:t>
            </w: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. 20 мл 19С 1277-08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Магниты 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Двусторонний скотч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Бокс для хранения канцелярских принадлежностей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9C21F5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Стирательный</w:t>
            </w:r>
            <w:proofErr w:type="spellEnd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ластик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Бумажные салфетки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картона цветного А</w:t>
            </w:r>
            <w:proofErr w:type="gramStart"/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 для рисования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Канцелярский нож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9C21F5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52C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9C21F5"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C21F5"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фломастеры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9C21F5"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C21F5"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Плоскостные заготовки (деревянные)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1F5" w:rsidRPr="009C21F5" w:rsidTr="00252C9E">
        <w:trPr>
          <w:tblCellSpacing w:w="15" w:type="dxa"/>
        </w:trPr>
        <w:tc>
          <w:tcPr>
            <w:tcW w:w="400" w:type="dxa"/>
            <w:vAlign w:val="center"/>
            <w:hideMark/>
          </w:tcPr>
          <w:p w:rsidR="009C21F5" w:rsidRPr="009C21F5" w:rsidRDefault="00252C9E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  <w:r w:rsidR="009C21F5" w:rsidRPr="000459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C21F5" w:rsidRPr="0004594D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</w:p>
        </w:tc>
        <w:tc>
          <w:tcPr>
            <w:tcW w:w="7424" w:type="dxa"/>
            <w:vAlign w:val="center"/>
            <w:hideMark/>
          </w:tcPr>
          <w:p w:rsidR="009C21F5" w:rsidRPr="009C21F5" w:rsidRDefault="009C21F5" w:rsidP="009C2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Кукольный театр </w:t>
            </w:r>
          </w:p>
        </w:tc>
        <w:tc>
          <w:tcPr>
            <w:tcW w:w="1467" w:type="dxa"/>
            <w:vAlign w:val="center"/>
            <w:hideMark/>
          </w:tcPr>
          <w:p w:rsidR="009C21F5" w:rsidRPr="009C21F5" w:rsidRDefault="00252C9E" w:rsidP="0025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4594D" w:rsidRDefault="0004594D" w:rsidP="0004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94D" w:rsidRDefault="0004594D" w:rsidP="0004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94D" w:rsidRDefault="0004594D" w:rsidP="0004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1F5" w:rsidRDefault="009C21F5" w:rsidP="0004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94D">
        <w:rPr>
          <w:rFonts w:ascii="Times New Roman" w:eastAsia="Times New Roman" w:hAnsi="Times New Roman" w:cs="Times New Roman"/>
          <w:b/>
          <w:sz w:val="24"/>
          <w:szCs w:val="24"/>
        </w:rPr>
        <w:t>Требования, предъявляемые к участнику:</w:t>
      </w:r>
    </w:p>
    <w:p w:rsidR="0004594D" w:rsidRPr="009C21F5" w:rsidRDefault="0004594D" w:rsidP="0004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1F5" w:rsidRPr="009C21F5" w:rsidRDefault="009C21F5" w:rsidP="0004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F5">
        <w:rPr>
          <w:rFonts w:ascii="Cambria Math" w:eastAsia="Times New Roman" w:hAnsi="Cambria Math" w:cs="Cambria Math"/>
          <w:sz w:val="24"/>
          <w:szCs w:val="24"/>
        </w:rPr>
        <w:t>​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21F5">
        <w:rPr>
          <w:rFonts w:ascii="Times New Roman" w:eastAsia="Times New Roman" w:hAnsi="Times New Roman" w:cs="Times New Roman"/>
          <w:sz w:val="24"/>
          <w:szCs w:val="24"/>
        </w:rPr>
        <w:t xml:space="preserve">Опрятный внешний вид, способствующий улучшению своего профессионального уровня, имиджа. Составляющая имиджа – </w:t>
      </w:r>
      <w:proofErr w:type="spellStart"/>
      <w:r w:rsidRPr="009C21F5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9C21F5">
        <w:rPr>
          <w:rFonts w:ascii="Times New Roman" w:eastAsia="Times New Roman" w:hAnsi="Times New Roman" w:cs="Times New Roman"/>
          <w:sz w:val="24"/>
          <w:szCs w:val="24"/>
        </w:rPr>
        <w:t xml:space="preserve">, а значит, рекомендуем иметь в наличии информацию об учебном заведении (организации), которое представляет участник (шеврон, надпись). </w:t>
      </w:r>
    </w:p>
    <w:p w:rsidR="009C21F5" w:rsidRPr="009C21F5" w:rsidRDefault="009C21F5" w:rsidP="0004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F5">
        <w:rPr>
          <w:rFonts w:ascii="Cambria Math" w:eastAsia="Times New Roman" w:hAnsi="Cambria Math" w:cs="Cambria Math"/>
          <w:sz w:val="24"/>
          <w:szCs w:val="24"/>
        </w:rPr>
        <w:t>​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21F5">
        <w:rPr>
          <w:rFonts w:ascii="Times New Roman" w:eastAsia="Times New Roman" w:hAnsi="Times New Roman" w:cs="Times New Roman"/>
          <w:sz w:val="24"/>
          <w:szCs w:val="24"/>
        </w:rPr>
        <w:t xml:space="preserve">Спортивная форма для проведения комплекса утренней гимнастики. </w:t>
      </w:r>
    </w:p>
    <w:p w:rsidR="009C21F5" w:rsidRPr="009C21F5" w:rsidRDefault="009C21F5" w:rsidP="0004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F5">
        <w:rPr>
          <w:rFonts w:ascii="Cambria Math" w:eastAsia="Times New Roman" w:hAnsi="Cambria Math" w:cs="Cambria Math"/>
          <w:sz w:val="24"/>
          <w:szCs w:val="24"/>
        </w:rPr>
        <w:t>​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21F5">
        <w:rPr>
          <w:rFonts w:ascii="Times New Roman" w:eastAsia="Times New Roman" w:hAnsi="Times New Roman" w:cs="Times New Roman"/>
          <w:sz w:val="24"/>
          <w:szCs w:val="24"/>
        </w:rPr>
        <w:t>Участники при себе должны иметь авторучку, блокнот.</w:t>
      </w:r>
    </w:p>
    <w:p w:rsidR="009C21F5" w:rsidRPr="009C21F5" w:rsidRDefault="009C21F5" w:rsidP="0004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F5">
        <w:rPr>
          <w:rFonts w:ascii="Cambria Math" w:eastAsia="Times New Roman" w:hAnsi="Cambria Math" w:cs="Cambria Math"/>
          <w:sz w:val="24"/>
          <w:szCs w:val="24"/>
        </w:rPr>
        <w:t>​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21F5">
        <w:rPr>
          <w:rFonts w:ascii="Times New Roman" w:eastAsia="Times New Roman" w:hAnsi="Times New Roman" w:cs="Times New Roman"/>
          <w:sz w:val="24"/>
          <w:szCs w:val="24"/>
        </w:rPr>
        <w:t>Материалы, оборудование и инструменты, предоставляемые Экспертами, не применяются.</w:t>
      </w:r>
    </w:p>
    <w:p w:rsidR="009C21F5" w:rsidRPr="009C21F5" w:rsidRDefault="009C21F5" w:rsidP="0004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F5">
        <w:rPr>
          <w:rFonts w:ascii="Cambria Math" w:eastAsia="Times New Roman" w:hAnsi="Cambria Math" w:cs="Cambria Math"/>
          <w:sz w:val="24"/>
          <w:szCs w:val="24"/>
        </w:rPr>
        <w:t>​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21F5">
        <w:rPr>
          <w:rFonts w:ascii="Times New Roman" w:eastAsia="Times New Roman" w:hAnsi="Times New Roman" w:cs="Times New Roman"/>
          <w:sz w:val="24"/>
          <w:szCs w:val="24"/>
        </w:rPr>
        <w:t xml:space="preserve">Участникам и Экспертам запрещено пользоваться мобильными телефонами. </w:t>
      </w:r>
    </w:p>
    <w:p w:rsidR="009C21F5" w:rsidRPr="009C21F5" w:rsidRDefault="009C21F5" w:rsidP="0004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F5">
        <w:rPr>
          <w:rFonts w:ascii="Cambria Math" w:eastAsia="Times New Roman" w:hAnsi="Cambria Math" w:cs="Cambria Math"/>
          <w:sz w:val="24"/>
          <w:szCs w:val="24"/>
        </w:rPr>
        <w:t>​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21F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21F5">
        <w:rPr>
          <w:rFonts w:ascii="Times New Roman" w:eastAsia="Times New Roman" w:hAnsi="Times New Roman" w:cs="Times New Roman"/>
          <w:sz w:val="24"/>
          <w:szCs w:val="24"/>
        </w:rPr>
        <w:t xml:space="preserve">Участникам конкурса запрещено приносить на соревновательную площадку пищевые продукты. </w:t>
      </w:r>
    </w:p>
    <w:p w:rsidR="009D642E" w:rsidRDefault="009D642E"/>
    <w:sectPr w:rsidR="009D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1F5"/>
    <w:rsid w:val="0004594D"/>
    <w:rsid w:val="001C331A"/>
    <w:rsid w:val="00252C9E"/>
    <w:rsid w:val="009C21F5"/>
    <w:rsid w:val="009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C21F5"/>
  </w:style>
  <w:style w:type="paragraph" w:customStyle="1" w:styleId="p1">
    <w:name w:val="p1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C21F5"/>
  </w:style>
  <w:style w:type="paragraph" w:customStyle="1" w:styleId="p8">
    <w:name w:val="p8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5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LAvacheva</dc:creator>
  <cp:keywords/>
  <dc:description/>
  <cp:lastModifiedBy>Ермков А В</cp:lastModifiedBy>
  <cp:revision>5</cp:revision>
  <dcterms:created xsi:type="dcterms:W3CDTF">2016-12-23T06:28:00Z</dcterms:created>
  <dcterms:modified xsi:type="dcterms:W3CDTF">2016-12-29T12:19:00Z</dcterms:modified>
</cp:coreProperties>
</file>