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90" w:rsidRPr="00CE298F" w:rsidRDefault="005F4590" w:rsidP="005F4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298F">
        <w:rPr>
          <w:rFonts w:ascii="Times New Roman" w:hAnsi="Times New Roman"/>
          <w:b/>
          <w:sz w:val="28"/>
          <w:szCs w:val="28"/>
        </w:rPr>
        <w:t xml:space="preserve">Характеристика видов контроля качества знаний </w:t>
      </w:r>
    </w:p>
    <w:p w:rsidR="005F4590" w:rsidRPr="00CE298F" w:rsidRDefault="005F4590" w:rsidP="005F4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298F">
        <w:rPr>
          <w:rFonts w:ascii="Times New Roman" w:hAnsi="Times New Roman"/>
          <w:b/>
          <w:sz w:val="28"/>
          <w:szCs w:val="28"/>
        </w:rPr>
        <w:t xml:space="preserve">по </w:t>
      </w:r>
      <w:r w:rsidRPr="00CE298F">
        <w:rPr>
          <w:rFonts w:ascii="Times New Roman" w:hAnsi="Times New Roman"/>
          <w:b/>
          <w:bCs/>
          <w:iCs/>
          <w:sz w:val="28"/>
          <w:szCs w:val="28"/>
        </w:rPr>
        <w:t>предмету «Музыка</w:t>
      </w:r>
      <w:r w:rsidRPr="00CE298F">
        <w:rPr>
          <w:rFonts w:ascii="Times New Roman" w:hAnsi="Times New Roman"/>
          <w:b/>
          <w:sz w:val="28"/>
          <w:szCs w:val="28"/>
        </w:rPr>
        <w:t>»</w:t>
      </w:r>
    </w:p>
    <w:p w:rsidR="005F4590" w:rsidRPr="00CE298F" w:rsidRDefault="005F4590" w:rsidP="005F4590">
      <w:pPr>
        <w:pStyle w:val="2"/>
        <w:spacing w:before="0" w:after="0"/>
        <w:ind w:firstLine="709"/>
        <w:jc w:val="both"/>
      </w:pPr>
      <w:r w:rsidRPr="00CE298F">
        <w:t xml:space="preserve">Система образования предполагает существенное изменение организации контроля качества знаний обучаемых и качество преподавания в соответствии с учебными планами и учебниками. Предметом педагогического контроля является оценка результатов организованного в нем педагогического процесса. Основным предметом оценки результатов художественного образования являются знания, результатов обучения – умения, навыки и результатов воспитания – мировоззренческие установки, интересы, мотивы и потребности личности. В практике педагогического контроля  выделяются следующие виды: </w:t>
      </w:r>
      <w:r w:rsidRPr="00CE298F">
        <w:rPr>
          <w:b/>
        </w:rPr>
        <w:t>стартовый, текущий, тематический, рубежный, итоговый и заключительный.</w:t>
      </w:r>
      <w:r w:rsidRPr="00CE298F">
        <w:t xml:space="preserve"> К формам контроля можно отнести </w:t>
      </w:r>
      <w:proofErr w:type="gramStart"/>
      <w:r w:rsidRPr="00CE298F">
        <w:t>устный</w:t>
      </w:r>
      <w:proofErr w:type="gramEnd"/>
      <w:r w:rsidRPr="00CE298F">
        <w:t xml:space="preserve">, письменный, программированный. </w:t>
      </w:r>
      <w:r w:rsidRPr="00CE298F">
        <w:rPr>
          <w:b/>
        </w:rPr>
        <w:t xml:space="preserve">Стартовый контроль </w:t>
      </w:r>
      <w:r w:rsidRPr="00CE298F">
        <w:t xml:space="preserve">определяет исходный уровень </w:t>
      </w:r>
      <w:proofErr w:type="spellStart"/>
      <w:r w:rsidRPr="00CE298F">
        <w:t>обученности</w:t>
      </w:r>
      <w:proofErr w:type="spellEnd"/>
      <w:r w:rsidRPr="00CE298F">
        <w:t xml:space="preserve">, подготовленность к усвоению дальнейшего материала. Стартовый контроль желательно проводить в начале учебного года. С помощью </w:t>
      </w:r>
      <w:r w:rsidRPr="00CE298F">
        <w:rPr>
          <w:b/>
        </w:rPr>
        <w:t xml:space="preserve">текущего контроля </w:t>
      </w:r>
      <w:r w:rsidRPr="00CE298F">
        <w:t xml:space="preserve">возможно диагностирование дидактического процесса, выявление его динамики, сопоставление результатов обучения на отдельных его этапах. </w:t>
      </w:r>
      <w:r w:rsidRPr="00CE298F">
        <w:rPr>
          <w:b/>
        </w:rPr>
        <w:t>Рубежный контроль</w:t>
      </w:r>
      <w:r w:rsidRPr="00CE298F">
        <w:t xml:space="preserve"> выполняет этапное подведение итогов за четверть, полугодие, год после прохождения, например, крупных разделов программы. В рубежном контроле учитываются и данные текущего контроля. </w:t>
      </w:r>
      <w:r w:rsidRPr="00CE298F">
        <w:rPr>
          <w:b/>
        </w:rPr>
        <w:t>Итоговый контроль</w:t>
      </w:r>
      <w:r w:rsidRPr="00CE298F">
        <w:t xml:space="preserve"> осуществляется после прохождения всего учебного курса, обычно накануне перевода в следующий класс. Данные итогового контроля позволяют оценить работу педагога и учащихся. Результаты </w:t>
      </w:r>
      <w:r w:rsidRPr="00CE298F">
        <w:rPr>
          <w:b/>
        </w:rPr>
        <w:t>заключительного контроля</w:t>
      </w:r>
      <w:r w:rsidRPr="00CE298F">
        <w:t xml:space="preserve"> должны соответствовать уровню национального стандарта образования. </w:t>
      </w:r>
      <w:proofErr w:type="gramStart"/>
      <w:r w:rsidRPr="00CE298F">
        <w:t>Аттестация обучающихся различна по форме: устная, письменная, программированная, в виде тестового контроля, а также контрольных художественно-практических заданий.</w:t>
      </w:r>
      <w:proofErr w:type="gramEnd"/>
      <w:r w:rsidRPr="00CE298F">
        <w:t xml:space="preserve"> В качестве методов диагностики результатов обучения могут служить: конкурсы, выставки, олимпиады, викторины, фестивали и др. </w:t>
      </w:r>
    </w:p>
    <w:p w:rsidR="005F4590" w:rsidRPr="00CE298F" w:rsidRDefault="005F4590" w:rsidP="005F45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298F">
        <w:rPr>
          <w:rFonts w:ascii="Times New Roman" w:hAnsi="Times New Roman"/>
          <w:sz w:val="28"/>
          <w:szCs w:val="28"/>
        </w:rPr>
        <w:t xml:space="preserve">Для более эффективного усвоения материала по учебной дисциплине, итогового контроля по предмету, а также возможного в дальнейшем участия в олимпиаде рекомендуется педагогу обратить внимание учащихся на наличие рабочей тетради, в которой они могут фиксировать необходимые теоретические сведения, давать пояснения ключевым понятиям в рамках изучаемого раздела,  темы, </w:t>
      </w:r>
      <w:proofErr w:type="spellStart"/>
      <w:r w:rsidRPr="00CE298F">
        <w:rPr>
          <w:rFonts w:ascii="Times New Roman" w:hAnsi="Times New Roman"/>
          <w:sz w:val="28"/>
          <w:szCs w:val="28"/>
        </w:rPr>
        <w:t>метапредметного</w:t>
      </w:r>
      <w:proofErr w:type="spellEnd"/>
      <w:r w:rsidRPr="00CE298F">
        <w:rPr>
          <w:rFonts w:ascii="Times New Roman" w:hAnsi="Times New Roman"/>
          <w:sz w:val="28"/>
          <w:szCs w:val="28"/>
        </w:rPr>
        <w:t xml:space="preserve"> уровня,  а также  идеи, факты, даты, события, методы, разрабатывать опорные схемы и выполнять</w:t>
      </w:r>
      <w:proofErr w:type="gramEnd"/>
      <w:r w:rsidRPr="00CE298F">
        <w:rPr>
          <w:rFonts w:ascii="Times New Roman" w:hAnsi="Times New Roman"/>
          <w:sz w:val="28"/>
          <w:szCs w:val="28"/>
        </w:rPr>
        <w:t xml:space="preserve"> определенные домашние задания, связанные с проектной и исследовательской деятельностью.</w:t>
      </w:r>
    </w:p>
    <w:p w:rsidR="00660B78" w:rsidRDefault="00660B78"/>
    <w:sectPr w:rsidR="00660B78" w:rsidSect="0066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590"/>
    <w:rsid w:val="005F4590"/>
    <w:rsid w:val="00660B78"/>
    <w:rsid w:val="00A20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90"/>
    <w:pPr>
      <w:spacing w:after="20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autoRedefine/>
    <w:rsid w:val="005F4590"/>
    <w:pPr>
      <w:spacing w:before="60" w:after="60" w:line="240" w:lineRule="auto"/>
      <w:jc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2095</Characters>
  <Application>Microsoft Office Word</Application>
  <DocSecurity>0</DocSecurity>
  <Lines>17</Lines>
  <Paragraphs>4</Paragraphs>
  <ScaleCrop>false</ScaleCrop>
  <Company>НОИППК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2012-11-14T11:25:00Z</dcterms:created>
  <dcterms:modified xsi:type="dcterms:W3CDTF">2012-11-14T11:25:00Z</dcterms:modified>
</cp:coreProperties>
</file>