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F" w:rsidRDefault="001F6B7F" w:rsidP="001F6B7F">
      <w:pPr>
        <w:shd w:val="clear" w:color="auto" w:fill="FFFFFF"/>
        <w:ind w:right="58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ПРИМЕРНАЯ ПРОГРАММА</w:t>
      </w:r>
    </w:p>
    <w:p w:rsidR="001F6B7F" w:rsidRDefault="001F6B7F" w:rsidP="001F6B7F">
      <w:pPr>
        <w:shd w:val="clear" w:color="auto" w:fill="FFFFFF"/>
        <w:ind w:right="8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СРЕДНЕГО (ПОЛНОГО) ОБЩЕГО ОБРАЗОВАНИЯ</w:t>
      </w:r>
    </w:p>
    <w:p w:rsidR="001F6B7F" w:rsidRDefault="001F6B7F" w:rsidP="001F6B7F">
      <w:pPr>
        <w:spacing w:before="120"/>
        <w:ind w:right="-5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ПО ТЕХНОЛОГИИ</w:t>
      </w:r>
    </w:p>
    <w:p w:rsidR="001F6B7F" w:rsidRDefault="001F6B7F" w:rsidP="001F6B7F">
      <w:pPr>
        <w:spacing w:before="120"/>
        <w:ind w:right="-5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(базовый уровень)</w:t>
      </w:r>
    </w:p>
    <w:p w:rsidR="001F6B7F" w:rsidRDefault="001F6B7F" w:rsidP="001F6B7F">
      <w:pPr>
        <w:spacing w:before="120"/>
        <w:ind w:right="-5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F6B7F" w:rsidRDefault="001F6B7F" w:rsidP="001F6B7F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1F6B7F" w:rsidRDefault="001F6B7F" w:rsidP="001F6B7F">
      <w:pPr>
        <w:shd w:val="clear" w:color="auto" w:fill="FFFFFF"/>
        <w:ind w:left="57" w:firstLine="512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Статус документа </w:t>
      </w:r>
    </w:p>
    <w:p w:rsidR="001F6B7F" w:rsidRDefault="001F6B7F" w:rsidP="001F6B7F">
      <w:pPr>
        <w:shd w:val="clear" w:color="auto" w:fill="FFFFFF"/>
        <w:ind w:left="11" w:right="50" w:firstLine="55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Примерная программа по технологии для базового уровня составлена на основе федерального компо</w:t>
      </w:r>
      <w:r>
        <w:rPr>
          <w:color w:val="000000"/>
          <w:sz w:val="22"/>
          <w:szCs w:val="22"/>
        </w:rPr>
        <w:softHyphen/>
        <w:t>нента государственного стандарта основного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общего образования.</w:t>
      </w:r>
    </w:p>
    <w:p w:rsidR="001F6B7F" w:rsidRDefault="001F6B7F" w:rsidP="001F6B7F">
      <w:pPr>
        <w:shd w:val="clear" w:color="auto" w:fill="FFFFFF"/>
        <w:ind w:left="18" w:right="29" w:firstLine="56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Примерная программа позволяет всем участникам образова</w:t>
      </w:r>
      <w:r>
        <w:rPr>
          <w:color w:val="000000"/>
          <w:sz w:val="22"/>
          <w:szCs w:val="22"/>
        </w:rPr>
        <w:softHyphen/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>
        <w:rPr>
          <w:color w:val="000000"/>
          <w:sz w:val="22"/>
          <w:szCs w:val="22"/>
        </w:rPr>
        <w:softHyphen/>
        <w:t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</w:t>
      </w:r>
      <w:r>
        <w:rPr>
          <w:color w:val="000000"/>
          <w:sz w:val="22"/>
          <w:szCs w:val="22"/>
        </w:rPr>
        <w:softHyphen/>
        <w:t xml:space="preserve">растных особенностей учащихся. </w:t>
      </w:r>
    </w:p>
    <w:p w:rsidR="001F6B7F" w:rsidRDefault="001F6B7F" w:rsidP="001F6B7F">
      <w:pPr>
        <w:shd w:val="clear" w:color="auto" w:fill="FFFFFF"/>
        <w:spacing w:before="4"/>
        <w:ind w:left="11" w:right="36" w:firstLine="55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Материал, который в обязательном минимуме содержания основных образова</w:t>
      </w:r>
      <w:r>
        <w:rPr>
          <w:color w:val="000000"/>
          <w:sz w:val="22"/>
          <w:szCs w:val="22"/>
        </w:rPr>
        <w:softHyphen/>
        <w:t xml:space="preserve">тельных программ стандарта выделен </w:t>
      </w:r>
      <w:r>
        <w:rPr>
          <w:i/>
          <w:iCs/>
          <w:color w:val="000000"/>
          <w:sz w:val="22"/>
          <w:szCs w:val="22"/>
        </w:rPr>
        <w:t xml:space="preserve">курсивом, </w:t>
      </w:r>
      <w:r>
        <w:rPr>
          <w:color w:val="000000"/>
          <w:sz w:val="22"/>
          <w:szCs w:val="22"/>
        </w:rPr>
        <w:t>то есть подлежит изучению, но не включается в требования к уровню подготовки выпускников, введен в основное содержание пример</w:t>
      </w:r>
      <w:r>
        <w:rPr>
          <w:color w:val="000000"/>
          <w:sz w:val="22"/>
          <w:szCs w:val="22"/>
        </w:rPr>
        <w:softHyphen/>
        <w:t>ной программы с выделением курсивом.</w:t>
      </w:r>
    </w:p>
    <w:p w:rsidR="001F6B7F" w:rsidRDefault="001F6B7F" w:rsidP="001F6B7F">
      <w:pPr>
        <w:shd w:val="clear" w:color="auto" w:fill="FFFFFF"/>
        <w:ind w:left="32" w:right="4" w:firstLine="55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Примерная программа является ориентиром для составления авторских учебных программ и учебников </w:t>
      </w:r>
      <w:r>
        <w:rPr>
          <w:i/>
          <w:iCs/>
          <w:color w:val="000000"/>
          <w:sz w:val="22"/>
          <w:szCs w:val="22"/>
        </w:rPr>
        <w:t>(может использоваться при тематическом планировании кур</w:t>
      </w:r>
      <w:r>
        <w:rPr>
          <w:i/>
          <w:iCs/>
          <w:color w:val="000000"/>
          <w:sz w:val="22"/>
          <w:szCs w:val="22"/>
        </w:rPr>
        <w:softHyphen/>
        <w:t xml:space="preserve">са учителем). </w:t>
      </w:r>
      <w:r>
        <w:rPr>
          <w:color w:val="000000"/>
          <w:sz w:val="22"/>
          <w:szCs w:val="22"/>
        </w:rPr>
        <w:t>При этом авторы учебных про</w:t>
      </w:r>
      <w:r>
        <w:rPr>
          <w:color w:val="000000"/>
          <w:sz w:val="22"/>
          <w:szCs w:val="22"/>
        </w:rPr>
        <w:softHyphen/>
        <w:t>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распределения часов по разделам и темам, а также путей формирования системы знаний, умений и способов деятельности, разви</w:t>
      </w:r>
      <w:r>
        <w:rPr>
          <w:color w:val="000000"/>
          <w:sz w:val="22"/>
          <w:szCs w:val="22"/>
        </w:rPr>
        <w:softHyphen/>
        <w:t>тия и социализации учащихся. Тем самым примерная программа содействует сохране</w:t>
      </w:r>
      <w:r>
        <w:rPr>
          <w:color w:val="000000"/>
          <w:sz w:val="22"/>
          <w:szCs w:val="22"/>
        </w:rPr>
        <w:softHyphen/>
        <w:t>нию единого образовательного пространства не сковывая творческой инициативы учи</w:t>
      </w:r>
      <w:r>
        <w:rPr>
          <w:color w:val="000000"/>
          <w:sz w:val="22"/>
          <w:szCs w:val="22"/>
        </w:rPr>
        <w:softHyphen/>
        <w:t>телей, предоставляет широкие возможности для реализации различных подходов к по</w:t>
      </w:r>
      <w:r>
        <w:rPr>
          <w:color w:val="000000"/>
          <w:sz w:val="22"/>
          <w:szCs w:val="22"/>
        </w:rPr>
        <w:softHyphen/>
        <w:t>строению учебного курса с учетом</w:t>
      </w:r>
      <w:r>
        <w:rPr>
          <w:sz w:val="22"/>
          <w:szCs w:val="22"/>
        </w:rPr>
        <w:t xml:space="preserve"> индивидуальных способностей и потребностей учащихся, материальной базы образовательных учреждений, местных социально-экономических условий </w:t>
      </w:r>
      <w:r>
        <w:rPr>
          <w:color w:val="000000"/>
          <w:sz w:val="22"/>
          <w:szCs w:val="22"/>
        </w:rPr>
        <w:t xml:space="preserve">и национальных традиций.  </w:t>
      </w:r>
    </w:p>
    <w:p w:rsidR="001F6B7F" w:rsidRDefault="001F6B7F" w:rsidP="001F6B7F">
      <w:pPr>
        <w:shd w:val="clear" w:color="auto" w:fill="FFFFFF"/>
        <w:spacing w:before="277"/>
        <w:ind w:left="605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Структура документа</w:t>
      </w:r>
    </w:p>
    <w:p w:rsidR="001F6B7F" w:rsidRDefault="001F6B7F" w:rsidP="001F6B7F">
      <w:pPr>
        <w:shd w:val="clear" w:color="auto" w:fill="FFFFFF"/>
        <w:ind w:left="43" w:firstLine="558"/>
        <w:rPr>
          <w:sz w:val="22"/>
          <w:szCs w:val="22"/>
        </w:rPr>
      </w:pPr>
      <w:r>
        <w:rPr>
          <w:color w:val="000000"/>
          <w:sz w:val="22"/>
          <w:szCs w:val="22"/>
        </w:rPr>
        <w:t>Примерная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выпускников.</w:t>
      </w:r>
    </w:p>
    <w:p w:rsidR="001F6B7F" w:rsidRDefault="001F6B7F" w:rsidP="001F6B7F">
      <w:pPr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1F6B7F" w:rsidRDefault="001F6B7F" w:rsidP="001F6B7F">
      <w:pPr>
        <w:ind w:right="-5" w:firstLine="567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Общая характеристика учебного предмета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1F6B7F" w:rsidRDefault="001F6B7F" w:rsidP="001F6B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Примерная программа по технологии для базового уровня обучения может реализовываться  в учебных заведениях с базовым уровнем подготовки или с не технологическими профилями подготовки. На не технологических профилях подготовки изучение технологии дает учащимся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подготовки. </w:t>
      </w:r>
    </w:p>
    <w:p w:rsidR="001F6B7F" w:rsidRDefault="001F6B7F" w:rsidP="001F6B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1F6B7F" w:rsidRDefault="001F6B7F" w:rsidP="001F6B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</w:t>
      </w:r>
      <w:r>
        <w:rPr>
          <w:sz w:val="22"/>
          <w:szCs w:val="22"/>
        </w:rPr>
        <w:lastRenderedPageBreak/>
        <w:t>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культура и эстетика труда;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получение, обработка, хранение и использование информации;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основы черчения, графики, дизайна; 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творческая, проектная деятельность;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знакомство с миром профессий, выбор жизненных, профессиональных планов;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влияние технологических процессов на окружающую среду и здоровье человека;</w:t>
      </w:r>
    </w:p>
    <w:p w:rsidR="001F6B7F" w:rsidRDefault="001F6B7F" w:rsidP="001F6B7F">
      <w:pPr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перспективы и социальные последствия развития технологии и техники.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1F6B7F" w:rsidRDefault="001F6B7F" w:rsidP="001F6B7F">
      <w:pPr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>
        <w:rPr>
          <w:sz w:val="22"/>
          <w:szCs w:val="22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1F6B7F" w:rsidRDefault="001F6B7F" w:rsidP="001F6B7F">
      <w:pPr>
        <w:ind w:right="-5"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Занятия по технологии проводятся на базе школьных мастерских или в межшкольных учебных комбинатах. Они должны иметь рекомендованный Министерством образования РФ набор инструментов, приборов, станков и оборудования.</w:t>
      </w:r>
    </w:p>
    <w:p w:rsidR="001F6B7F" w:rsidRDefault="001F6B7F" w:rsidP="001F6B7F">
      <w:pPr>
        <w:ind w:right="-5" w:firstLine="851"/>
        <w:jc w:val="both"/>
        <w:rPr>
          <w:sz w:val="22"/>
          <w:szCs w:val="22"/>
        </w:rPr>
      </w:pPr>
      <w:r>
        <w:rPr>
          <w:sz w:val="22"/>
          <w:szCs w:val="22"/>
        </w:rPr>
        <w:t>Большое внимание должно быть обращено на обеспечение безопасности труда учащихся при выполнении технологических операций. Особое внимание следует обратить на соблюдение правил электробезопасности. Недопустимы работы школьников с производственным оборудованием, не включенным в перечень оборудования, разрешенного к использованию в образовательных учреждениях. Не допускается применение на занятиях самодельных электромеханических инструментов и машин.  Также не разрешается применять на практических занятиях самодельные электрифицированные приборы и аппараты, рассчитанные на напряжение более 42 В.</w:t>
      </w:r>
    </w:p>
    <w:p w:rsidR="001F6B7F" w:rsidRDefault="001F6B7F" w:rsidP="001F6B7F">
      <w:pPr>
        <w:ind w:right="-5" w:firstLine="851"/>
        <w:jc w:val="both"/>
        <w:rPr>
          <w:sz w:val="22"/>
          <w:szCs w:val="22"/>
        </w:rPr>
      </w:pPr>
      <w:r>
        <w:rPr>
          <w:sz w:val="22"/>
          <w:szCs w:val="22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1F6B7F" w:rsidRDefault="001F6B7F" w:rsidP="001F6B7F">
      <w:pPr>
        <w:ind w:right="-5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</w:t>
      </w:r>
      <w:r>
        <w:rPr>
          <w:sz w:val="22"/>
          <w:szCs w:val="22"/>
        </w:rPr>
        <w:lastRenderedPageBreak/>
        <w:t xml:space="preserve">Центры трудоустройства и профконсультационной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1F6B7F" w:rsidRDefault="001F6B7F" w:rsidP="001F6B7F">
      <w:pPr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Основными результатами </w:t>
      </w:r>
      <w:r>
        <w:rPr>
          <w:rFonts w:ascii="Times New Roman CYR" w:hAnsi="Times New Roman CYR" w:cs="Times New Roman CYR"/>
          <w:sz w:val="22"/>
          <w:szCs w:val="22"/>
        </w:rPr>
        <w:t>освоения учащимися образовательной области “Технология” являются:</w:t>
      </w:r>
    </w:p>
    <w:p w:rsidR="001F6B7F" w:rsidRDefault="001F6B7F" w:rsidP="001F6B7F">
      <w:pPr>
        <w:numPr>
          <w:ilvl w:val="0"/>
          <w:numId w:val="2"/>
        </w:numPr>
        <w:overflowPunct/>
        <w:autoSpaceDE/>
        <w:adjustRightInd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1F6B7F" w:rsidRDefault="001F6B7F" w:rsidP="001F6B7F">
      <w:pPr>
        <w:numPr>
          <w:ilvl w:val="0"/>
          <w:numId w:val="2"/>
        </w:numPr>
        <w:overflowPunct/>
        <w:autoSpaceDE/>
        <w:adjustRightInd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1F6B7F" w:rsidRDefault="001F6B7F" w:rsidP="001F6B7F">
      <w:pPr>
        <w:numPr>
          <w:ilvl w:val="0"/>
          <w:numId w:val="2"/>
        </w:numPr>
        <w:overflowPunct/>
        <w:autoSpaceDE/>
        <w:adjustRightInd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1F6B7F" w:rsidRDefault="001F6B7F" w:rsidP="001F6B7F">
      <w:pPr>
        <w:numPr>
          <w:ilvl w:val="0"/>
          <w:numId w:val="2"/>
        </w:numPr>
        <w:overflowPunct/>
        <w:autoSpaceDE/>
        <w:adjustRightInd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1F6B7F" w:rsidRDefault="001F6B7F" w:rsidP="001F6B7F">
      <w:pPr>
        <w:numPr>
          <w:ilvl w:val="0"/>
          <w:numId w:val="2"/>
        </w:numPr>
        <w:overflowPunct/>
        <w:autoSpaceDE/>
        <w:adjustRightInd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1F6B7F" w:rsidRDefault="001F6B7F" w:rsidP="001F6B7F">
      <w:pPr>
        <w:ind w:right="-5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ab/>
        <w:t>Цели</w:t>
      </w:r>
    </w:p>
    <w:p w:rsidR="001F6B7F" w:rsidRDefault="001F6B7F" w:rsidP="001F6B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Изучение технологии на базовом уровне направлено на достижение следующих целей:</w:t>
      </w:r>
    </w:p>
    <w:p w:rsidR="001F6B7F" w:rsidRDefault="001F6B7F" w:rsidP="001F6B7F">
      <w:pPr>
        <w:widowControl w:val="0"/>
        <w:numPr>
          <w:ilvl w:val="0"/>
          <w:numId w:val="3"/>
        </w:numPr>
        <w:overflowPunc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освоение</w:t>
      </w:r>
      <w:r>
        <w:rPr>
          <w:sz w:val="22"/>
          <w:szCs w:val="22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1F6B7F" w:rsidRDefault="001F6B7F" w:rsidP="001F6B7F">
      <w:pPr>
        <w:widowControl w:val="0"/>
        <w:numPr>
          <w:ilvl w:val="0"/>
          <w:numId w:val="3"/>
        </w:numPr>
        <w:overflowPunc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овладение</w:t>
      </w:r>
      <w:r>
        <w:rPr>
          <w:sz w:val="22"/>
          <w:szCs w:val="22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1F6B7F" w:rsidRDefault="001F6B7F" w:rsidP="001F6B7F">
      <w:pPr>
        <w:widowControl w:val="0"/>
        <w:numPr>
          <w:ilvl w:val="0"/>
          <w:numId w:val="3"/>
        </w:numPr>
        <w:overflowPunc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развитие</w:t>
      </w:r>
      <w:r>
        <w:rPr>
          <w:sz w:val="22"/>
          <w:szCs w:val="22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1F6B7F" w:rsidRDefault="001F6B7F" w:rsidP="001F6B7F">
      <w:pPr>
        <w:widowControl w:val="0"/>
        <w:numPr>
          <w:ilvl w:val="0"/>
          <w:numId w:val="3"/>
        </w:numPr>
        <w:overflowPunc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воспитание </w:t>
      </w:r>
      <w:r>
        <w:rPr>
          <w:sz w:val="22"/>
          <w:szCs w:val="22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1F6B7F" w:rsidRDefault="001F6B7F" w:rsidP="001F6B7F">
      <w:pPr>
        <w:widowControl w:val="0"/>
        <w:numPr>
          <w:ilvl w:val="0"/>
          <w:numId w:val="3"/>
        </w:numPr>
        <w:overflowPunc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формирование готовности и способности</w:t>
      </w:r>
      <w:r>
        <w:rPr>
          <w:sz w:val="22"/>
          <w:szCs w:val="22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1F6B7F" w:rsidRDefault="001F6B7F" w:rsidP="001F6B7F">
      <w:pPr>
        <w:shd w:val="clear" w:color="auto" w:fill="FFFFFF"/>
        <w:spacing w:before="274"/>
        <w:ind w:left="58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Место предмета в базисном учебном плане</w:t>
      </w:r>
    </w:p>
    <w:p w:rsidR="001F6B7F" w:rsidRDefault="001F6B7F" w:rsidP="001F6B7F">
      <w:pPr>
        <w:ind w:right="-5" w:firstLine="567"/>
        <w:rPr>
          <w:sz w:val="22"/>
          <w:szCs w:val="22"/>
        </w:rPr>
      </w:pPr>
      <w:r>
        <w:rPr>
          <w:sz w:val="22"/>
          <w:szCs w:val="22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XI</w:t>
      </w:r>
      <w:r>
        <w:rPr>
          <w:sz w:val="22"/>
          <w:szCs w:val="22"/>
        </w:rPr>
        <w:t xml:space="preserve"> классах отводится 70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рекомендовано дополнительно выделить из регионального компонента и компонента образовательного учреждения дополнительно 1 час в неделю в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XI</w:t>
      </w:r>
      <w:r>
        <w:rPr>
          <w:sz w:val="22"/>
          <w:szCs w:val="22"/>
        </w:rPr>
        <w:t xml:space="preserve"> классах.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</w:p>
    <w:p w:rsidR="001F6B7F" w:rsidRDefault="001F6B7F" w:rsidP="001F6B7F">
      <w:pPr>
        <w:shd w:val="clear" w:color="auto" w:fill="FFFFFF"/>
        <w:ind w:left="19" w:right="34" w:firstLine="5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Примерная программа разработана для обучения школьников 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XI</w:t>
      </w:r>
      <w:r>
        <w:rPr>
          <w:color w:val="000000"/>
          <w:sz w:val="22"/>
          <w:szCs w:val="22"/>
        </w:rPr>
        <w:t xml:space="preserve"> классов с учетом использования времени национально-регионального компонента и компонента образовательного </w:t>
      </w:r>
      <w:r>
        <w:rPr>
          <w:color w:val="000000"/>
          <w:sz w:val="22"/>
          <w:szCs w:val="22"/>
        </w:rPr>
        <w:lastRenderedPageBreak/>
        <w:t>учреждения (35 часов в восьмом классе и 35 часов в девятом классе) и рассчитана на 140 часов. (</w:t>
      </w:r>
      <w:r>
        <w:rPr>
          <w:sz w:val="22"/>
          <w:szCs w:val="22"/>
        </w:rPr>
        <w:t xml:space="preserve">Часы, выделяемые из национально-регионального компонента и компонента образовательного учреждения, представлены в примерном тематическом плане числом в скобках). </w:t>
      </w:r>
      <w:r>
        <w:rPr>
          <w:color w:val="000000"/>
          <w:sz w:val="22"/>
          <w:szCs w:val="22"/>
        </w:rPr>
        <w:t>В примерной программе выделен резерв свободного учебного времени в объеме 16 учебных часов или 12,5% учебного времени для учета местных условий реализации программы.</w:t>
      </w:r>
    </w:p>
    <w:p w:rsidR="001F6B7F" w:rsidRDefault="001F6B7F" w:rsidP="001F6B7F">
      <w:pPr>
        <w:shd w:val="clear" w:color="auto" w:fill="FFFFFF"/>
        <w:spacing w:before="278"/>
        <w:ind w:left="60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Общеучебные умения, навыки и способы деятельности</w:t>
      </w:r>
    </w:p>
    <w:p w:rsidR="001F6B7F" w:rsidRDefault="001F6B7F" w:rsidP="001F6B7F">
      <w:pPr>
        <w:shd w:val="clear" w:color="auto" w:fill="FFFFFF"/>
        <w:spacing w:before="5"/>
        <w:ind w:left="38" w:right="24" w:firstLine="562"/>
        <w:rPr>
          <w:sz w:val="22"/>
          <w:szCs w:val="22"/>
        </w:rPr>
      </w:pPr>
      <w:r>
        <w:rPr>
          <w:color w:val="000000"/>
          <w:sz w:val="22"/>
          <w:szCs w:val="22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среднего полного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общего образования являются: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свого вклада в решение общих задач коллектива. </w:t>
      </w:r>
    </w:p>
    <w:p w:rsidR="001F6B7F" w:rsidRDefault="001F6B7F" w:rsidP="001F6B7F">
      <w:pPr>
        <w:ind w:right="-5" w:firstLine="851"/>
        <w:rPr>
          <w:sz w:val="22"/>
          <w:szCs w:val="22"/>
        </w:rPr>
      </w:pPr>
      <w:r>
        <w:rPr>
          <w:sz w:val="22"/>
          <w:szCs w:val="22"/>
        </w:rPr>
        <w:t>Оценивание своей деятельности с точки зрения нравственных, правовых норм, эстетических ценностей.</w:t>
      </w:r>
    </w:p>
    <w:p w:rsidR="001F6B7F" w:rsidRDefault="001F6B7F" w:rsidP="001F6B7F">
      <w:pPr>
        <w:shd w:val="clear" w:color="auto" w:fill="FFFFFF"/>
        <w:spacing w:before="278"/>
        <w:ind w:left="619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обучения</w:t>
      </w:r>
    </w:p>
    <w:p w:rsidR="001F6B7F" w:rsidRDefault="001F6B7F" w:rsidP="001F6B7F">
      <w:pPr>
        <w:ind w:right="-5"/>
        <w:rPr>
          <w:sz w:val="22"/>
          <w:szCs w:val="22"/>
        </w:rPr>
      </w:pPr>
      <w:r>
        <w:rPr>
          <w:sz w:val="22"/>
          <w:szCs w:val="22"/>
        </w:rPr>
        <w:tab/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1F6B7F" w:rsidRDefault="001F6B7F" w:rsidP="001F6B7F">
      <w:pPr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>Ожидаемые результаты обучения по данной примерной программе в наиболее обобщенном виде могут быть сформулированы как</w:t>
      </w:r>
      <w:r>
        <w:rPr>
          <w:rFonts w:ascii="Times New Roman CYR" w:hAnsi="Times New Roman CYR" w:cs="Times New Roman CYR"/>
          <w:sz w:val="22"/>
          <w:szCs w:val="22"/>
        </w:rPr>
        <w:t xml:space="preserve">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1F6B7F" w:rsidRDefault="001F6B7F" w:rsidP="001F6B7F">
      <w:pPr>
        <w:ind w:firstLine="567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F6B7F" w:rsidRDefault="001F6B7F" w:rsidP="001F6B7F">
      <w:pPr>
        <w:pStyle w:val="a5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Примерный тематический план</w:t>
      </w:r>
    </w:p>
    <w:p w:rsidR="001F6B7F" w:rsidRDefault="001F6B7F" w:rsidP="001F6B7F">
      <w:pPr>
        <w:keepNext/>
        <w:ind w:right="-99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276"/>
        <w:gridCol w:w="1134"/>
      </w:tblGrid>
      <w:tr w:rsidR="001F6B7F" w:rsidTr="001F6B7F">
        <w:trPr>
          <w:tblHeader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и темы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1F6B7F" w:rsidTr="001F6B7F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Производство, труд и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технологий на общественное развитие.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культура и культура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и окружающая среда.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потребительских товаров и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8(4)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современного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Нормирование и оплата труда.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Научная организация труда.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20(8)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в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Введение в психологию творческой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Функционально - стоимостной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Основные закономерности развития искусственных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Защита интеллектуальной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Анализ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Презентация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Профессиональное самоопределение и карьера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Изучение рынка труда, профессий о профессионального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2(2)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профессиональной карьеры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Творческая, 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7(23)</w:t>
            </w:r>
          </w:p>
        </w:tc>
      </w:tr>
      <w:tr w:rsidR="001F6B7F" w:rsidTr="001F6B7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7F" w:rsidRDefault="001F6B7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4(4)</w:t>
            </w:r>
          </w:p>
        </w:tc>
      </w:tr>
      <w:tr w:rsidR="001F6B7F" w:rsidTr="001F6B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B7F" w:rsidRDefault="001F6B7F">
            <w:pPr>
              <w:spacing w:line="276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before="120" w:after="120" w:line="276" w:lineRule="auto"/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B7F" w:rsidRDefault="001F6B7F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35(35)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7F" w:rsidRDefault="001F6B7F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35(35)</w:t>
            </w:r>
          </w:p>
        </w:tc>
      </w:tr>
    </w:tbl>
    <w:p w:rsidR="001F6B7F" w:rsidRDefault="001F6B7F" w:rsidP="001F6B7F">
      <w:pPr>
        <w:ind w:right="-765"/>
        <w:jc w:val="center"/>
        <w:rPr>
          <w:b/>
          <w:bCs/>
          <w:smallCaps/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Основное содержание 70 (70)</w:t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 класс</w:t>
      </w:r>
      <w:r>
        <w:rPr>
          <w:rStyle w:val="a7"/>
          <w:b/>
          <w:bCs/>
          <w:sz w:val="22"/>
          <w:szCs w:val="22"/>
        </w:rPr>
        <w:footnoteReference w:customMarkFollows="1" w:id="2"/>
        <w:sym w:font="Symbol" w:char="002A"/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Производство, труд и технологии</w:t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Технологии и труд как части общечеловеческой культуры (11 (5) час)</w:t>
      </w:r>
    </w:p>
    <w:p w:rsidR="001F6B7F" w:rsidRDefault="001F6B7F" w:rsidP="001F6B7F">
      <w:pPr>
        <w:ind w:right="-765"/>
        <w:jc w:val="center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Влияние технологий на общественное развитие (2 час) </w:t>
      </w:r>
    </w:p>
    <w:p w:rsidR="001F6B7F" w:rsidRDefault="001F6B7F" w:rsidP="001F6B7F">
      <w:pPr>
        <w:pStyle w:val="a5"/>
        <w:ind w:right="-766"/>
        <w:rPr>
          <w:sz w:val="22"/>
          <w:szCs w:val="22"/>
        </w:rPr>
      </w:pP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сведения.</w:t>
      </w:r>
    </w:p>
    <w:p w:rsidR="001F6B7F" w:rsidRDefault="001F6B7F" w:rsidP="001F6B7F">
      <w:pPr>
        <w:ind w:right="-99" w:firstLine="85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>
        <w:rPr>
          <w:i/>
          <w:iCs/>
          <w:sz w:val="22"/>
          <w:szCs w:val="22"/>
        </w:rPr>
        <w:t xml:space="preserve">Взаимообусловленность технологий, организации производства и характера труда в различные </w:t>
      </w:r>
      <w:r>
        <w:rPr>
          <w:i/>
          <w:iCs/>
          <w:sz w:val="22"/>
          <w:szCs w:val="22"/>
        </w:rPr>
        <w:lastRenderedPageBreak/>
        <w:t>исторические периоды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</w:t>
      </w:r>
      <w:r>
        <w:rPr>
          <w:i/>
          <w:iCs/>
          <w:sz w:val="22"/>
          <w:szCs w:val="22"/>
          <w:highlight w:val="red"/>
        </w:rPr>
        <w:t>.</w:t>
      </w:r>
    </w:p>
    <w:p w:rsidR="001F6B7F" w:rsidRDefault="001F6B7F" w:rsidP="001F6B7F">
      <w:pPr>
        <w:ind w:right="-766" w:firstLine="851"/>
        <w:jc w:val="both"/>
        <w:rPr>
          <w:i/>
          <w:iCs/>
          <w:sz w:val="22"/>
          <w:szCs w:val="22"/>
        </w:rPr>
      </w:pP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Промышленные предприятия, предприятия сферы обслуживания, информационные материалы.</w:t>
      </w:r>
    </w:p>
    <w:p w:rsidR="001F6B7F" w:rsidRDefault="001F6B7F" w:rsidP="001F6B7F">
      <w:pPr>
        <w:ind w:right="-766" w:firstLine="851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Современные технологии материального производства, сервиса и социальной сферы (3(3) час) </w:t>
      </w: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сведения.</w:t>
      </w:r>
    </w:p>
    <w:p w:rsidR="001F6B7F" w:rsidRDefault="001F6B7F" w:rsidP="001F6B7F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Взаимовлияние уровня развития науки, техники и технологии и рынка товаров и услуг. </w:t>
      </w:r>
      <w:r>
        <w:rPr>
          <w:i/>
          <w:iCs/>
          <w:sz w:val="22"/>
          <w:szCs w:val="22"/>
        </w:rPr>
        <w:t>Научные открытия, оказавшие значительное влияние на развитие технологий</w:t>
      </w:r>
      <w:r>
        <w:rPr>
          <w:sz w:val="22"/>
          <w:szCs w:val="22"/>
        </w:rPr>
        <w:t>. Современные т</w:t>
      </w:r>
      <w:r>
        <w:rPr>
          <w:color w:val="000000"/>
          <w:sz w:val="22"/>
          <w:szCs w:val="22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>
        <w:rPr>
          <w:sz w:val="22"/>
          <w:szCs w:val="22"/>
        </w:rPr>
        <w:t xml:space="preserve"> Автоматизация и роботизация производственных процессов.</w:t>
      </w:r>
    </w:p>
    <w:p w:rsidR="001F6B7F" w:rsidRDefault="001F6B7F" w:rsidP="001F6B7F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1F6B7F" w:rsidRDefault="001F6B7F" w:rsidP="001F6B7F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Возрастание роли информационных технологий.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Описания новых технологий, оборудования, материалов, процессов.</w:t>
      </w:r>
    </w:p>
    <w:p w:rsidR="001F6B7F" w:rsidRDefault="001F6B7F" w:rsidP="001F6B7F">
      <w:pPr>
        <w:ind w:right="-766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 w:firstLine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Технологическая культура и культура труда (2 час)</w:t>
      </w:r>
    </w:p>
    <w:p w:rsidR="001F6B7F" w:rsidRDefault="001F6B7F" w:rsidP="001F6B7F">
      <w:pPr>
        <w:ind w:right="-766" w:firstLine="539"/>
        <w:jc w:val="both"/>
        <w:rPr>
          <w:sz w:val="22"/>
          <w:szCs w:val="22"/>
        </w:rPr>
      </w:pP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сведения.</w:t>
      </w:r>
    </w:p>
    <w:p w:rsidR="001F6B7F" w:rsidRDefault="001F6B7F" w:rsidP="001F6B7F">
      <w:pPr>
        <w:shd w:val="clear" w:color="auto" w:fill="FFFFFF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Оценка уровня технологической культуры на предприятии или в организации ближайшего окружения.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Характеристика основных составляющих научной организации труда учащегося.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shd w:val="clear" w:color="auto" w:fill="FFFFFF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Деятельность на рабочем месте представителей различных профессий. Рабочее место учащегося.</w:t>
      </w: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Производство и окружающая среда (4 час) </w:t>
      </w:r>
    </w:p>
    <w:p w:rsidR="001F6B7F" w:rsidRDefault="001F6B7F" w:rsidP="001F6B7F">
      <w:pPr>
        <w:ind w:right="-766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сведения.</w:t>
      </w:r>
    </w:p>
    <w:p w:rsidR="001F6B7F" w:rsidRDefault="001F6B7F" w:rsidP="001F6B7F">
      <w:pPr>
        <w:ind w:right="-99" w:firstLine="85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>
        <w:rPr>
          <w:i/>
          <w:iCs/>
          <w:sz w:val="22"/>
          <w:szCs w:val="22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Методы и средства оценки экологического состояния окружающей среды.  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 w:firstLine="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Рынок потребительских товаров и услуг ((4) час)</w:t>
      </w:r>
    </w:p>
    <w:p w:rsidR="001F6B7F" w:rsidRDefault="001F6B7F" w:rsidP="001F6B7F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>
        <w:rPr>
          <w:color w:val="000000"/>
          <w:sz w:val="22"/>
          <w:szCs w:val="22"/>
        </w:rPr>
        <w:softHyphen/>
        <w:t>нодательства о правах потребителя и производителя.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Сертификация изделий и услуг. Маркировка продовольственных и промышленных товаров. </w:t>
      </w:r>
      <w:r>
        <w:rPr>
          <w:sz w:val="22"/>
          <w:szCs w:val="22"/>
        </w:rPr>
        <w:t xml:space="preserve">Потребительские качества продовольственных и промышленных товаров. </w:t>
      </w:r>
      <w:r>
        <w:rPr>
          <w:color w:val="000000"/>
          <w:sz w:val="22"/>
          <w:szCs w:val="22"/>
        </w:rPr>
        <w:t>Ме</w:t>
      </w:r>
      <w:r>
        <w:rPr>
          <w:color w:val="000000"/>
          <w:sz w:val="22"/>
          <w:szCs w:val="22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1F6B7F" w:rsidRDefault="001F6B7F" w:rsidP="001F6B7F">
      <w:pPr>
        <w:shd w:val="clear" w:color="auto" w:fill="FFFFFF"/>
        <w:ind w:firstLine="53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Электронная коммерция в системе Интернет.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Значение страхования в современном обществе. Виды стра</w:t>
      </w:r>
      <w:r>
        <w:rPr>
          <w:color w:val="000000"/>
          <w:sz w:val="22"/>
          <w:szCs w:val="22"/>
        </w:rPr>
        <w:softHyphen/>
        <w:t>хования. Обязательное страхование. Развитие системы страхо</w:t>
      </w:r>
      <w:r>
        <w:rPr>
          <w:color w:val="000000"/>
          <w:sz w:val="22"/>
          <w:szCs w:val="22"/>
        </w:rPr>
        <w:softHyphen/>
        <w:t>вания в России</w:t>
      </w:r>
      <w:r>
        <w:rPr>
          <w:i/>
          <w:iCs/>
          <w:color w:val="000000"/>
          <w:sz w:val="22"/>
          <w:szCs w:val="22"/>
        </w:rPr>
        <w:t>. Страхование при выезде за пределы России</w:t>
      </w:r>
      <w:r>
        <w:rPr>
          <w:color w:val="000000"/>
          <w:sz w:val="22"/>
          <w:szCs w:val="22"/>
        </w:rPr>
        <w:t>. Страхование жизни и имущества. Выбор страховой компании.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</w:p>
    <w:p w:rsidR="001F6B7F" w:rsidRDefault="001F6B7F" w:rsidP="001F6B7F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Практические работы.</w:t>
      </w:r>
      <w:r>
        <w:rPr>
          <w:color w:val="000000"/>
          <w:sz w:val="22"/>
          <w:szCs w:val="22"/>
        </w:rPr>
        <w:t xml:space="preserve"> </w:t>
      </w:r>
    </w:p>
    <w:p w:rsidR="001F6B7F" w:rsidRDefault="001F6B7F" w:rsidP="001F6B7F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Ознакомление с основными положениями закона об охране прав потребителей. Чтение маркировки различных  товаров. Изучение рынка товаров и услуг в Интернет.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Этикетки различных товаров. Информация в сети Интернет.</w:t>
      </w:r>
    </w:p>
    <w:p w:rsidR="001F6B7F" w:rsidRDefault="001F6B7F" w:rsidP="001F6B7F">
      <w:pPr>
        <w:ind w:right="-99" w:firstLine="851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Технологии проектирования и создания материальных </w:t>
      </w: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объектов или услуг (22(6) час)</w:t>
      </w: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Проектирование в профессиональной деятельности (4 час)</w:t>
      </w:r>
    </w:p>
    <w:p w:rsidR="001F6B7F" w:rsidRDefault="001F6B7F" w:rsidP="001F6B7F">
      <w:pPr>
        <w:pStyle w:val="a5"/>
        <w:ind w:right="-99" w:firstLine="720"/>
        <w:jc w:val="left"/>
        <w:rPr>
          <w:b/>
          <w:bCs/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Объекты инновационной деятельности: оборудование, инструменты, интерьер, одежда и др.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>
        <w:rPr>
          <w:color w:val="000000"/>
          <w:sz w:val="22"/>
          <w:szCs w:val="22"/>
        </w:rPr>
        <w:t>Методы сбора и систематизации информации. Источники научной и технической информации. Оценка достоверности ин</w:t>
      </w:r>
      <w:r>
        <w:rPr>
          <w:color w:val="000000"/>
          <w:sz w:val="22"/>
          <w:szCs w:val="22"/>
        </w:rPr>
        <w:softHyphen/>
        <w:t xml:space="preserve">формации. </w:t>
      </w:r>
      <w:r>
        <w:rPr>
          <w:i/>
          <w:iCs/>
          <w:color w:val="000000"/>
          <w:sz w:val="22"/>
          <w:szCs w:val="22"/>
        </w:rPr>
        <w:t>Эксперимент как способ получения новой информа</w:t>
      </w:r>
      <w:r>
        <w:rPr>
          <w:i/>
          <w:iCs/>
          <w:color w:val="000000"/>
          <w:sz w:val="22"/>
          <w:szCs w:val="22"/>
        </w:rPr>
        <w:softHyphen/>
        <w:t>ции.</w:t>
      </w:r>
      <w:r>
        <w:rPr>
          <w:color w:val="000000"/>
          <w:sz w:val="22"/>
          <w:szCs w:val="22"/>
        </w:rPr>
        <w:t xml:space="preserve"> Способы хранения информации. Проблемы хранения ин</w:t>
      </w:r>
      <w:r>
        <w:rPr>
          <w:color w:val="000000"/>
          <w:sz w:val="22"/>
          <w:szCs w:val="22"/>
        </w:rPr>
        <w:softHyphen/>
        <w:t>формации на электронных носителях.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опросов для определения потребительских качеств инновационных продуктов. </w:t>
      </w:r>
      <w:r>
        <w:rPr>
          <w:i/>
          <w:iCs/>
          <w:sz w:val="22"/>
          <w:szCs w:val="22"/>
        </w:rPr>
        <w:t>Бизнес-план как способ экономического обоснования проекта</w:t>
      </w:r>
      <w:r>
        <w:rPr>
          <w:sz w:val="22"/>
          <w:szCs w:val="22"/>
        </w:rPr>
        <w:t xml:space="preserve">. 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проектной деятельности школьников, отвечающие профилю обучения.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left="589" w:right="-99" w:firstLine="26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Нормативные документы и их роль в проектировании. Проектная </w:t>
      </w:r>
    </w:p>
    <w:p w:rsidR="001F6B7F" w:rsidRDefault="001F6B7F" w:rsidP="001F6B7F">
      <w:pPr>
        <w:ind w:left="589" w:right="-99" w:firstLine="26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документация (4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ограничений, накладываемых на предлагаемое решение нормативными документами.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Эскизные проекты школьников в рамках выполняемого проекта и отвечающие профилю обучения. Учебные задачи.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ind w:left="589" w:right="-99" w:firstLine="26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Введение в психологию творческой деятельности (2(2) час) 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Виды творческой деятельности. Влияние творческой деятельности на развитие качеств личности. </w:t>
      </w:r>
      <w:r>
        <w:rPr>
          <w:i/>
          <w:iCs/>
          <w:sz w:val="22"/>
          <w:szCs w:val="22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>
        <w:rPr>
          <w:sz w:val="22"/>
          <w:szCs w:val="22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упражнений на развитие ассоциативного мышления, поиск аналогий.</w:t>
      </w:r>
    </w:p>
    <w:p w:rsidR="001F6B7F" w:rsidRDefault="001F6B7F" w:rsidP="001F6B7F">
      <w:pPr>
        <w:ind w:right="-99" w:firstLine="709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709"/>
        <w:jc w:val="both"/>
        <w:rPr>
          <w:sz w:val="22"/>
          <w:szCs w:val="22"/>
        </w:rPr>
      </w:pPr>
      <w:r>
        <w:rPr>
          <w:sz w:val="22"/>
          <w:szCs w:val="22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Интуитивные и алгоритмические методы поиска решений (4(4) час) 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Выбор целей в поисковой деятельности. Значение этапа постановки задачи. </w:t>
      </w:r>
      <w:r>
        <w:rPr>
          <w:i/>
          <w:iCs/>
          <w:sz w:val="22"/>
          <w:szCs w:val="22"/>
        </w:rPr>
        <w:t>Метод «Букета проблем».</w:t>
      </w:r>
      <w:r>
        <w:rPr>
          <w:sz w:val="22"/>
          <w:szCs w:val="22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</w:t>
      </w:r>
      <w:r>
        <w:rPr>
          <w:sz w:val="22"/>
          <w:szCs w:val="22"/>
        </w:rPr>
        <w:lastRenderedPageBreak/>
        <w:t xml:space="preserve">приемы решения практических задач. </w:t>
      </w:r>
      <w:r>
        <w:rPr>
          <w:i/>
          <w:iCs/>
          <w:sz w:val="22"/>
          <w:szCs w:val="22"/>
        </w:rPr>
        <w:t>Метод фокальных объектов.</w:t>
      </w:r>
      <w:r>
        <w:rPr>
          <w:sz w:val="22"/>
          <w:szCs w:val="22"/>
        </w:rPr>
        <w:t xml:space="preserve"> Алгоритмические методы поиска решений. Морфологический анализ</w:t>
      </w:r>
      <w:r>
        <w:rPr>
          <w:i/>
          <w:iCs/>
          <w:sz w:val="22"/>
          <w:szCs w:val="22"/>
        </w:rPr>
        <w:t xml:space="preserve">. 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Проектные задания школьников. Сборники учебных заданий и упражнений.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Анализ результатов проектной деятельности (2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>
        <w:rPr>
          <w:i/>
          <w:iCs/>
          <w:sz w:val="22"/>
          <w:szCs w:val="22"/>
        </w:rPr>
        <w:t>Проведение испытаний модели или объекта</w:t>
      </w:r>
      <w:r>
        <w:rPr>
          <w:sz w:val="22"/>
          <w:szCs w:val="22"/>
        </w:rPr>
        <w:t>. Оценка достоверности полученных результатов.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Анализ учебных заданий. Подготовка плана анализа собственной проектной деятельности. </w:t>
      </w: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проектирования школьников. Сборники учебных заданий и упражнений.</w:t>
      </w:r>
    </w:p>
    <w:p w:rsidR="001F6B7F" w:rsidRDefault="001F6B7F" w:rsidP="001F6B7F">
      <w:pPr>
        <w:pStyle w:val="a5"/>
        <w:ind w:right="-99" w:firstLine="720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Презентация результатов проектной деятельности ((2)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Подготовка различных форм презентации результатов собственной проектной деятельности. </w:t>
      </w:r>
      <w:r>
        <w:rPr>
          <w:i/>
          <w:iCs/>
          <w:sz w:val="22"/>
          <w:szCs w:val="22"/>
        </w:rPr>
        <w:t>Компьютерная презентация.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проектирования школьников. Сборники учебных заданий и упражнений.</w:t>
      </w:r>
    </w:p>
    <w:p w:rsidR="001F6B7F" w:rsidRDefault="001F6B7F" w:rsidP="001F6B7F">
      <w:pPr>
        <w:ind w:right="-765"/>
        <w:jc w:val="center"/>
        <w:rPr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класс</w:t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Производство, труд и технологии</w:t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Организация производства (8(4) час)</w:t>
      </w:r>
    </w:p>
    <w:p w:rsidR="001F6B7F" w:rsidRDefault="001F6B7F" w:rsidP="001F6B7F">
      <w:pPr>
        <w:ind w:right="-765"/>
        <w:jc w:val="center"/>
        <w:rPr>
          <w:b/>
          <w:bCs/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Структура современного производства (4 час)  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сведения.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>
        <w:rPr>
          <w:color w:val="000000"/>
          <w:sz w:val="22"/>
          <w:szCs w:val="22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Цели и функции производственных предприятий и предприятий сервиса. Формы руководства предприятиями. </w:t>
      </w:r>
      <w:r>
        <w:rPr>
          <w:sz w:val="22"/>
          <w:szCs w:val="22"/>
        </w:rPr>
        <w:t>Отрасли производства, занимающие ведущее место в регионе. Перспективы экономического развития региона.</w:t>
      </w:r>
    </w:p>
    <w:p w:rsidR="001F6B7F" w:rsidRDefault="001F6B7F" w:rsidP="001F6B7F">
      <w:pPr>
        <w:shd w:val="clear" w:color="auto" w:fill="FFFFFF"/>
        <w:ind w:firstLine="540"/>
        <w:jc w:val="both"/>
        <w:rPr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Понятие о разделении и специализации труда. Формы разделения труда. </w:t>
      </w:r>
      <w:r>
        <w:rPr>
          <w:color w:val="000000"/>
          <w:sz w:val="22"/>
          <w:szCs w:val="22"/>
        </w:rPr>
        <w:t xml:space="preserve"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>
        <w:rPr>
          <w:i/>
          <w:iCs/>
          <w:color w:val="000000"/>
          <w:sz w:val="22"/>
          <w:szCs w:val="22"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работы.</w:t>
      </w:r>
    </w:p>
    <w:p w:rsidR="001F6B7F" w:rsidRDefault="001F6B7F" w:rsidP="001F6B7F">
      <w:pPr>
        <w:ind w:right="-99"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</w:t>
      </w:r>
      <w:r>
        <w:rPr>
          <w:color w:val="000000"/>
          <w:sz w:val="22"/>
          <w:szCs w:val="22"/>
        </w:rPr>
        <w:t xml:space="preserve"> Описание целей деятельности, особенности производства и характера продукции предприятий ближайшего окружения.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Составление схемы структуры предприятия и органов управления.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Средства массовой информации, электронные источники информации, специальные источники информации.</w:t>
      </w:r>
    </w:p>
    <w:p w:rsidR="001F6B7F" w:rsidRDefault="001F6B7F" w:rsidP="001F6B7F">
      <w:pPr>
        <w:ind w:right="-99" w:firstLine="567"/>
        <w:jc w:val="both"/>
        <w:rPr>
          <w:sz w:val="22"/>
          <w:szCs w:val="22"/>
        </w:rPr>
      </w:pPr>
    </w:p>
    <w:p w:rsidR="001F6B7F" w:rsidRDefault="001F6B7F" w:rsidP="001F6B7F">
      <w:pPr>
        <w:ind w:right="-99" w:firstLine="262"/>
        <w:jc w:val="center"/>
        <w:rPr>
          <w:sz w:val="22"/>
          <w:szCs w:val="22"/>
        </w:rPr>
      </w:pPr>
      <w:r>
        <w:rPr>
          <w:sz w:val="22"/>
          <w:szCs w:val="22"/>
        </w:rPr>
        <w:t>Нормирование и оплата труда (2(2) час)</w:t>
      </w:r>
    </w:p>
    <w:p w:rsidR="001F6B7F" w:rsidRDefault="001F6B7F" w:rsidP="001F6B7F">
      <w:pPr>
        <w:shd w:val="clear" w:color="auto" w:fill="FFFFFF"/>
        <w:ind w:firstLine="539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</w:p>
    <w:p w:rsidR="001F6B7F" w:rsidRDefault="001F6B7F" w:rsidP="001F6B7F">
      <w:pPr>
        <w:shd w:val="clear" w:color="auto" w:fill="FFFFFF"/>
        <w:jc w:val="both"/>
        <w:rPr>
          <w:i/>
          <w:iCs/>
          <w:color w:val="000000"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  <w:r>
        <w:rPr>
          <w:i/>
          <w:iCs/>
          <w:color w:val="000000"/>
          <w:sz w:val="22"/>
          <w:szCs w:val="22"/>
          <w:u w:val="single"/>
        </w:rPr>
        <w:t xml:space="preserve"> </w:t>
      </w:r>
    </w:p>
    <w:p w:rsidR="001F6B7F" w:rsidRDefault="001F6B7F" w:rsidP="001F6B7F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  <w:r>
        <w:rPr>
          <w:sz w:val="22"/>
          <w:szCs w:val="22"/>
        </w:rPr>
        <w:t>Справочная литература, результаты опросов.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Научная организация труда ( 2(2) час)</w:t>
      </w:r>
    </w:p>
    <w:p w:rsidR="001F6B7F" w:rsidRDefault="001F6B7F" w:rsidP="001F6B7F">
      <w:pPr>
        <w:pStyle w:val="a5"/>
        <w:ind w:right="-9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Проектирование рабочего места учащегося, современного рабочего места. </w:t>
      </w:r>
    </w:p>
    <w:p w:rsidR="001F6B7F" w:rsidRDefault="001F6B7F" w:rsidP="001F6B7F">
      <w:pPr>
        <w:ind w:left="589" w:right="-99" w:firstLine="262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Модели организации рабочего места. Специальная и учебная литература. Электронные источники информации.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Технология проектирования и создания материальных </w:t>
      </w: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объектов или услуг (12(2) час)</w:t>
      </w:r>
    </w:p>
    <w:p w:rsidR="001F6B7F" w:rsidRDefault="001F6B7F" w:rsidP="001F6B7F">
      <w:pPr>
        <w:pStyle w:val="a5"/>
        <w:ind w:right="-99"/>
        <w:rPr>
          <w:b/>
          <w:bCs/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Функционально - стоимостной анализ (2(2)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lastRenderedPageBreak/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>Применение элементов функционально-стоимостного анализа для нахождения различных вариантов выполняемых школьниками проектов.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Проектные задания школьников. Учебные проектные задания.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закономерности развития искусственных систем (4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</w:t>
      </w:r>
      <w:r>
        <w:rPr>
          <w:color w:val="000000"/>
          <w:sz w:val="22"/>
          <w:szCs w:val="22"/>
        </w:rPr>
        <w:t xml:space="preserve">История развития техники с точки зрения законов развития технических систем (на конкретных примерах). </w:t>
      </w:r>
      <w:r>
        <w:rPr>
          <w:i/>
          <w:iCs/>
          <w:color w:val="000000"/>
          <w:sz w:val="22"/>
          <w:szCs w:val="22"/>
        </w:rPr>
        <w:t>Решение крупных научно-технических проблем в современном мире</w:t>
      </w:r>
      <w:r>
        <w:rPr>
          <w:color w:val="000000"/>
          <w:sz w:val="22"/>
          <w:szCs w:val="22"/>
        </w:rPr>
        <w:t>. Вы</w:t>
      </w:r>
      <w:r>
        <w:rPr>
          <w:color w:val="000000"/>
          <w:sz w:val="22"/>
          <w:szCs w:val="22"/>
        </w:rPr>
        <w:softHyphen/>
        <w:t xml:space="preserve">дающиеся открытия и изобретения и их авторы. </w:t>
      </w:r>
      <w:r>
        <w:rPr>
          <w:i/>
          <w:iCs/>
          <w:color w:val="000000"/>
          <w:sz w:val="22"/>
          <w:szCs w:val="22"/>
        </w:rPr>
        <w:t>Перспективы развития науки и техники</w:t>
      </w:r>
      <w:r>
        <w:rPr>
          <w:color w:val="000000"/>
          <w:sz w:val="22"/>
          <w:szCs w:val="22"/>
        </w:rPr>
        <w:t>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оборудование.</w:t>
      </w:r>
    </w:p>
    <w:p w:rsidR="001F6B7F" w:rsidRDefault="001F6B7F" w:rsidP="001F6B7F">
      <w:pPr>
        <w:pStyle w:val="a5"/>
        <w:ind w:right="-99" w:firstLine="720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Защита интеллектуальной собственности (4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интеллектуальной собственности. Способы защиты авторских прав. </w:t>
      </w:r>
      <w:r>
        <w:rPr>
          <w:i/>
          <w:iCs/>
          <w:sz w:val="22"/>
          <w:szCs w:val="22"/>
        </w:rPr>
        <w:t>Научный и технический отчеты</w:t>
      </w:r>
      <w:r>
        <w:rPr>
          <w:sz w:val="22"/>
          <w:szCs w:val="22"/>
        </w:rPr>
        <w:t xml:space="preserve">. Публикации. </w:t>
      </w:r>
      <w:r>
        <w:rPr>
          <w:i/>
          <w:iCs/>
          <w:sz w:val="22"/>
          <w:szCs w:val="22"/>
        </w:rPr>
        <w:t>Депонирование рукописей</w:t>
      </w:r>
      <w:r>
        <w:rPr>
          <w:sz w:val="22"/>
          <w:szCs w:val="22"/>
        </w:rPr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проектирования школьников. Сборники учебных заданий.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Презентация результатов проектной деятельности (2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Подготовка различных форм презентации результатов собственной проектной деятельности. </w:t>
      </w:r>
      <w:r>
        <w:rPr>
          <w:i/>
          <w:iCs/>
          <w:sz w:val="22"/>
          <w:szCs w:val="22"/>
        </w:rPr>
        <w:t>Компьютерная презентация</w:t>
      </w:r>
      <w:r>
        <w:rPr>
          <w:sz w:val="22"/>
          <w:szCs w:val="22"/>
        </w:rPr>
        <w:t>.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Объекты проектирования школьников. Учебные задания.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ind w:right="-765"/>
        <w:jc w:val="center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Профессиональное сомоопределение и карьера (4(2) час)</w:t>
      </w:r>
    </w:p>
    <w:p w:rsidR="001F6B7F" w:rsidRDefault="001F6B7F" w:rsidP="001F6B7F">
      <w:pPr>
        <w:pStyle w:val="a5"/>
        <w:ind w:right="-99" w:firstLine="720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Изучение рынка труда, профессий и профессионального образования (2(2) час)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Источники информации о вакансиях рынка труда.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Планирование профессиональной карьеры (2 час)</w:t>
      </w:r>
    </w:p>
    <w:p w:rsidR="001F6B7F" w:rsidRDefault="001F6B7F" w:rsidP="001F6B7F">
      <w:pPr>
        <w:pStyle w:val="a5"/>
        <w:ind w:right="-99" w:firstLine="720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lef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Основные теоретические сведения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Пути получения образования, профессионального и служебного роста. </w:t>
      </w:r>
      <w:r>
        <w:rPr>
          <w:i/>
          <w:iCs/>
          <w:sz w:val="22"/>
          <w:szCs w:val="22"/>
        </w:rPr>
        <w:t>Возможности квалификационного и служебного роста</w:t>
      </w:r>
      <w:r>
        <w:rPr>
          <w:sz w:val="22"/>
          <w:szCs w:val="22"/>
        </w:rPr>
        <w:t xml:space="preserve">. Виды и уровни профессионального образования и профессиональная мобильность. 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Формы самопрезентации. Содержание резюме.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Практические работы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самопрезентации.</w:t>
      </w:r>
    </w:p>
    <w:p w:rsidR="001F6B7F" w:rsidRDefault="001F6B7F" w:rsidP="001F6B7F">
      <w:pPr>
        <w:pStyle w:val="a5"/>
        <w:ind w:right="-99" w:firstLine="720"/>
        <w:jc w:val="left"/>
        <w:rPr>
          <w:sz w:val="22"/>
          <w:szCs w:val="22"/>
        </w:rPr>
      </w:pPr>
    </w:p>
    <w:p w:rsidR="001F6B7F" w:rsidRDefault="001F6B7F" w:rsidP="001F6B7F">
      <w:pPr>
        <w:ind w:right="-99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Варианты объектов труда</w:t>
      </w:r>
    </w:p>
    <w:p w:rsidR="001F6B7F" w:rsidRDefault="001F6B7F" w:rsidP="001F6B7F">
      <w:pPr>
        <w:pStyle w:val="a5"/>
        <w:ind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Резюме, план построения профессиональной карьеры.</w:t>
      </w:r>
    </w:p>
    <w:p w:rsidR="001F6B7F" w:rsidRDefault="001F6B7F" w:rsidP="001F6B7F">
      <w:pPr>
        <w:pStyle w:val="2"/>
        <w:spacing w:before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ТРЕБОВАНИЯ К УРОВНЮ ПОДГОТОВКИ</w:t>
      </w:r>
      <w:r>
        <w:rPr>
          <w:b w:val="0"/>
          <w:bCs w:val="0"/>
          <w:sz w:val="22"/>
          <w:szCs w:val="22"/>
        </w:rPr>
        <w:br/>
        <w:t>ВЫПУСКНИКОВ СРЕДНЕЙ ПОЛНОЙ ШКОЛЫ</w:t>
      </w:r>
    </w:p>
    <w:p w:rsidR="001F6B7F" w:rsidRDefault="001F6B7F" w:rsidP="001F6B7F">
      <w:pPr>
        <w:jc w:val="center"/>
        <w:rPr>
          <w:sz w:val="22"/>
          <w:szCs w:val="22"/>
        </w:rPr>
      </w:pPr>
      <w:r>
        <w:rPr>
          <w:sz w:val="22"/>
          <w:szCs w:val="22"/>
        </w:rPr>
        <w:t>(базовый уровень)</w:t>
      </w:r>
    </w:p>
    <w:p w:rsidR="001F6B7F" w:rsidRDefault="001F6B7F" w:rsidP="001F6B7F">
      <w:pPr>
        <w:pStyle w:val="21"/>
        <w:spacing w:before="120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 результате изучения технологии ученик должен</w:t>
      </w:r>
    </w:p>
    <w:p w:rsidR="001F6B7F" w:rsidRDefault="001F6B7F" w:rsidP="001F6B7F">
      <w:pPr>
        <w:autoSpaceDE/>
        <w:adjustRightInd/>
        <w:spacing w:before="120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Знать/понимать</w:t>
      </w:r>
    </w:p>
    <w:p w:rsidR="001F6B7F" w:rsidRDefault="001F6B7F" w:rsidP="001F6B7F">
      <w:pPr>
        <w:autoSpaceDE/>
        <w:adjustRightInd/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влияние технологий на общественное развитие; </w:t>
      </w:r>
      <w:r>
        <w:rPr>
          <w:sz w:val="22"/>
          <w:szCs w:val="22"/>
        </w:rPr>
        <w:t>составляющие современного производства товаров или услуг;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1F6B7F" w:rsidRDefault="001F6B7F" w:rsidP="001F6B7F">
      <w:pPr>
        <w:autoSpaceDE/>
        <w:adjustRightInd/>
        <w:spacing w:before="120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</w:p>
    <w:p w:rsidR="001F6B7F" w:rsidRDefault="001F6B7F" w:rsidP="001F6B7F">
      <w:pPr>
        <w:autoSpaceDE/>
        <w:adjustRightInd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</w:t>
      </w:r>
      <w:r>
        <w:rPr>
          <w:sz w:val="22"/>
          <w:szCs w:val="22"/>
        </w:rPr>
        <w:lastRenderedPageBreak/>
        <w:t>методы решения творческих задач; проектировать</w:t>
      </w:r>
      <w:r>
        <w:rPr>
          <w:color w:val="000000"/>
          <w:spacing w:val="-10"/>
          <w:sz w:val="22"/>
          <w:szCs w:val="22"/>
        </w:rPr>
        <w:t xml:space="preserve"> материальный объект или услугу</w:t>
      </w:r>
      <w:r>
        <w:rPr>
          <w:sz w:val="22"/>
          <w:szCs w:val="22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>
        <w:rPr>
          <w:color w:val="000000"/>
          <w:spacing w:val="-10"/>
          <w:sz w:val="22"/>
          <w:szCs w:val="22"/>
        </w:rPr>
        <w:t>материального объекта или услуги на рынке товаров и услуг</w:t>
      </w:r>
      <w:r>
        <w:rPr>
          <w:sz w:val="22"/>
          <w:szCs w:val="22"/>
        </w:rPr>
        <w:t>; уточнять и корректировать профессиональные намерения.</w:t>
      </w:r>
    </w:p>
    <w:p w:rsidR="001F6B7F" w:rsidRDefault="001F6B7F" w:rsidP="001F6B7F">
      <w:pPr>
        <w:autoSpaceDE/>
        <w:adjustRightInd/>
        <w:spacing w:before="120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Использовать полученные знания и умения в выбранной области деятельности </w:t>
      </w:r>
      <w:r>
        <w:rPr>
          <w:sz w:val="22"/>
          <w:szCs w:val="22"/>
        </w:rPr>
        <w:t>для</w:t>
      </w:r>
    </w:p>
    <w:p w:rsidR="001F6B7F" w:rsidRDefault="001F6B7F" w:rsidP="001F6B7F">
      <w:p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1F6B7F" w:rsidRDefault="001F6B7F" w:rsidP="001F6B7F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</w:p>
    <w:p w:rsidR="001F6B7F" w:rsidRDefault="001F6B7F" w:rsidP="001F6B7F">
      <w:pPr>
        <w:pStyle w:val="a5"/>
        <w:ind w:right="-99" w:firstLine="720"/>
        <w:jc w:val="both"/>
        <w:rPr>
          <w:smallCaps/>
          <w:sz w:val="22"/>
          <w:szCs w:val="22"/>
        </w:rPr>
      </w:pPr>
    </w:p>
    <w:p w:rsidR="001F6B7F" w:rsidRDefault="001F6B7F" w:rsidP="001F6B7F"/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8A" w:rsidRDefault="009A298A" w:rsidP="001F6B7F">
      <w:r>
        <w:separator/>
      </w:r>
    </w:p>
  </w:endnote>
  <w:endnote w:type="continuationSeparator" w:id="1">
    <w:p w:rsidR="009A298A" w:rsidRDefault="009A298A" w:rsidP="001F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8A" w:rsidRDefault="009A298A" w:rsidP="001F6B7F">
      <w:r>
        <w:separator/>
      </w:r>
    </w:p>
  </w:footnote>
  <w:footnote w:type="continuationSeparator" w:id="1">
    <w:p w:rsidR="009A298A" w:rsidRDefault="009A298A" w:rsidP="001F6B7F">
      <w:r>
        <w:continuationSeparator/>
      </w:r>
    </w:p>
  </w:footnote>
  <w:footnote w:id="2">
    <w:p w:rsidR="001F6B7F" w:rsidRDefault="001F6B7F" w:rsidP="001F6B7F">
      <w:pPr>
        <w:pStyle w:val="a3"/>
      </w:pPr>
      <w:r>
        <w:rPr>
          <w:rStyle w:val="a7"/>
        </w:rPr>
        <w:sym w:font="Symbol" w:char="002A"/>
      </w:r>
      <w:r>
        <w:t xml:space="preserve"> Указанные ниже часы даны с учетом часов, выделяемых из национально-регионального компонента и компонента образовательного учреждения, которые представлены числом в скобках.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B7F"/>
    <w:rsid w:val="001F6B7F"/>
    <w:rsid w:val="00660B78"/>
    <w:rsid w:val="009A298A"/>
    <w:rsid w:val="00CC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F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6B7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6B7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F6B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6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F6B7F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6B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6B7F"/>
    <w:pPr>
      <w:keepNext/>
      <w:ind w:firstLine="851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B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1F6B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5437</Words>
  <Characters>30997</Characters>
  <Application>Microsoft Office Word</Application>
  <DocSecurity>0</DocSecurity>
  <Lines>258</Lines>
  <Paragraphs>72</Paragraphs>
  <ScaleCrop>false</ScaleCrop>
  <Company>НОИППК</Company>
  <LinksUpToDate>false</LinksUpToDate>
  <CharactersWithSpaces>36362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2012-11-14T09:11:00Z</dcterms:created>
  <dcterms:modified xsi:type="dcterms:W3CDTF">2012-11-14T09:12:00Z</dcterms:modified>
</cp:coreProperties>
</file>