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C7C1" w14:textId="77777777" w:rsidR="007C1657" w:rsidRDefault="007C1657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6A60244" w14:textId="77777777" w:rsidR="007C1657" w:rsidRDefault="007C1657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9B1CBA9" w14:textId="77777777" w:rsidR="007C1657" w:rsidRDefault="0094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14:paraId="74DEEDE1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0" distR="0" simplePos="0" relativeHeight="251658240" behindDoc="1" locked="0" layoutInCell="1" hidden="0" allowOverlap="1" wp14:anchorId="026A6C20" wp14:editId="47C2AF26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None/>
            <wp:docPr id="37" name="image4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R63 Социальная работа </w:t>
      </w:r>
    </w:p>
    <w:p w14:paraId="2758C8A0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anchor distT="0" distB="0" distL="0" distR="0" simplePos="0" relativeHeight="251659264" behindDoc="1" locked="0" layoutInCell="1" hidden="0" allowOverlap="1" wp14:anchorId="12C62AC0" wp14:editId="5762C3B1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l="0" t="0" r="0" b="0"/>
            <wp:wrapNone/>
            <wp:docPr id="39" name="image4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56D95" w14:textId="77777777" w:rsidR="007C1657" w:rsidRDefault="00942CB9">
      <w:pP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14:paraId="15199D3C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12B1D1CE" w14:textId="77777777" w:rsidR="007C1657" w:rsidRDefault="007C16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ACA787E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-1447919884"/>
        <w:docPartObj>
          <w:docPartGallery w:val="Table of Contents"/>
          <w:docPartUnique/>
        </w:docPartObj>
      </w:sdtPr>
      <w:sdtEndPr/>
      <w:sdtContent>
        <w:p w14:paraId="547D5D81" w14:textId="77777777" w:rsidR="007C1657" w:rsidRDefault="00942C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hyperlink>
          <w:hyperlink w:anchor="_heading=h.30j0zll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</w:t>
            </w:r>
          </w:hyperlink>
        </w:p>
        <w:p w14:paraId="6878EEA2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fob9te">
            <w:r w:rsidR="00942CB9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</w:hyperlink>
          <w:hyperlink w:anchor="_heading=h.1fob9te">
            <w:r w:rsidR="00942CB9">
              <w:rPr>
                <w:rFonts w:ascii="Times New Roman" w:eastAsia="Times New Roman" w:hAnsi="Times New Roman" w:cs="Times New Roman"/>
                <w:smallCaps/>
                <w:color w:val="000000"/>
              </w:rPr>
              <w:t>НАЗВАНИЕ И ОПИСАНИЕ ПРОФЕССИОНАЛЬНОЙ КОМПЕТЕНЦИИ</w:t>
            </w:r>
          </w:hyperlink>
          <w:hyperlink w:anchor="_heading=h.1fob9te"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14:paraId="0267B5B7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znysh7">
            <w:r w:rsidR="00942CB9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5FB2E06E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et92p0">
            <w:r w:rsidR="00942CB9">
              <w:rPr>
                <w:rFonts w:ascii="Times New Roman" w:eastAsia="Times New Roman" w:hAnsi="Times New Roman" w:cs="Times New Roman"/>
                <w:smallCaps/>
                <w:color w:val="000000"/>
              </w:rPr>
              <w:t>1.3. АССОЦИИРОВАННЫЕ ДОКУМЕНТЫ</w:t>
            </w:r>
          </w:hyperlink>
          <w:hyperlink w:anchor="_heading=h.2et92p0"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6C58C995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tyjcwt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СТАНДАРТ СПЕЦИФИКАЦИИ НАВЫКОВ WORLDSKILLS (WSSS)</w:t>
            </w:r>
          </w:hyperlink>
          <w:hyperlink w:anchor="_heading=h.tyjcwt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6</w:t>
            </w:r>
          </w:hyperlink>
        </w:p>
        <w:p w14:paraId="253A4002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dy6vkm">
            <w:r w:rsidR="00942CB9">
              <w:rPr>
                <w:rFonts w:ascii="Times New Roman" w:eastAsia="Times New Roman" w:hAnsi="Times New Roman" w:cs="Times New Roman"/>
                <w:color w:val="000000"/>
              </w:rPr>
              <w:t>2.1. ОБЩИЕ СВЕДЕНИЯ О СТАНДАРТЕ СПЕЦИФИКАЦИИ НАВЫКОВ WORLDSKILLS (WSSS)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14:paraId="46B64F56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t3h5sf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</w:hyperlink>
          <w:hyperlink w:anchor="_heading=h.1t3h5sf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14:paraId="5B0E8270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d34og8">
            <w:r w:rsidR="00942CB9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10</w:t>
            </w:r>
          </w:hyperlink>
        </w:p>
        <w:p w14:paraId="56AEE79D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s8eyo1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СХЕМА ВЫСТАВЛЕНИЯ ОЦЕНКИ</w:t>
            </w:r>
          </w:hyperlink>
          <w:hyperlink w:anchor="_heading=h.2s8eyo1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14:paraId="0EF86594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7dp8vu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11</w:t>
            </w:r>
          </w:hyperlink>
        </w:p>
        <w:p w14:paraId="6A5D95B0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6in1rg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23446040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lnxbz9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112D2C87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5nkun2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0D11F024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ksv4uv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0436584B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4sinio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33E5E61A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jxsxqh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15B93768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z337ya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14:paraId="7D8F60F3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j2qqm3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14:paraId="0087581F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y810tw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ЗАДАНИЕ</w:t>
            </w:r>
          </w:hyperlink>
          <w:hyperlink w:anchor="_heading=h.1y810tw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17</w:t>
            </w:r>
          </w:hyperlink>
        </w:p>
        <w:p w14:paraId="634C4AE4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i7ojhp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14:paraId="00E1FE6D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xcytpi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78EA4242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ci93xb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4DFCD3B1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whwml4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14:paraId="7751FA19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bn6wsx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1EF49841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qsh70q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2881C32A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as4poj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УПРАВЛЕНИЕ КОМПЕТЕНЦИЕЙ И ОБЩЕНИЕ</w:t>
            </w:r>
          </w:hyperlink>
          <w:hyperlink w:anchor="_heading=h.3as4poj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24</w:t>
            </w:r>
          </w:hyperlink>
        </w:p>
        <w:p w14:paraId="1528FC06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pxezwc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60593CE2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9x2ik5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5A81879C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p2csry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363C5FE3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47n2zr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453756BD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o7alnk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</w:hyperlink>
          <w:hyperlink w:anchor="_heading=h.3o7alnk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14:paraId="7707713D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3ckvvd">
            <w:r w:rsidR="00942CB9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73903688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ihv636">
            <w:r w:rsidR="00942CB9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7E88E588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2hioqz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МАТЕРИАЛЫ И ОБОРУДОВАНИЕ</w:t>
            </w:r>
          </w:hyperlink>
          <w:hyperlink w:anchor="_heading=h.32hioqz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26</w:t>
            </w:r>
          </w:hyperlink>
        </w:p>
        <w:p w14:paraId="64DA826C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hmsyys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2DCA585B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1mghml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46AC5CD8" w14:textId="77777777" w:rsidR="007C1657" w:rsidRDefault="00ED0C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grqrue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14D95C8F" w14:textId="4A19C435" w:rsidR="007C1657" w:rsidRDefault="00ED0CDE" w:rsidP="00E61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vx1227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14:paraId="71C0A300" w14:textId="6F2FB5E5" w:rsidR="007C1657" w:rsidRDefault="00942C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063A3B07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F7311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420DE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DBDBD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4EB60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6BB69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C07674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8CE24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2C3F2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3ED2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F0ED9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96E75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DF26E3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3CEF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8ED98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FBBB5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0E047" w14:textId="77777777" w:rsidR="007C1657" w:rsidRDefault="00ED0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hyperlink r:id="rId10">
        <w:r w:rsidR="00942CB9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Copyright</w:t>
        </w:r>
      </w:hyperlink>
      <w:r w:rsidR="00942CB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hyperlink r:id="rId11">
        <w:r w:rsidR="00942CB9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©</w:t>
        </w:r>
      </w:hyperlink>
      <w:r w:rsidR="00942CB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«ВОРЛДСКИЛЛС РОССИЯ» </w:t>
      </w:r>
    </w:p>
    <w:p w14:paraId="32C8CF3F" w14:textId="77777777" w:rsidR="007C1657" w:rsidRDefault="00ED0C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12">
        <w:r w:rsidR="00942CB9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Все права защищены</w:t>
        </w:r>
      </w:hyperlink>
    </w:p>
    <w:p w14:paraId="5CC37A5A" w14:textId="77777777" w:rsidR="007C1657" w:rsidRDefault="00942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5239C010" w14:textId="77777777" w:rsidR="007C1657" w:rsidRDefault="009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  <w:r>
        <w:br w:type="page"/>
      </w:r>
    </w:p>
    <w:p w14:paraId="0C89F8D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  <w:lastRenderedPageBreak/>
        <w:t>1. ВВЕДЕНИЕ</w:t>
      </w:r>
    </w:p>
    <w:p w14:paraId="241BE71C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14:paraId="5D7DEDF1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Название профессиональной компетенции: «Социальная работа»</w:t>
      </w:r>
    </w:p>
    <w:p w14:paraId="431E2F69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80DA875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3F047E20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Ускорение темпов мирового общественного развития, кардинальное усложнение всей системы человеческих связей, актуальные изменения в социальной,  политической и экономической жизни страны привели к появлению на базе традиционных еще и новых социальных проблем, которые вызывают возрастание у граждан нервно-психологических перегрузок, нарушение их социальных отношений. </w:t>
      </w:r>
    </w:p>
    <w:p w14:paraId="2A676193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профессиональной социальной помощи и защиты населению, обеспечение социального благополучия, гармонизация социальной среды возможно при условии повышения качества профессиональной подготовки специалистов, которые реализуют данные функции.</w:t>
      </w:r>
    </w:p>
    <w:p w14:paraId="5B1716F9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специалистов социальной работы соответствует  высокому уровню квалификации (6 квалификационный уровень) и реализуется, в первую очередь, в системе социальной защиты населения. </w:t>
      </w:r>
    </w:p>
    <w:p w14:paraId="1FD92EBE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Компетенция «социальная работа» предполагает предоставление гражданам социальных услуг и государственной 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14:paraId="69E2F228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и общеотраслевая квалификационная характеристика специалиста по социальной работе утверждена Постановлением Госкомтруда СССР от 23 апреля 1991 г. № 92.</w:t>
      </w:r>
    </w:p>
    <w:p w14:paraId="4270DF25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трансформация современного российского государства по-новому ставит вопрос о сущности, задачах и направленности, ценностях 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и требует новых подходов к ее осмыслению.</w:t>
      </w:r>
    </w:p>
    <w:p w14:paraId="7F2D5685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большое количество определений понятия «социальная работа», характеризующих социальную работу в узком и широком смыслах. В широком смысле она представляет собой «социальную деятельность общества по обеспечению социализации человека».  Главная ее цель  – достижение благополучия индивида и общества, гуманизация взаимоотношений индивида и общества, сопряжение их интересов, создание условий для их всестороннего развития. Исходя из узкого подхода к социальной работе, она представляет собой особый вид деятельности, связанный с оказанием помощи и поддержки слабозащищенным категориям населения, содействие человеку, оказавшемуся в трудной жизненной ситуации.</w:t>
      </w:r>
    </w:p>
    <w:p w14:paraId="095D227B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«социальная работа» реализуется, в первую очередь, в системе социальной защиты населения, но востребована в государственных органах управления на различных уровнях власти, в государственных и негосударственных организациях, учреждениях сферы здравоохранения и образования, юстиции и внутренних дел, обороны и МЧС, в профильных подразделениях производственных организаций, в структурах социально-ориентированного бизнеса и общественных организациях.</w:t>
      </w:r>
    </w:p>
    <w:p w14:paraId="55008D64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14:paraId="113D24D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14:paraId="71BA70E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88ABF0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1.3. АССОЦИИРОВАННЫЕ ДОКУМЕНТЫ</w:t>
      </w:r>
    </w:p>
    <w:p w14:paraId="1DCFAA31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42C0DF2F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14:paraId="7C3EEF8D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14:paraId="1579007E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14:paraId="5E149672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14:paraId="56DC87D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6" w:name="_heading=h.tyjcwt" w:colFirst="0" w:colLast="0"/>
      <w:bookmarkEnd w:id="6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2. СТАНДАРТ СПЕЦИФИКАЦИИ НАВЫКОВ WORLDSKILLS (WSSS)</w:t>
      </w:r>
    </w:p>
    <w:p w14:paraId="65549A5F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СТАНДАРТЕ СПЕЦИФИКАЦИИ НАВЫКОВ WORLDSKILLS (WSSS)</w:t>
      </w:r>
    </w:p>
    <w:p w14:paraId="79B3291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693C5DD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4BE94FD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50A87DD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WSSS разделена на четкие разделы с номерами и заголовками.</w:t>
      </w:r>
    </w:p>
    <w:p w14:paraId="6AF0645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23454EA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14:paraId="34E6D3E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165C151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fc"/>
        <w:tblW w:w="9609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6651"/>
        <w:gridCol w:w="2252"/>
      </w:tblGrid>
      <w:tr w:rsidR="007C1657" w14:paraId="041CF27C" w14:textId="77777777">
        <w:trPr>
          <w:trHeight w:val="49"/>
        </w:trPr>
        <w:tc>
          <w:tcPr>
            <w:tcW w:w="7357" w:type="dxa"/>
            <w:gridSpan w:val="2"/>
            <w:shd w:val="clear" w:color="auto" w:fill="5B9BD5"/>
            <w:vAlign w:val="center"/>
          </w:tcPr>
          <w:p w14:paraId="65A1FAD4" w14:textId="77777777" w:rsidR="007C1657" w:rsidRDefault="00942CB9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252" w:type="dxa"/>
            <w:shd w:val="clear" w:color="auto" w:fill="5B9BD5"/>
            <w:vAlign w:val="center"/>
          </w:tcPr>
          <w:p w14:paraId="1220914D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Важность</w:t>
            </w:r>
          </w:p>
          <w:p w14:paraId="0672FB3C" w14:textId="77777777" w:rsidR="007C1657" w:rsidRDefault="00942CB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</w:tr>
      <w:tr w:rsidR="007C1657" w14:paraId="20900084" w14:textId="77777777">
        <w:tc>
          <w:tcPr>
            <w:tcW w:w="706" w:type="dxa"/>
            <w:shd w:val="clear" w:color="auto" w:fill="323E4F"/>
          </w:tcPr>
          <w:p w14:paraId="658F2FAC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6651" w:type="dxa"/>
            <w:shd w:val="clear" w:color="auto" w:fill="323E4F"/>
          </w:tcPr>
          <w:p w14:paraId="4124D544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Выявление нуждаемости в социальных услугах</w:t>
            </w:r>
          </w:p>
        </w:tc>
        <w:tc>
          <w:tcPr>
            <w:tcW w:w="2252" w:type="dxa"/>
            <w:shd w:val="clear" w:color="auto" w:fill="323E4F"/>
          </w:tcPr>
          <w:p w14:paraId="3D166E3D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7C1657" w14:paraId="05538A8E" w14:textId="77777777">
        <w:trPr>
          <w:trHeight w:val="585"/>
        </w:trPr>
        <w:tc>
          <w:tcPr>
            <w:tcW w:w="706" w:type="dxa"/>
          </w:tcPr>
          <w:p w14:paraId="4F708013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29EE349E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32655177" w14:textId="77777777" w:rsidR="007C1657" w:rsidRDefault="00942C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  <w:p w14:paraId="73F30151" w14:textId="77777777" w:rsidR="007C1657" w:rsidRDefault="00942C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диагностики причин, ухудшающих условия жизнедеятельности граждан, снижающих их возможности самостоятельно обеспечивать свои основные жизненные потребности </w:t>
            </w:r>
          </w:p>
          <w:p w14:paraId="4C867E61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основные методы, способы и средства получения и переработки информации, навыки работы с компьютером</w:t>
            </w:r>
          </w:p>
          <w:p w14:paraId="5EAB361D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основные требования к формированию отчетов о результатах деятельности</w:t>
            </w:r>
          </w:p>
        </w:tc>
        <w:tc>
          <w:tcPr>
            <w:tcW w:w="2252" w:type="dxa"/>
          </w:tcPr>
          <w:p w14:paraId="6947DF6F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34484BE8" w14:textId="77777777">
        <w:tc>
          <w:tcPr>
            <w:tcW w:w="706" w:type="dxa"/>
          </w:tcPr>
          <w:p w14:paraId="70F72C45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556A463B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69152650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анализ условий жизнедеятельности гражданина, определять причины, способные привести их в положение, представляющее опасность для жизни и (или) здоровья</w:t>
            </w:r>
          </w:p>
          <w:p w14:paraId="6B6BC5F1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обобщать, систематизировать и оценивать информацию, касающуюся обстоятельств, которые ухудшают или могут ухудшить условия жизнедеятельности граждан и методов их преодоления</w:t>
            </w:r>
          </w:p>
          <w:p w14:paraId="2095AA8F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и оценивать потребности граждан в социальном обслуживании</w:t>
            </w:r>
          </w:p>
          <w:p w14:paraId="28BCFB1B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создавать аналитические отчеты </w:t>
            </w:r>
          </w:p>
        </w:tc>
        <w:tc>
          <w:tcPr>
            <w:tcW w:w="2252" w:type="dxa"/>
          </w:tcPr>
          <w:p w14:paraId="74F9F566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13984EFB" w14:textId="77777777">
        <w:tc>
          <w:tcPr>
            <w:tcW w:w="706" w:type="dxa"/>
            <w:shd w:val="clear" w:color="auto" w:fill="323E4F"/>
          </w:tcPr>
          <w:p w14:paraId="5494D4E1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6651" w:type="dxa"/>
            <w:shd w:val="clear" w:color="auto" w:fill="323E4F"/>
          </w:tcPr>
          <w:p w14:paraId="6CB78E28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 с клиентом</w:t>
            </w:r>
          </w:p>
        </w:tc>
        <w:tc>
          <w:tcPr>
            <w:tcW w:w="2252" w:type="dxa"/>
            <w:shd w:val="clear" w:color="auto" w:fill="323E4F"/>
          </w:tcPr>
          <w:p w14:paraId="58D58D3D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7C1657" w14:paraId="424C9ABB" w14:textId="77777777">
        <w:tc>
          <w:tcPr>
            <w:tcW w:w="706" w:type="dxa"/>
          </w:tcPr>
          <w:p w14:paraId="551AA349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79F718E2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17828F7D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 правовые акты в сфере социальной защиты населения и социального обслуживания граждан</w:t>
            </w:r>
          </w:p>
          <w:p w14:paraId="06C76BC8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структуру и содержание документов, необходимых для оказания социальных услуг</w:t>
            </w:r>
          </w:p>
          <w:p w14:paraId="2B7E8211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признания гражданина нуждающимся в социальном обслуживании, определения индивидуальной потребности в социальных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услугах, составления индивидуальных программ предоставления социальных услуг </w:t>
            </w:r>
          </w:p>
          <w:p w14:paraId="2F5098AC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инфраструктуру предоставления социальных услуг в муниципальном образовании, ресурсы местного сообщества</w:t>
            </w:r>
          </w:p>
        </w:tc>
        <w:tc>
          <w:tcPr>
            <w:tcW w:w="2252" w:type="dxa"/>
          </w:tcPr>
          <w:p w14:paraId="41FDD7CD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22CD056F" w14:textId="77777777">
        <w:tc>
          <w:tcPr>
            <w:tcW w:w="706" w:type="dxa"/>
            <w:vAlign w:val="center"/>
          </w:tcPr>
          <w:p w14:paraId="0FD8C7CF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14:paraId="0A761BCE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70156BE0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оформлять документацию, необходимую для предоставления социальных услуг </w:t>
            </w:r>
          </w:p>
          <w:p w14:paraId="00D85981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обстоятельства, которые ухудшают или могут ухудшить условия жизнедеятельности граждан,</w:t>
            </w:r>
          </w:p>
          <w:p w14:paraId="06EE5759" w14:textId="77777777" w:rsidR="007C1657" w:rsidRDefault="00942CB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определять индивидуальные потребности граждан с целью постановки социального диагноза и разработки индивидуальных программ предоставления социальных услуг</w:t>
            </w:r>
          </w:p>
        </w:tc>
        <w:tc>
          <w:tcPr>
            <w:tcW w:w="2252" w:type="dxa"/>
            <w:vAlign w:val="center"/>
          </w:tcPr>
          <w:p w14:paraId="0099AEA1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79516ABD" w14:textId="77777777">
        <w:tc>
          <w:tcPr>
            <w:tcW w:w="706" w:type="dxa"/>
            <w:shd w:val="clear" w:color="auto" w:fill="323E4F"/>
          </w:tcPr>
          <w:p w14:paraId="2E56323B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6651" w:type="dxa"/>
            <w:shd w:val="clear" w:color="auto" w:fill="323E4F"/>
          </w:tcPr>
          <w:p w14:paraId="3BD1BFED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Профессиональная коммуникация </w:t>
            </w:r>
          </w:p>
        </w:tc>
        <w:tc>
          <w:tcPr>
            <w:tcW w:w="2252" w:type="dxa"/>
            <w:shd w:val="clear" w:color="auto" w:fill="323E4F"/>
          </w:tcPr>
          <w:p w14:paraId="78BCAD4D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7C1657" w14:paraId="5ED5A9F5" w14:textId="77777777">
        <w:tc>
          <w:tcPr>
            <w:tcW w:w="706" w:type="dxa"/>
          </w:tcPr>
          <w:p w14:paraId="4378D9F5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0E4E6B3E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7174D7D4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психологические и социально-педагогические основы социальной работы</w:t>
            </w:r>
          </w:p>
          <w:p w14:paraId="2A88C399" w14:textId="77777777" w:rsidR="007C1657" w:rsidRDefault="00942C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социальной работы</w:t>
            </w:r>
          </w:p>
          <w:p w14:paraId="5BC4877E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методику проведения беседы</w:t>
            </w:r>
          </w:p>
          <w:p w14:paraId="1D8ECE7B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  <w:p w14:paraId="0A941922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особенности целевых групп получателей социальных услуг</w:t>
            </w:r>
          </w:p>
        </w:tc>
        <w:tc>
          <w:tcPr>
            <w:tcW w:w="2252" w:type="dxa"/>
          </w:tcPr>
          <w:p w14:paraId="6E94D5A9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5A76D5AC" w14:textId="77777777">
        <w:tc>
          <w:tcPr>
            <w:tcW w:w="706" w:type="dxa"/>
          </w:tcPr>
          <w:p w14:paraId="45E5F5B1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0F7167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457E37B0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план проведения мероприятий с гражданами</w:t>
            </w:r>
          </w:p>
          <w:p w14:paraId="162B286B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использовать основы правовых знаний </w:t>
            </w:r>
          </w:p>
          <w:p w14:paraId="10BA3D4F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навыки профессиональной коммуникации</w:t>
            </w:r>
          </w:p>
          <w:p w14:paraId="53CEA829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использовать информационные технологии для  получения, анализа и графического представления данных, в том числе с использованием информационно-коммуникационной сети «Интернет»</w:t>
            </w:r>
          </w:p>
          <w:p w14:paraId="3A160A08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представлять информацию в форме публичного выступления и тезисов</w:t>
            </w:r>
          </w:p>
        </w:tc>
        <w:tc>
          <w:tcPr>
            <w:tcW w:w="2252" w:type="dxa"/>
          </w:tcPr>
          <w:p w14:paraId="7A8BA646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37FBC79B" w14:textId="77777777">
        <w:tc>
          <w:tcPr>
            <w:tcW w:w="706" w:type="dxa"/>
            <w:shd w:val="clear" w:color="auto" w:fill="323E4F"/>
          </w:tcPr>
          <w:p w14:paraId="1BF00645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6651" w:type="dxa"/>
            <w:shd w:val="clear" w:color="auto" w:fill="323E4F"/>
          </w:tcPr>
          <w:p w14:paraId="622D5649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Использование технологий социальной работы</w:t>
            </w:r>
          </w:p>
        </w:tc>
        <w:tc>
          <w:tcPr>
            <w:tcW w:w="2252" w:type="dxa"/>
            <w:shd w:val="clear" w:color="auto" w:fill="323E4F"/>
            <w:vAlign w:val="center"/>
          </w:tcPr>
          <w:p w14:paraId="00542AD4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  <w:tr w:rsidR="007C1657" w14:paraId="344B1997" w14:textId="77777777">
        <w:tc>
          <w:tcPr>
            <w:tcW w:w="706" w:type="dxa"/>
          </w:tcPr>
          <w:p w14:paraId="51254ED0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1F4D710F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78F70AB6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порядки предоставления социальных услуг</w:t>
            </w:r>
          </w:p>
          <w:p w14:paraId="3862E626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цели, задачи и функции организаций социального обслуживания, различных поставщиков социальных услуг</w:t>
            </w:r>
          </w:p>
          <w:p w14:paraId="4524075C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социально-психологические особенности получателей социальных услуг и типологию их проблем</w:t>
            </w:r>
          </w:p>
          <w:p w14:paraId="123B402C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структуру и содержание документов, необходимых для оказания социальных услуг, социального сопровождения</w:t>
            </w:r>
          </w:p>
          <w:p w14:paraId="0619931B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основы комплексных подходов к оценке потребностей граждан в предоставлении социальных услуг</w:t>
            </w:r>
          </w:p>
          <w:p w14:paraId="1E2D325A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особенности социальной работы с разными лицами и группами населения</w:t>
            </w:r>
          </w:p>
        </w:tc>
        <w:tc>
          <w:tcPr>
            <w:tcW w:w="2252" w:type="dxa"/>
            <w:vAlign w:val="center"/>
          </w:tcPr>
          <w:p w14:paraId="46F15B5F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2A2243D8" w14:textId="77777777">
        <w:tc>
          <w:tcPr>
            <w:tcW w:w="706" w:type="dxa"/>
            <w:vAlign w:val="center"/>
          </w:tcPr>
          <w:p w14:paraId="402173AC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14:paraId="5E5F61B4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0C341687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технологии социальной работы с гражданами, признанными нуждающимися в социальном обслуживании</w:t>
            </w:r>
          </w:p>
          <w:p w14:paraId="4550EE3E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технологии социальной работы по профилактике нуждаемости</w:t>
            </w:r>
          </w:p>
          <w:p w14:paraId="4CD09903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проводить оценку обстоятельств, которые ухудшают или могут ухудшить условия жизнедеятельности граждан</w:t>
            </w:r>
          </w:p>
          <w:p w14:paraId="798AF5C8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использовать законодательные и другие нормативные правовых актов федерального и регионального уровней для предоставления социальных услуг</w:t>
            </w:r>
          </w:p>
        </w:tc>
        <w:tc>
          <w:tcPr>
            <w:tcW w:w="2252" w:type="dxa"/>
            <w:vAlign w:val="center"/>
          </w:tcPr>
          <w:p w14:paraId="6303F6DC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53C578D3" w14:textId="77777777">
        <w:tc>
          <w:tcPr>
            <w:tcW w:w="7357" w:type="dxa"/>
            <w:gridSpan w:val="2"/>
            <w:shd w:val="clear" w:color="auto" w:fill="323E4F"/>
            <w:vAlign w:val="center"/>
          </w:tcPr>
          <w:p w14:paraId="7F917AD9" w14:textId="77777777" w:rsidR="007C1657" w:rsidRDefault="00942CB9">
            <w:pPr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2252" w:type="dxa"/>
            <w:shd w:val="clear" w:color="auto" w:fill="323E4F"/>
            <w:vAlign w:val="center"/>
          </w:tcPr>
          <w:p w14:paraId="0B22DEAE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14:paraId="59B918A8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CF3D55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3. ОЦЕНОЧНАЯ СТРАТЕГИЯ И ТЕХНИЧЕСКИЕ ОСОБЕННОСТИ ОЦЕНКИ</w:t>
      </w:r>
    </w:p>
    <w:p w14:paraId="214C9BE3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14:paraId="1305242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14:paraId="47492AC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5CFB3E7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2D97D56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34E20A5C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компетенции вместе, чтобы демонстрировать их качество и соответствие WSSS.  </w:t>
      </w:r>
    </w:p>
    <w:p w14:paraId="5EB44BA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4. СХЕМА ВЫСТАВЛЕНИЯ ОЦЕНКИ</w:t>
      </w:r>
    </w:p>
    <w:p w14:paraId="45C6420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14:paraId="61DF8E2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585E8F2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3EA651C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WSSS,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0D9B7F1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216708E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08CDF35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экспертов, для дальнейшего их рассмотрения Менеджером компетенции.</w:t>
      </w:r>
    </w:p>
    <w:p w14:paraId="5FFE286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менее,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345FD2C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14:paraId="5B26D9D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7C7FDF0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509AF14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327B27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04F698D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14:paraId="03520B2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7D82C6F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1D17A58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14:paraId="2F354A6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14:paraId="2A748459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3061AE1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2C420DB2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affd"/>
        <w:tblW w:w="9629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793"/>
        <w:gridCol w:w="1492"/>
        <w:gridCol w:w="1494"/>
        <w:gridCol w:w="1492"/>
        <w:gridCol w:w="1494"/>
        <w:gridCol w:w="975"/>
      </w:tblGrid>
      <w:tr w:rsidR="007C1657" w14:paraId="6CFB5957" w14:textId="77777777">
        <w:trPr>
          <w:trHeight w:val="1538"/>
          <w:jc w:val="center"/>
        </w:trPr>
        <w:tc>
          <w:tcPr>
            <w:tcW w:w="8654" w:type="dxa"/>
            <w:gridSpan w:val="6"/>
            <w:shd w:val="clear" w:color="auto" w:fill="5B9BD5"/>
            <w:vAlign w:val="center"/>
          </w:tcPr>
          <w:p w14:paraId="08DB7752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975" w:type="dxa"/>
            <w:vMerge w:val="restart"/>
            <w:shd w:val="clear" w:color="auto" w:fill="5B9BD5"/>
            <w:vAlign w:val="center"/>
          </w:tcPr>
          <w:p w14:paraId="667D38DD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7C1657" w14:paraId="64AB094B" w14:textId="77777777">
        <w:trPr>
          <w:trHeight w:val="50"/>
          <w:jc w:val="center"/>
        </w:trPr>
        <w:tc>
          <w:tcPr>
            <w:tcW w:w="1889" w:type="dxa"/>
            <w:vMerge w:val="restart"/>
            <w:shd w:val="clear" w:color="auto" w:fill="5B9BD5"/>
            <w:vAlign w:val="center"/>
          </w:tcPr>
          <w:p w14:paraId="019F3D6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793" w:type="dxa"/>
            <w:shd w:val="clear" w:color="auto" w:fill="323E4F"/>
            <w:vAlign w:val="center"/>
          </w:tcPr>
          <w:p w14:paraId="5502F6A0" w14:textId="77777777" w:rsidR="007C1657" w:rsidRDefault="007C1657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323E4F"/>
            <w:vAlign w:val="center"/>
          </w:tcPr>
          <w:p w14:paraId="6DBC3509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494" w:type="dxa"/>
            <w:shd w:val="clear" w:color="auto" w:fill="323E4F"/>
            <w:vAlign w:val="center"/>
          </w:tcPr>
          <w:p w14:paraId="684B8890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1492" w:type="dxa"/>
            <w:shd w:val="clear" w:color="auto" w:fill="323E4F"/>
            <w:vAlign w:val="center"/>
          </w:tcPr>
          <w:p w14:paraId="34C2E48A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1494" w:type="dxa"/>
            <w:shd w:val="clear" w:color="auto" w:fill="323E4F"/>
            <w:vAlign w:val="center"/>
          </w:tcPr>
          <w:p w14:paraId="33C64F03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975" w:type="dxa"/>
            <w:vMerge/>
            <w:shd w:val="clear" w:color="auto" w:fill="5B9BD5"/>
            <w:vAlign w:val="center"/>
          </w:tcPr>
          <w:p w14:paraId="59D1E780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7C1657" w14:paraId="6DBA82A9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10905C63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0D350926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46ACBFB6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6C4378D7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737FB422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52E6914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6081C6F5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C1657" w14:paraId="5B1CB319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27338F8C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0016B4F8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02295009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5F016C2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66A5B50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E1FEB03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2987D5AA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1657" w14:paraId="24CEBF99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770FA5D6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2E5A0831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4EF9069C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427F5B19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2AD6B26A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987484E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25ED89DE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C1657" w14:paraId="47BC54E1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2A992208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4FBB5164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602E43EA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9F058F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44932B8B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5CFA4577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0847DB7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1657" w14:paraId="67DF03D7" w14:textId="77777777">
        <w:trPr>
          <w:trHeight w:val="50"/>
          <w:jc w:val="center"/>
        </w:trPr>
        <w:tc>
          <w:tcPr>
            <w:tcW w:w="2682" w:type="dxa"/>
            <w:gridSpan w:val="2"/>
            <w:shd w:val="clear" w:color="auto" w:fill="5B9BD5"/>
            <w:vAlign w:val="center"/>
          </w:tcPr>
          <w:p w14:paraId="1F1108FE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6B92B629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6634471" w14:textId="20100514" w:rsidR="007C1657" w:rsidRDefault="003D0FAB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5945A580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FEB027B" w14:textId="28687FCB" w:rsidR="007C1657" w:rsidRDefault="003D0FA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55CB0080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14:paraId="71A34B0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4.5. МНЕНИЕ СУДЕЙ (СУДЕЙСКАЯ ОЦЕНКА)</w:t>
      </w:r>
    </w:p>
    <w:p w14:paraId="208282B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9DE9135" w14:textId="77777777" w:rsidR="007C1657" w:rsidRDefault="00942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14:paraId="7A758474" w14:textId="77777777" w:rsidR="007C1657" w:rsidRDefault="00942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14:paraId="09674D0E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14:paraId="5B03CFC0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14:paraId="3C45E566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607E3C11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14:paraId="65D332FD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7257F37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14:paraId="3323269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668C687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14:paraId="33906F81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p w14:paraId="47126C46" w14:textId="77777777" w:rsidR="007C1657" w:rsidRDefault="007C16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e"/>
        <w:tblW w:w="9629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7C1657" w14:paraId="4920D405" w14:textId="77777777">
        <w:tc>
          <w:tcPr>
            <w:tcW w:w="5436" w:type="dxa"/>
            <w:gridSpan w:val="2"/>
            <w:vMerge w:val="restart"/>
            <w:shd w:val="clear" w:color="auto" w:fill="ACB9CA"/>
            <w:vAlign w:val="center"/>
          </w:tcPr>
          <w:p w14:paraId="2AE4F609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193" w:type="dxa"/>
            <w:gridSpan w:val="3"/>
            <w:shd w:val="clear" w:color="auto" w:fill="ACB9CA"/>
            <w:vAlign w:val="center"/>
          </w:tcPr>
          <w:p w14:paraId="2CBF7CBB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7C1657" w14:paraId="1DEEC9F9" w14:textId="77777777">
        <w:tc>
          <w:tcPr>
            <w:tcW w:w="5436" w:type="dxa"/>
            <w:gridSpan w:val="2"/>
            <w:vMerge/>
            <w:shd w:val="clear" w:color="auto" w:fill="ACB9CA"/>
            <w:vAlign w:val="center"/>
          </w:tcPr>
          <w:p w14:paraId="0B72A59A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323E4F"/>
            <w:vAlign w:val="center"/>
          </w:tcPr>
          <w:p w14:paraId="4847B9FF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Судейские аспекты</w:t>
            </w:r>
          </w:p>
        </w:tc>
        <w:tc>
          <w:tcPr>
            <w:tcW w:w="1726" w:type="dxa"/>
            <w:shd w:val="clear" w:color="auto" w:fill="323E4F"/>
            <w:vAlign w:val="center"/>
          </w:tcPr>
          <w:p w14:paraId="02B73632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Объективные аспекты</w:t>
            </w:r>
          </w:p>
        </w:tc>
        <w:tc>
          <w:tcPr>
            <w:tcW w:w="953" w:type="dxa"/>
            <w:shd w:val="clear" w:color="auto" w:fill="323E4F"/>
            <w:vAlign w:val="center"/>
          </w:tcPr>
          <w:p w14:paraId="49A6C560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7C1657" w14:paraId="228A2414" w14:textId="77777777">
        <w:tc>
          <w:tcPr>
            <w:tcW w:w="810" w:type="dxa"/>
            <w:shd w:val="clear" w:color="auto" w:fill="323E4F"/>
          </w:tcPr>
          <w:p w14:paraId="6CC7149F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A</w:t>
            </w:r>
          </w:p>
        </w:tc>
        <w:tc>
          <w:tcPr>
            <w:tcW w:w="4626" w:type="dxa"/>
          </w:tcPr>
          <w:p w14:paraId="2C6EF653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1514" w:type="dxa"/>
          </w:tcPr>
          <w:p w14:paraId="37EC8A9F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088EBFA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675AD429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C1657" w14:paraId="5C441156" w14:textId="77777777">
        <w:tc>
          <w:tcPr>
            <w:tcW w:w="810" w:type="dxa"/>
            <w:shd w:val="clear" w:color="auto" w:fill="323E4F"/>
          </w:tcPr>
          <w:p w14:paraId="2896DE6C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B</w:t>
            </w:r>
          </w:p>
        </w:tc>
        <w:tc>
          <w:tcPr>
            <w:tcW w:w="4626" w:type="dxa"/>
          </w:tcPr>
          <w:p w14:paraId="3EDF8FD4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1514" w:type="dxa"/>
          </w:tcPr>
          <w:p w14:paraId="219D9381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35308D63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22ACDA6B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C1657" w14:paraId="27352712" w14:textId="77777777">
        <w:tc>
          <w:tcPr>
            <w:tcW w:w="810" w:type="dxa"/>
            <w:shd w:val="clear" w:color="auto" w:fill="323E4F"/>
          </w:tcPr>
          <w:p w14:paraId="3A5A019C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C</w:t>
            </w:r>
          </w:p>
        </w:tc>
        <w:tc>
          <w:tcPr>
            <w:tcW w:w="4626" w:type="dxa"/>
          </w:tcPr>
          <w:p w14:paraId="29FC90B2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1514" w:type="dxa"/>
          </w:tcPr>
          <w:p w14:paraId="5947BA07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14:paraId="2FB895AE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575306B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C1657" w14:paraId="04962503" w14:textId="77777777">
        <w:tc>
          <w:tcPr>
            <w:tcW w:w="810" w:type="dxa"/>
            <w:shd w:val="clear" w:color="auto" w:fill="323E4F"/>
          </w:tcPr>
          <w:p w14:paraId="3D28A4CC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D</w:t>
            </w:r>
          </w:p>
        </w:tc>
        <w:tc>
          <w:tcPr>
            <w:tcW w:w="4626" w:type="dxa"/>
          </w:tcPr>
          <w:p w14:paraId="5B46F5FB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514" w:type="dxa"/>
          </w:tcPr>
          <w:p w14:paraId="4C579026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14:paraId="5641E63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39296861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C1657" w14:paraId="57443AF8" w14:textId="77777777">
        <w:tc>
          <w:tcPr>
            <w:tcW w:w="5436" w:type="dxa"/>
            <w:gridSpan w:val="2"/>
            <w:shd w:val="clear" w:color="auto" w:fill="323E4F"/>
            <w:vAlign w:val="center"/>
          </w:tcPr>
          <w:p w14:paraId="0F169A6B" w14:textId="77777777" w:rsidR="007C1657" w:rsidRDefault="00942CB9">
            <w:pPr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514" w:type="dxa"/>
          </w:tcPr>
          <w:p w14:paraId="712EA26E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726" w:type="dxa"/>
          </w:tcPr>
          <w:p w14:paraId="251A5292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7DDE6135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6F971ABA" w14:textId="77777777" w:rsidR="007C1657" w:rsidRDefault="007C165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E93B3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14:paraId="1891B1A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373"/>
        <w:gridCol w:w="5806"/>
      </w:tblGrid>
      <w:tr w:rsidR="007C1657" w14:paraId="57F221AF" w14:textId="77777777" w:rsidTr="00786366">
        <w:tc>
          <w:tcPr>
            <w:tcW w:w="3823" w:type="dxa"/>
            <w:gridSpan w:val="2"/>
            <w:shd w:val="clear" w:color="auto" w:fill="auto"/>
          </w:tcPr>
          <w:p w14:paraId="285A2DF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5806" w:type="dxa"/>
            <w:shd w:val="clear" w:color="auto" w:fill="auto"/>
          </w:tcPr>
          <w:p w14:paraId="26A30B38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C1657" w14:paraId="153932C7" w14:textId="77777777" w:rsidTr="00786366">
        <w:tc>
          <w:tcPr>
            <w:tcW w:w="450" w:type="dxa"/>
            <w:shd w:val="clear" w:color="auto" w:fill="auto"/>
          </w:tcPr>
          <w:p w14:paraId="7F031535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373" w:type="dxa"/>
            <w:shd w:val="clear" w:color="auto" w:fill="auto"/>
          </w:tcPr>
          <w:p w14:paraId="34517BE7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потребности в социальных услугах </w:t>
            </w:r>
          </w:p>
          <w:p w14:paraId="350B2B41" w14:textId="77777777" w:rsidR="007C1657" w:rsidRDefault="007C1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08ED5DEE" w14:textId="14E5B3CC" w:rsidR="007C1657" w:rsidRDefault="00416435" w:rsidP="00230E22">
            <w:pP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оценивается: </w:t>
            </w:r>
            <w:r w:rsidR="00942CB9">
              <w:rPr>
                <w:sz w:val="24"/>
                <w:szCs w:val="24"/>
              </w:rPr>
              <w:t>анкет</w:t>
            </w:r>
            <w:r w:rsidR="00230E22">
              <w:rPr>
                <w:sz w:val="24"/>
                <w:szCs w:val="24"/>
              </w:rPr>
              <w:t>ирование</w:t>
            </w:r>
            <w:r w:rsidR="00942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942CB9">
              <w:rPr>
                <w:sz w:val="24"/>
                <w:szCs w:val="24"/>
              </w:rPr>
              <w:t xml:space="preserve"> выявлени</w:t>
            </w:r>
            <w:r>
              <w:rPr>
                <w:sz w:val="24"/>
                <w:szCs w:val="24"/>
              </w:rPr>
              <w:t>ю</w:t>
            </w:r>
            <w:r w:rsidR="00942CB9">
              <w:rPr>
                <w:sz w:val="24"/>
                <w:szCs w:val="24"/>
              </w:rPr>
              <w:t xml:space="preserve"> </w:t>
            </w:r>
            <w:r w:rsidR="00942CB9" w:rsidRPr="00786366">
              <w:rPr>
                <w:sz w:val="24"/>
                <w:szCs w:val="24"/>
              </w:rPr>
              <w:t>нуждаемости в социальных услугах</w:t>
            </w:r>
            <w:r w:rsidR="00786366" w:rsidRPr="00786366">
              <w:rPr>
                <w:sz w:val="24"/>
                <w:szCs w:val="24"/>
              </w:rPr>
              <w:t xml:space="preserve">, </w:t>
            </w:r>
            <w:r w:rsidR="00786366">
              <w:rPr>
                <w:sz w:val="24"/>
                <w:szCs w:val="24"/>
              </w:rPr>
              <w:t xml:space="preserve">знание   </w:t>
            </w:r>
            <w:r w:rsidR="00786366" w:rsidRPr="00786366">
              <w:rPr>
                <w:sz w:val="24"/>
                <w:szCs w:val="24"/>
              </w:rPr>
              <w:t>нормативно</w:t>
            </w:r>
            <w:r w:rsidRPr="00786366">
              <w:rPr>
                <w:sz w:val="24"/>
                <w:szCs w:val="24"/>
              </w:rPr>
              <w:t xml:space="preserve">-правовых </w:t>
            </w:r>
            <w:r w:rsidR="00786366">
              <w:rPr>
                <w:sz w:val="24"/>
                <w:szCs w:val="24"/>
              </w:rPr>
              <w:t xml:space="preserve">актов федерального и регионального </w:t>
            </w:r>
            <w:r w:rsidR="00E61909">
              <w:rPr>
                <w:sz w:val="24"/>
                <w:szCs w:val="24"/>
              </w:rPr>
              <w:t>значения на</w:t>
            </w:r>
            <w:r w:rsidR="00230E22">
              <w:rPr>
                <w:sz w:val="24"/>
                <w:szCs w:val="24"/>
              </w:rPr>
              <w:t xml:space="preserve"> основании которых будет оказана консультативная помощь</w:t>
            </w:r>
            <w:r w:rsidR="00230E22" w:rsidRPr="00786366">
              <w:rPr>
                <w:sz w:val="24"/>
                <w:szCs w:val="24"/>
              </w:rPr>
              <w:t xml:space="preserve"> гражданин</w:t>
            </w:r>
            <w:r w:rsidR="00230E22">
              <w:rPr>
                <w:sz w:val="24"/>
                <w:szCs w:val="24"/>
              </w:rPr>
              <w:t>у</w:t>
            </w:r>
            <w:r w:rsidR="00230E22" w:rsidRPr="00786366">
              <w:rPr>
                <w:sz w:val="24"/>
                <w:szCs w:val="24"/>
              </w:rPr>
              <w:t>, обративше</w:t>
            </w:r>
            <w:r w:rsidR="00230E22">
              <w:rPr>
                <w:sz w:val="24"/>
                <w:szCs w:val="24"/>
              </w:rPr>
              <w:t>му</w:t>
            </w:r>
            <w:r w:rsidR="00230E22" w:rsidRPr="00786366">
              <w:rPr>
                <w:sz w:val="24"/>
                <w:szCs w:val="24"/>
              </w:rPr>
              <w:t>ся за помощью</w:t>
            </w:r>
            <w:r w:rsidR="00230E22">
              <w:rPr>
                <w:sz w:val="24"/>
                <w:szCs w:val="24"/>
              </w:rPr>
              <w:t xml:space="preserve">, а </w:t>
            </w:r>
            <w:r w:rsidR="00DA6174">
              <w:rPr>
                <w:sz w:val="24"/>
                <w:szCs w:val="24"/>
              </w:rPr>
              <w:t xml:space="preserve">также </w:t>
            </w:r>
            <w:r w:rsidR="00DA6174">
              <w:rPr>
                <w:color w:val="000000"/>
                <w:sz w:val="24"/>
                <w:szCs w:val="24"/>
              </w:rPr>
              <w:t>порядок</w:t>
            </w:r>
            <w:r w:rsidR="00942CB9" w:rsidRPr="00786366">
              <w:rPr>
                <w:color w:val="000000"/>
                <w:sz w:val="24"/>
                <w:szCs w:val="24"/>
              </w:rPr>
              <w:t xml:space="preserve"> предоставления социальных услуг</w:t>
            </w:r>
            <w:r w:rsidR="00230E22">
              <w:rPr>
                <w:color w:val="000000"/>
                <w:sz w:val="24"/>
                <w:szCs w:val="24"/>
              </w:rPr>
              <w:t xml:space="preserve"> </w:t>
            </w:r>
            <w:r w:rsidR="00230E22">
              <w:rPr>
                <w:sz w:val="24"/>
                <w:szCs w:val="24"/>
              </w:rPr>
              <w:t xml:space="preserve">и предложение по </w:t>
            </w:r>
            <w:r w:rsidR="00942CB9" w:rsidRPr="00230E22">
              <w:rPr>
                <w:color w:val="000000"/>
                <w:sz w:val="24"/>
                <w:szCs w:val="24"/>
              </w:rPr>
              <w:t>межведомственно</w:t>
            </w:r>
            <w:r w:rsidR="00230E22">
              <w:rPr>
                <w:color w:val="000000"/>
                <w:sz w:val="24"/>
                <w:szCs w:val="24"/>
              </w:rPr>
              <w:t>му</w:t>
            </w:r>
            <w:r w:rsidR="00942CB9" w:rsidRPr="00230E22">
              <w:rPr>
                <w:color w:val="000000"/>
                <w:sz w:val="24"/>
                <w:szCs w:val="24"/>
              </w:rPr>
              <w:t xml:space="preserve"> взаимодействи</w:t>
            </w:r>
            <w:r w:rsidR="00230E22">
              <w:rPr>
                <w:color w:val="000000"/>
                <w:sz w:val="24"/>
                <w:szCs w:val="24"/>
              </w:rPr>
              <w:t>ю.</w:t>
            </w:r>
            <w:r w:rsidR="00942CB9" w:rsidRPr="00230E2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1657" w14:paraId="5FEC9516" w14:textId="77777777" w:rsidTr="00786366">
        <w:tc>
          <w:tcPr>
            <w:tcW w:w="450" w:type="dxa"/>
            <w:shd w:val="clear" w:color="auto" w:fill="auto"/>
          </w:tcPr>
          <w:p w14:paraId="4E5DC26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373" w:type="dxa"/>
            <w:shd w:val="clear" w:color="auto" w:fill="auto"/>
          </w:tcPr>
          <w:p w14:paraId="7DF8AA08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5806" w:type="dxa"/>
            <w:shd w:val="clear" w:color="auto" w:fill="auto"/>
          </w:tcPr>
          <w:p w14:paraId="479FFE53" w14:textId="5A2B5146" w:rsidR="007C1657" w:rsidRDefault="0041643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оценивается:</w:t>
            </w:r>
            <w:r w:rsidR="00942CB9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 заполненная документация</w:t>
            </w:r>
            <w:r w:rsidR="00942CB9">
              <w:rPr>
                <w:sz w:val="24"/>
                <w:szCs w:val="24"/>
              </w:rPr>
              <w:t xml:space="preserve"> по сопровождению получателя социальных услуг.</w:t>
            </w:r>
          </w:p>
        </w:tc>
      </w:tr>
      <w:tr w:rsidR="007C1657" w14:paraId="2FDE4428" w14:textId="77777777" w:rsidTr="00786366">
        <w:tc>
          <w:tcPr>
            <w:tcW w:w="450" w:type="dxa"/>
            <w:shd w:val="clear" w:color="auto" w:fill="auto"/>
          </w:tcPr>
          <w:p w14:paraId="12204C27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3373" w:type="dxa"/>
            <w:shd w:val="clear" w:color="auto" w:fill="auto"/>
          </w:tcPr>
          <w:p w14:paraId="7C1641D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социального обслуживания</w:t>
            </w:r>
          </w:p>
        </w:tc>
        <w:tc>
          <w:tcPr>
            <w:tcW w:w="5806" w:type="dxa"/>
            <w:shd w:val="clear" w:color="auto" w:fill="auto"/>
          </w:tcPr>
          <w:p w14:paraId="7CE9C959" w14:textId="1E66DFEF" w:rsidR="007C1657" w:rsidRDefault="0041643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оценивается: </w:t>
            </w:r>
            <w:r w:rsidR="00786366">
              <w:rPr>
                <w:sz w:val="24"/>
                <w:szCs w:val="24"/>
              </w:rPr>
              <w:t xml:space="preserve">нахождение </w:t>
            </w:r>
            <w:r w:rsidR="00942CB9">
              <w:rPr>
                <w:sz w:val="24"/>
                <w:szCs w:val="24"/>
              </w:rPr>
              <w:t>решени</w:t>
            </w:r>
            <w:r w:rsidR="00786366">
              <w:rPr>
                <w:sz w:val="24"/>
                <w:szCs w:val="24"/>
              </w:rPr>
              <w:t>я</w:t>
            </w:r>
            <w:r w:rsidR="00942CB9">
              <w:rPr>
                <w:sz w:val="24"/>
                <w:szCs w:val="24"/>
              </w:rPr>
              <w:t xml:space="preserve"> проблемных ситуаций по работе с получателем социальных услуг, примен</w:t>
            </w:r>
            <w:r w:rsidR="00921709">
              <w:rPr>
                <w:sz w:val="24"/>
                <w:szCs w:val="24"/>
              </w:rPr>
              <w:t>ение</w:t>
            </w:r>
            <w:r w:rsidR="00942CB9">
              <w:rPr>
                <w:sz w:val="24"/>
                <w:szCs w:val="24"/>
              </w:rPr>
              <w:t xml:space="preserve"> знания нормативно-правовой документации, технологий социальной работы и технологии профессиональной коммуникации.</w:t>
            </w:r>
          </w:p>
        </w:tc>
      </w:tr>
      <w:tr w:rsidR="007C1657" w14:paraId="63EA4845" w14:textId="77777777" w:rsidTr="00786366">
        <w:tc>
          <w:tcPr>
            <w:tcW w:w="450" w:type="dxa"/>
            <w:shd w:val="clear" w:color="auto" w:fill="auto"/>
          </w:tcPr>
          <w:p w14:paraId="7CE990D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</w:t>
            </w:r>
          </w:p>
        </w:tc>
        <w:tc>
          <w:tcPr>
            <w:tcW w:w="3373" w:type="dxa"/>
            <w:shd w:val="clear" w:color="auto" w:fill="auto"/>
          </w:tcPr>
          <w:p w14:paraId="2767626D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5806" w:type="dxa"/>
            <w:shd w:val="clear" w:color="auto" w:fill="auto"/>
          </w:tcPr>
          <w:p w14:paraId="2C055713" w14:textId="34239B04" w:rsidR="007C1657" w:rsidRDefault="00786366" w:rsidP="00786366">
            <w:pP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оценивается:</w:t>
            </w:r>
            <w:r w:rsidR="00942C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разработка, защита</w:t>
            </w:r>
            <w:r w:rsidR="00942CB9">
              <w:rPr>
                <w:color w:val="000000"/>
                <w:sz w:val="24"/>
                <w:szCs w:val="24"/>
              </w:rPr>
              <w:t xml:space="preserve"> социальн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942CB9">
              <w:rPr>
                <w:color w:val="000000"/>
                <w:sz w:val="24"/>
                <w:szCs w:val="24"/>
              </w:rPr>
              <w:t xml:space="preserve"> проект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2CB9">
              <w:rPr>
                <w:color w:val="000000"/>
                <w:sz w:val="24"/>
                <w:szCs w:val="24"/>
              </w:rPr>
              <w:t xml:space="preserve"> профилактической направленности по заданной тематике, а </w:t>
            </w:r>
            <w:r w:rsidR="00921709">
              <w:rPr>
                <w:color w:val="000000"/>
                <w:sz w:val="24"/>
                <w:szCs w:val="24"/>
              </w:rPr>
              <w:t>также 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42CB9">
              <w:rPr>
                <w:color w:val="000000"/>
                <w:sz w:val="24"/>
                <w:szCs w:val="24"/>
              </w:rPr>
              <w:t xml:space="preserve">информационное сопровождение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42CB9">
              <w:rPr>
                <w:color w:val="000000"/>
                <w:sz w:val="24"/>
                <w:szCs w:val="24"/>
              </w:rPr>
              <w:t xml:space="preserve"> в виде компьютерной презентации.</w:t>
            </w:r>
          </w:p>
        </w:tc>
      </w:tr>
    </w:tbl>
    <w:p w14:paraId="08DEAB0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3j2qqm3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4.9. РЕГЛАМЕНТ ОЦЕНКИ</w:t>
      </w:r>
    </w:p>
    <w:p w14:paraId="61545182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7AC7CEE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каждого конкурсного дня между участниками проводится жеребьевка и инструктаж. </w:t>
      </w:r>
    </w:p>
    <w:p w14:paraId="5E5861B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задания участником выставление  среднего балла допустимо в  одну оценочную ведомость. </w:t>
      </w:r>
    </w:p>
    <w:p w14:paraId="7FAA349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моментов  в процессе оценки  окончательное решение по среднему баллу, полученному участником, принимается экспертами, проводившими оценку  коллегиально в комнате экспертов.  </w:t>
      </w:r>
    </w:p>
    <w:p w14:paraId="3FB0C07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Эксперта подозревают в нарушении правил или Кодекса этики, такой Эксперт подпадает под действие Регламента о решении вопросов и споров.</w:t>
      </w:r>
    </w:p>
    <w:p w14:paraId="7AD4DB9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Участникам, ожидающим  окончания выполнения модуля в течение конкурсного дня,  не разрешается смотреть, как другие выполняют данный модуль. Все участники должны оставаться  в комнате для участников на протяжении всего времени соревнования. Если наступает время обеда, а конкурсная часть чемпионата не закончена, организаторы  должны обеспечить доставку горячего питания в комнаты ожидания участников.</w:t>
      </w:r>
    </w:p>
    <w:p w14:paraId="52F81BF2" w14:textId="77777777" w:rsidR="007C1657" w:rsidRDefault="007C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FDD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21" w:name="_heading=h.1y810tw" w:colFirst="0" w:colLast="0"/>
      <w:bookmarkEnd w:id="21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5. КОНКУРСНОЕ ЗАДАНИЕ</w:t>
      </w:r>
    </w:p>
    <w:p w14:paraId="3E9ADC4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heading=h.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14:paraId="56023C7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2ED7119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 не должна быть менее 15 и более 22 часов. </w:t>
      </w:r>
    </w:p>
    <w:p w14:paraId="0BCB0F6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16 до 22 лет. </w:t>
      </w:r>
    </w:p>
    <w:p w14:paraId="081A765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14:paraId="7A3B1A4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14:paraId="486D2AB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1F0C2BB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30F5A34F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heading=h.2xcytpi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14:paraId="2EBD1FE0" w14:textId="7562A6D2" w:rsidR="00786366" w:rsidRDefault="00786366" w:rsidP="00786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366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  <w:r w:rsidRPr="0078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выполняется индивидуально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 4 модуля:</w:t>
      </w:r>
    </w:p>
    <w:p w14:paraId="030EBA96" w14:textId="614D731D" w:rsidR="007C1657" w:rsidRPr="00942CB9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А. Выявление потребности в социальных услугах </w:t>
      </w:r>
    </w:p>
    <w:p w14:paraId="279AADFB" w14:textId="3D180073" w:rsidR="005D1798" w:rsidRPr="005D1798" w:rsidRDefault="005D1798" w:rsidP="005D1798">
      <w:pPr>
        <w:spacing w:line="360" w:lineRule="auto"/>
        <w:ind w:left="260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</w:t>
      </w:r>
      <w:r w:rsidR="00942CB9" w:rsidRPr="00942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7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2CB9" w:rsidRPr="00942CB9">
        <w:rPr>
          <w:rFonts w:ascii="Times New Roman" w:hAnsi="Times New Roman" w:cs="Times New Roman"/>
          <w:color w:val="000000"/>
          <w:sz w:val="28"/>
          <w:szCs w:val="28"/>
        </w:rPr>
        <w:t xml:space="preserve">частнику </w:t>
      </w:r>
      <w:r w:rsidR="00942CB9" w:rsidRPr="005D179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B83000" w:rsidRPr="00F32BCE">
        <w:rPr>
          <w:rFonts w:ascii="Times New Roman" w:hAnsi="Times New Roman"/>
          <w:sz w:val="28"/>
          <w:szCs w:val="28"/>
        </w:rPr>
        <w:t>проконсультировать гражданина, обратившегося за социальной помощью</w:t>
      </w:r>
      <w:r w:rsidR="00B83000">
        <w:rPr>
          <w:rFonts w:ascii="Times New Roman" w:hAnsi="Times New Roman"/>
          <w:sz w:val="28"/>
          <w:szCs w:val="28"/>
        </w:rPr>
        <w:t>,</w:t>
      </w:r>
      <w:r w:rsidR="00B83000" w:rsidRPr="003877EE">
        <w:rPr>
          <w:rFonts w:ascii="Times New Roman" w:hAnsi="Times New Roman"/>
          <w:sz w:val="28"/>
          <w:szCs w:val="28"/>
        </w:rPr>
        <w:t xml:space="preserve"> разработа</w:t>
      </w:r>
      <w:r w:rsidR="00C52AD2">
        <w:rPr>
          <w:rFonts w:ascii="Times New Roman" w:hAnsi="Times New Roman"/>
          <w:sz w:val="28"/>
          <w:szCs w:val="28"/>
        </w:rPr>
        <w:t>ть</w:t>
      </w:r>
      <w:r w:rsidR="00B83000" w:rsidRPr="003877EE">
        <w:rPr>
          <w:rFonts w:ascii="Times New Roman" w:hAnsi="Times New Roman"/>
          <w:sz w:val="28"/>
          <w:szCs w:val="28"/>
        </w:rPr>
        <w:t xml:space="preserve"> анкету с целью выявления ну</w:t>
      </w:r>
      <w:r w:rsidR="00B83000">
        <w:rPr>
          <w:rFonts w:ascii="Times New Roman" w:hAnsi="Times New Roman"/>
          <w:sz w:val="28"/>
          <w:szCs w:val="28"/>
        </w:rPr>
        <w:t>ждаемости</w:t>
      </w:r>
      <w:r w:rsidR="00921709">
        <w:rPr>
          <w:rFonts w:ascii="Times New Roman" w:hAnsi="Times New Roman"/>
          <w:sz w:val="28"/>
          <w:szCs w:val="28"/>
        </w:rPr>
        <w:t xml:space="preserve">. Участник должен продемонстрировать знание </w:t>
      </w:r>
      <w:r w:rsidR="00921709" w:rsidRPr="00921709">
        <w:rPr>
          <w:rFonts w:ascii="Times New Roman" w:hAnsi="Times New Roman" w:cs="Times New Roman"/>
          <w:sz w:val="28"/>
          <w:szCs w:val="28"/>
        </w:rPr>
        <w:t>нормативно-правовых актов федерального</w:t>
      </w:r>
      <w:r w:rsidR="00921709">
        <w:rPr>
          <w:rFonts w:ascii="Times New Roman" w:hAnsi="Times New Roman" w:cs="Times New Roman"/>
          <w:sz w:val="28"/>
          <w:szCs w:val="28"/>
        </w:rPr>
        <w:t>/</w:t>
      </w:r>
      <w:r w:rsidR="00921709" w:rsidRPr="00921709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C52AD2" w:rsidRPr="00921709">
        <w:rPr>
          <w:rFonts w:ascii="Times New Roman" w:hAnsi="Times New Roman" w:cs="Times New Roman"/>
          <w:sz w:val="28"/>
          <w:szCs w:val="28"/>
        </w:rPr>
        <w:t>значения</w:t>
      </w:r>
      <w:r w:rsidR="00C52AD2">
        <w:rPr>
          <w:rFonts w:ascii="Times New Roman" w:hAnsi="Times New Roman" w:cs="Times New Roman"/>
          <w:sz w:val="28"/>
          <w:szCs w:val="28"/>
        </w:rPr>
        <w:t>, для</w:t>
      </w:r>
      <w:r w:rsidR="00921709">
        <w:rPr>
          <w:rFonts w:ascii="Times New Roman" w:hAnsi="Times New Roman" w:cs="Times New Roman"/>
          <w:sz w:val="28"/>
          <w:szCs w:val="28"/>
        </w:rPr>
        <w:t xml:space="preserve"> правильного определения статуса получателя социальных услуг</w:t>
      </w:r>
      <w:r w:rsidR="00E61909">
        <w:rPr>
          <w:rFonts w:ascii="Times New Roman" w:hAnsi="Times New Roman" w:cs="Times New Roman"/>
          <w:sz w:val="28"/>
          <w:szCs w:val="28"/>
        </w:rPr>
        <w:t xml:space="preserve"> и</w:t>
      </w:r>
      <w:r w:rsidR="00C52AD2">
        <w:rPr>
          <w:rFonts w:ascii="Times New Roman" w:hAnsi="Times New Roman" w:cs="Times New Roman"/>
          <w:sz w:val="28"/>
          <w:szCs w:val="28"/>
        </w:rPr>
        <w:t xml:space="preserve"> организации работы по оказанию ему помощи </w:t>
      </w:r>
      <w:r w:rsidR="00E61909">
        <w:rPr>
          <w:rFonts w:ascii="Times New Roman" w:hAnsi="Times New Roman" w:cs="Times New Roman"/>
          <w:sz w:val="28"/>
          <w:szCs w:val="28"/>
        </w:rPr>
        <w:t xml:space="preserve">при </w:t>
      </w:r>
      <w:r w:rsidR="00C52AD2" w:rsidRPr="00C52AD2">
        <w:rPr>
          <w:rFonts w:ascii="Times New Roman" w:hAnsi="Times New Roman" w:cs="Times New Roman"/>
          <w:sz w:val="28"/>
          <w:szCs w:val="28"/>
        </w:rPr>
        <w:t>взаимодействи</w:t>
      </w:r>
      <w:r w:rsidR="00E61909">
        <w:rPr>
          <w:rFonts w:ascii="Times New Roman" w:hAnsi="Times New Roman" w:cs="Times New Roman"/>
          <w:sz w:val="28"/>
          <w:szCs w:val="28"/>
        </w:rPr>
        <w:t>и</w:t>
      </w:r>
      <w:r w:rsidR="00C52AD2" w:rsidRPr="00C52AD2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</w:t>
      </w:r>
      <w:r w:rsidR="00C52AD2">
        <w:rPr>
          <w:rFonts w:ascii="Times New Roman" w:hAnsi="Times New Roman" w:cs="Times New Roman"/>
          <w:sz w:val="28"/>
          <w:szCs w:val="28"/>
        </w:rPr>
        <w:t xml:space="preserve"> и социальными партнерами.</w:t>
      </w:r>
    </w:p>
    <w:p w14:paraId="6718C390" w14:textId="2B49077B" w:rsidR="007C1657" w:rsidRPr="00942CB9" w:rsidRDefault="00942C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5D1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В. Ведение профессиональной документации при оказании социальных услуг</w:t>
      </w:r>
    </w:p>
    <w:p w14:paraId="031AD41D" w14:textId="090DE8DD" w:rsidR="00942CB9" w:rsidRPr="00942CB9" w:rsidRDefault="00B83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7CA">
        <w:rPr>
          <w:rFonts w:ascii="Times New Roman" w:hAnsi="Times New Roman"/>
          <w:sz w:val="28"/>
          <w:szCs w:val="28"/>
        </w:rPr>
        <w:lastRenderedPageBreak/>
        <w:t>Участнику необходимо собрать первичную информацию о гражданине, обратившимся в организацию социального обслуживания за получением услуг на основании видеоролика и/или кейса.  На основании полученной первичной информации заполнить требуемую профессиональную документацию по сопровождению получателя социальных услу</w:t>
      </w:r>
      <w:r>
        <w:rPr>
          <w:rFonts w:ascii="Times New Roman" w:hAnsi="Times New Roman"/>
          <w:sz w:val="28"/>
          <w:szCs w:val="28"/>
        </w:rPr>
        <w:t xml:space="preserve">г. </w:t>
      </w:r>
    </w:p>
    <w:p w14:paraId="3C135890" w14:textId="0B597CF1" w:rsidR="007C1657" w:rsidRPr="00942CB9" w:rsidRDefault="00942C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С. Реализация социального обслуживания</w:t>
      </w:r>
    </w:p>
    <w:p w14:paraId="4E56AF55" w14:textId="77777777" w:rsidR="00B83000" w:rsidRPr="001B27CA" w:rsidRDefault="00B83000" w:rsidP="00B830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7CA">
        <w:rPr>
          <w:rFonts w:ascii="Times New Roman" w:hAnsi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услуг, применяя знания нормативно-правовой документации, технологий социальной работы и технологии профессиональной коммуникации.</w:t>
      </w:r>
    </w:p>
    <w:p w14:paraId="4D395059" w14:textId="5AACD39C" w:rsidR="007C1657" w:rsidRPr="00942CB9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Pr="00942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. Профилактика обстоятельств, обусловливающих нуждаемость в социальном обслуживании</w:t>
      </w:r>
    </w:p>
    <w:p w14:paraId="75668542" w14:textId="4B2F611D" w:rsidR="00942CB9" w:rsidRDefault="00B83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A">
        <w:rPr>
          <w:rFonts w:ascii="Times New Roman" w:hAnsi="Times New Roman"/>
          <w:color w:val="000000"/>
          <w:sz w:val="28"/>
          <w:szCs w:val="28"/>
        </w:rPr>
        <w:t>Участнику необходимо разработать и защитить социальный проект профилактической направленности по заданной тематике</w:t>
      </w:r>
      <w:r w:rsidR="00DA6174">
        <w:rPr>
          <w:rFonts w:ascii="Times New Roman" w:hAnsi="Times New Roman"/>
          <w:color w:val="000000"/>
          <w:sz w:val="28"/>
          <w:szCs w:val="28"/>
        </w:rPr>
        <w:t>.</w:t>
      </w:r>
    </w:p>
    <w:p w14:paraId="2ACC3D7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heading=h.1ci93xb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14:paraId="785F2E4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требования:</w:t>
      </w:r>
    </w:p>
    <w:p w14:paraId="7680875B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состоит из 4 независимых модулей.</w:t>
      </w:r>
    </w:p>
    <w:p w14:paraId="3BD5953C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выполнения конкурсных заданий для одного участника – от 15 до 22 часов.</w:t>
      </w:r>
    </w:p>
    <w:p w14:paraId="7AD03B73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14:paraId="2185AAC2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реализации компетенции состоит из 4 помещений: Front office, Back office комната для участников, комната для экспертов.</w:t>
      </w:r>
    </w:p>
    <w:p w14:paraId="1FF4913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Инфраструктурном листе перечислено все оборудование, материалы и устройства, которые предоставляет Организатор конкурса. Союз «Ворлдскиллс Россия». </w:t>
      </w:r>
    </w:p>
    <w:p w14:paraId="0474DD4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Инфраструктурным листом можно ознакомиться на веб-сайте организации: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59B9E6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Инфраструктурном листе указаны наименования и количество материалов и единиц оборудования, запрошенные Экспертами для следующего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 </w:t>
      </w:r>
    </w:p>
    <w:p w14:paraId="173D5C83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 </w:t>
      </w:r>
    </w:p>
    <w:p w14:paraId="2812CAA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каждого конкурса, Технический директор WSR проверяет Инфраструктурный лист, использовавшийся на предыдущем конкурсе. </w:t>
      </w:r>
    </w:p>
    <w:p w14:paraId="73F56A4B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14:paraId="588B62F6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Компоновка рабочего места участника:</w:t>
      </w:r>
    </w:p>
    <w:p w14:paraId="766053A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участника включает рабочий стол, стул, компьютер с доступом в Интернет.</w:t>
      </w:r>
    </w:p>
    <w:p w14:paraId="68770BA8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_heading=h.3whwml4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14:paraId="3A0716F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https://forums.worldskills.ru/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Представленные образцы Конкурсного задания должны меняться один раз в год.</w:t>
      </w:r>
    </w:p>
    <w:p w14:paraId="3D087033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14:paraId="07C51B0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2FAAFF30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14:paraId="4E0CA2E3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Сторонние разработчики;</w:t>
      </w:r>
    </w:p>
    <w:p w14:paraId="55D1BF1F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14:paraId="6A9DEE3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30% изменений к Конкурсному заданию участвуют:</w:t>
      </w:r>
    </w:p>
    <w:p w14:paraId="47C97C2B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14:paraId="17AD4794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6D9FB6F4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Эксперты, принимающие участия в оценке (при необходимости привлечения главным экспертом).</w:t>
      </w:r>
    </w:p>
    <w:p w14:paraId="233AA5B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30% изменения в Конкурсные задания в обязательном порядке согласуются с Менеджером компетенции.</w:t>
      </w:r>
    </w:p>
    <w:p w14:paraId="1BF3B5F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6F99B5AD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14:paraId="76DB96F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 и/или другой ресурс, согласованном Менеджером компетенции и используемом экспертным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</w:t>
      </w:r>
    </w:p>
    <w:p w14:paraId="613BA24D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14:paraId="47CE47B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ff0"/>
        <w:tblW w:w="9629" w:type="dxa"/>
        <w:tblInd w:w="0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259"/>
        <w:gridCol w:w="2259"/>
        <w:gridCol w:w="2799"/>
      </w:tblGrid>
      <w:tr w:rsidR="007C1657" w14:paraId="74CA6E37" w14:textId="77777777">
        <w:tc>
          <w:tcPr>
            <w:tcW w:w="2312" w:type="dxa"/>
            <w:shd w:val="clear" w:color="auto" w:fill="5B9BD5"/>
            <w:vAlign w:val="center"/>
          </w:tcPr>
          <w:p w14:paraId="4FA1952A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2259" w:type="dxa"/>
            <w:shd w:val="clear" w:color="auto" w:fill="5B9BD5"/>
            <w:vAlign w:val="center"/>
          </w:tcPr>
          <w:p w14:paraId="04E43EC2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2259" w:type="dxa"/>
            <w:shd w:val="clear" w:color="auto" w:fill="5B9BD5"/>
            <w:vAlign w:val="center"/>
          </w:tcPr>
          <w:p w14:paraId="43484B6E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2799" w:type="dxa"/>
            <w:shd w:val="clear" w:color="auto" w:fill="5B9BD5"/>
            <w:vAlign w:val="center"/>
          </w:tcPr>
          <w:p w14:paraId="47828238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7C1657" w14:paraId="322D4A2A" w14:textId="77777777">
        <w:tc>
          <w:tcPr>
            <w:tcW w:w="2312" w:type="dxa"/>
            <w:shd w:val="clear" w:color="auto" w:fill="5B9BD5"/>
            <w:vAlign w:val="center"/>
          </w:tcPr>
          <w:p w14:paraId="14F325F3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259" w:type="dxa"/>
            <w:vAlign w:val="center"/>
          </w:tcPr>
          <w:p w14:paraId="4F039964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59" w:type="dxa"/>
            <w:vAlign w:val="center"/>
          </w:tcPr>
          <w:p w14:paraId="5820816B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99" w:type="dxa"/>
            <w:vAlign w:val="center"/>
          </w:tcPr>
          <w:p w14:paraId="7211DBE1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C1657" w14:paraId="309C89D6" w14:textId="77777777">
        <w:tc>
          <w:tcPr>
            <w:tcW w:w="2312" w:type="dxa"/>
            <w:shd w:val="clear" w:color="auto" w:fill="5B9BD5"/>
            <w:vAlign w:val="center"/>
          </w:tcPr>
          <w:p w14:paraId="0E82F7D1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59" w:type="dxa"/>
            <w:vAlign w:val="center"/>
          </w:tcPr>
          <w:p w14:paraId="5169B62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259" w:type="dxa"/>
            <w:vAlign w:val="center"/>
          </w:tcPr>
          <w:p w14:paraId="5F7D32C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799" w:type="dxa"/>
            <w:vAlign w:val="center"/>
          </w:tcPr>
          <w:p w14:paraId="6112FDB9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месяца до чемпионата</w:t>
            </w:r>
          </w:p>
        </w:tc>
      </w:tr>
      <w:tr w:rsidR="007C1657" w14:paraId="3122E21F" w14:textId="77777777">
        <w:tc>
          <w:tcPr>
            <w:tcW w:w="2312" w:type="dxa"/>
            <w:shd w:val="clear" w:color="auto" w:fill="5B9BD5"/>
            <w:vAlign w:val="center"/>
          </w:tcPr>
          <w:p w14:paraId="0060923D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259" w:type="dxa"/>
            <w:vAlign w:val="center"/>
          </w:tcPr>
          <w:p w14:paraId="13D6EA2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259" w:type="dxa"/>
            <w:vAlign w:val="center"/>
          </w:tcPr>
          <w:p w14:paraId="36E2AD25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799" w:type="dxa"/>
            <w:vAlign w:val="center"/>
          </w:tcPr>
          <w:p w14:paraId="311942C2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</w:tr>
      <w:tr w:rsidR="007C1657" w14:paraId="417E074F" w14:textId="77777777">
        <w:tc>
          <w:tcPr>
            <w:tcW w:w="2312" w:type="dxa"/>
            <w:shd w:val="clear" w:color="auto" w:fill="5B9BD5"/>
            <w:vAlign w:val="center"/>
          </w:tcPr>
          <w:p w14:paraId="22498A58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59" w:type="dxa"/>
            <w:vAlign w:val="center"/>
          </w:tcPr>
          <w:p w14:paraId="7A4D0597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259" w:type="dxa"/>
            <w:vAlign w:val="center"/>
          </w:tcPr>
          <w:p w14:paraId="77DC77D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799" w:type="dxa"/>
            <w:vAlign w:val="center"/>
          </w:tcPr>
          <w:p w14:paraId="5FEDD129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</w:tr>
      <w:tr w:rsidR="007C1657" w14:paraId="00D56FA0" w14:textId="77777777">
        <w:tc>
          <w:tcPr>
            <w:tcW w:w="2312" w:type="dxa"/>
            <w:shd w:val="clear" w:color="auto" w:fill="5B9BD5"/>
            <w:vAlign w:val="center"/>
          </w:tcPr>
          <w:p w14:paraId="1AEB2D61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259" w:type="dxa"/>
            <w:vAlign w:val="center"/>
          </w:tcPr>
          <w:p w14:paraId="4B38A73F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259" w:type="dxa"/>
            <w:vAlign w:val="center"/>
          </w:tcPr>
          <w:p w14:paraId="577500E4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799" w:type="dxa"/>
            <w:vAlign w:val="center"/>
          </w:tcPr>
          <w:p w14:paraId="3EAFFEF9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</w:tr>
    </w:tbl>
    <w:p w14:paraId="17280673" w14:textId="77777777" w:rsidR="007C1657" w:rsidRDefault="007C16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58C1B8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heading=h.2bn6wsx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14:paraId="1B0906C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44553AA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14B92F3B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eading=h.qsh70q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14:paraId="1F55B43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35F05EC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6170D13B" w14:textId="77777777" w:rsidR="007C1657" w:rsidRDefault="007C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7B593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28" w:name="_heading=h.3as4poj" w:colFirst="0" w:colLast="0"/>
      <w:bookmarkEnd w:id="28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>6. УПРАВЛЕНИЕ КОМПЕТЕНЦИЕЙ И ОБЩЕНИЕ</w:t>
      </w:r>
    </w:p>
    <w:p w14:paraId="689DACE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heading=h.1pxezwc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14:paraId="03FE23D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7B1720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heading=h.49x2ik5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14:paraId="7D70539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59442BB6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14:paraId="274DCD32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14:paraId="6EC5B61A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14:paraId="31E7F377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14:paraId="2A73E4FD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14:paraId="3B247FB3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14:paraId="0243BBF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heading=h.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14:paraId="7B8DABB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1A14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heading=h.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14:paraId="2A947C01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1D66051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2FA4322" wp14:editId="55EE1D0F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200" cy="1118235"/>
                <wp:effectExtent l="0" t="0" r="0" b="0"/>
                <wp:wrapNone/>
                <wp:docPr id="35" name="Облачко с текстом: прямоугольное со скругленными углами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F04C3" w14:textId="77777777" w:rsidR="00DA6174" w:rsidRDefault="00DA61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A43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35" o:spid="_x0000_s1026" type="#_x0000_t62" style="position:absolute;left:0;text-align:left;margin-left:-460pt;margin-top:3pt;width:366pt;height:8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" adj="-2471,21828" fillcolor="white [3201]" strokecolor="re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FBF04C3" w14:textId="77777777" w:rsidR="00DA6174" w:rsidRDefault="00DA617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</w:p>
    <w:p w14:paraId="74A13A1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33" w:name="_heading=h.3o7alnk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>7. ТРЕБОВАНИЯ ОХРАНЫ ТРУДА И ТЕХНИКИ БЕЗОПАСНОСТИ</w:t>
      </w:r>
    </w:p>
    <w:p w14:paraId="683E558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4" w:name="_heading=h.23ckvvd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14:paraId="3A6304E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труда, предоставленные оргкомитетом чемпионата.</w:t>
      </w:r>
    </w:p>
    <w:p w14:paraId="03C050B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СПЕЦИФИЧНЫЕ ТРЕБОВАНИЯ ОХРАНЫ ТРУДА, ТЕХНИКИ БЕЗОПАСНОСТИ И ОКРУЖАЮЩЕЙ СРЕДЫ КОМПЕТЕНЦИИ</w:t>
      </w:r>
    </w:p>
    <w:p w14:paraId="03E434F3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См. документацию по технике безопасности и охране труда чемпионата. </w:t>
      </w:r>
    </w:p>
    <w:p w14:paraId="64D00CEA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отсутствуют.</w:t>
      </w:r>
    </w:p>
    <w:p w14:paraId="1C8C6785" w14:textId="77777777" w:rsidR="007C1657" w:rsidRDefault="007C16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0C1E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36" w:name="_heading=h.32hioqz" w:colFirst="0" w:colLast="0"/>
      <w:bookmarkEnd w:id="36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>8. МАТЕРИАЛЫ И ОБОРУДОВАНИЕ</w:t>
      </w:r>
    </w:p>
    <w:p w14:paraId="3919BA9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heading=h.1hmsyys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14:paraId="2B17BE3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48EA41B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Все изменения в Инфраструктурном листе должны согласовываться с Менеджером компетенции в обязательном порядке.</w:t>
      </w:r>
    </w:p>
    <w:p w14:paraId="5DE8DB1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492A86C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7F8176A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heading=h.41mghml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14:paraId="24B2CAC1" w14:textId="77777777" w:rsidR="007C1657" w:rsidRDefault="00942C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 тулбокс.</w:t>
      </w:r>
    </w:p>
    <w:p w14:paraId="7A1903FC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heading=h.2grqrue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14:paraId="2CBACB64" w14:textId="77777777" w:rsidR="007C1657" w:rsidRDefault="00942CB9">
      <w:pPr>
        <w:spacing w:after="0" w:line="360" w:lineRule="auto"/>
        <w:ind w:right="4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не должны приносить:</w:t>
      </w:r>
    </w:p>
    <w:p w14:paraId="15198416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обеспечение;</w:t>
      </w:r>
    </w:p>
    <w:p w14:paraId="0EED01C8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 телефоны;</w:t>
      </w:r>
    </w:p>
    <w:p w14:paraId="356A1B91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электронные устройства (планшеты, КПК и т.д.);</w:t>
      </w:r>
    </w:p>
    <w:p w14:paraId="42B04F36" w14:textId="18505B40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устройства для хранения (флеш-карты, диски и т.д.).</w:t>
      </w:r>
    </w:p>
    <w:p w14:paraId="5DC95D52" w14:textId="61242CAA" w:rsidR="003D02BA" w:rsidRDefault="003D02BA" w:rsidP="003D02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0DB93AD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heading=h.vx1227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8.4. ПРЕДЛАГАЕМАЯ СХЕМА КОНКУРСНОЙ ПЛОЩАДКИ</w:t>
      </w:r>
    </w:p>
    <w:p w14:paraId="2961663B" w14:textId="77777777" w:rsidR="007C1657" w:rsidRDefault="00942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DD9AA6" wp14:editId="1282A6C1">
            <wp:extent cx="6120765" cy="4371975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l="23573" t="24339" r="31510" b="1862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7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BB7F8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43E26D" wp14:editId="7C523ECB">
            <wp:extent cx="5330416" cy="2465174"/>
            <wp:effectExtent l="0" t="0" r="0" b="0"/>
            <wp:docPr id="3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l="21164" t="40668" r="20634" b="12134"/>
                    <a:stretch>
                      <a:fillRect/>
                    </a:stretch>
                  </pic:blipFill>
                  <pic:spPr>
                    <a:xfrm>
                      <a:off x="0" y="0"/>
                      <a:ext cx="5330416" cy="2465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71FC4" w14:textId="5C874CEC" w:rsidR="007C1657" w:rsidRDefault="00E61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heading=h.3fwokq0" w:colFirst="0" w:colLast="0"/>
      <w:bookmarkEnd w:id="41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 xml:space="preserve"> </w:t>
      </w:r>
    </w:p>
    <w:sectPr w:rsidR="007C1657">
      <w:headerReference w:type="default" r:id="rId19"/>
      <w:footerReference w:type="default" r:id="rId20"/>
      <w:headerReference w:type="first" r:id="rId21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26DBD" w14:textId="77777777" w:rsidR="00ED0CDE" w:rsidRDefault="00ED0CDE">
      <w:pPr>
        <w:spacing w:after="0" w:line="240" w:lineRule="auto"/>
      </w:pPr>
      <w:r>
        <w:separator/>
      </w:r>
    </w:p>
  </w:endnote>
  <w:endnote w:type="continuationSeparator" w:id="0">
    <w:p w14:paraId="0946203C" w14:textId="77777777" w:rsidR="00ED0CDE" w:rsidRDefault="00ED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6510" w14:textId="77777777" w:rsidR="00DA6174" w:rsidRDefault="00DA617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1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DA6174" w14:paraId="5CE77AC6" w14:textId="77777777">
      <w:trPr>
        <w:trHeight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873F239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132065A1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</w:tr>
    <w:tr w:rsidR="00DA6174" w14:paraId="719E30D8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375DDAFE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 ©«Ворлдскиллс Россия» (Cоциальная работа)</w:t>
          </w:r>
        </w:p>
      </w:tc>
      <w:tc>
        <w:tcPr>
          <w:tcW w:w="3685" w:type="dxa"/>
          <w:shd w:val="clear" w:color="auto" w:fill="auto"/>
          <w:vAlign w:val="center"/>
        </w:tcPr>
        <w:p w14:paraId="26A70CAE" w14:textId="3A1F45F6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0F13B9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5CC4D32A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2706" w14:textId="77777777" w:rsidR="00ED0CDE" w:rsidRDefault="00ED0CDE">
      <w:pPr>
        <w:spacing w:after="0" w:line="240" w:lineRule="auto"/>
      </w:pPr>
      <w:r>
        <w:separator/>
      </w:r>
    </w:p>
  </w:footnote>
  <w:footnote w:type="continuationSeparator" w:id="0">
    <w:p w14:paraId="45750E8C" w14:textId="77777777" w:rsidR="00ED0CDE" w:rsidRDefault="00ED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AFFA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D61FFE" wp14:editId="33964338">
          <wp:simplePos x="0" y="0"/>
          <wp:positionH relativeFrom="column">
            <wp:posOffset>5671820</wp:posOffset>
          </wp:positionH>
          <wp:positionV relativeFrom="paragraph">
            <wp:posOffset>-135889</wp:posOffset>
          </wp:positionV>
          <wp:extent cx="952500" cy="687070"/>
          <wp:effectExtent l="0" t="0" r="0" b="0"/>
          <wp:wrapTopAndBottom distT="0" dist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7F3B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 wp14:anchorId="269D7D35" wp14:editId="02D92722">
          <wp:simplePos x="0" y="0"/>
          <wp:positionH relativeFrom="margin">
            <wp:posOffset>4521200</wp:posOffset>
          </wp:positionH>
          <wp:positionV relativeFrom="margin">
            <wp:posOffset>-495934</wp:posOffset>
          </wp:positionV>
          <wp:extent cx="1905000" cy="1394460"/>
          <wp:effectExtent l="0" t="0" r="0" b="0"/>
          <wp:wrapSquare wrapText="bothSides" distT="0" distB="0" distL="114300" distR="114300"/>
          <wp:docPr id="41" name="image1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305826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E1CA0B4">
      <w:numFmt w:val="decimal"/>
      <w:lvlText w:val=""/>
      <w:lvlJc w:val="left"/>
    </w:lvl>
    <w:lvl w:ilvl="2" w:tplc="CBEA6DDE">
      <w:numFmt w:val="decimal"/>
      <w:lvlText w:val=""/>
      <w:lvlJc w:val="left"/>
    </w:lvl>
    <w:lvl w:ilvl="3" w:tplc="49A011D4">
      <w:numFmt w:val="decimal"/>
      <w:lvlText w:val=""/>
      <w:lvlJc w:val="left"/>
    </w:lvl>
    <w:lvl w:ilvl="4" w:tplc="49F255A6">
      <w:numFmt w:val="decimal"/>
      <w:lvlText w:val=""/>
      <w:lvlJc w:val="left"/>
    </w:lvl>
    <w:lvl w:ilvl="5" w:tplc="55B46AFA">
      <w:numFmt w:val="decimal"/>
      <w:lvlText w:val=""/>
      <w:lvlJc w:val="left"/>
    </w:lvl>
    <w:lvl w:ilvl="6" w:tplc="63C4D4E6">
      <w:numFmt w:val="decimal"/>
      <w:lvlText w:val=""/>
      <w:lvlJc w:val="left"/>
    </w:lvl>
    <w:lvl w:ilvl="7" w:tplc="FC40DE8C">
      <w:numFmt w:val="decimal"/>
      <w:lvlText w:val=""/>
      <w:lvlJc w:val="left"/>
    </w:lvl>
    <w:lvl w:ilvl="8" w:tplc="321E0A9A">
      <w:numFmt w:val="decimal"/>
      <w:lvlText w:val=""/>
      <w:lvlJc w:val="left"/>
    </w:lvl>
  </w:abstractNum>
  <w:abstractNum w:abstractNumId="1">
    <w:nsid w:val="0000491C"/>
    <w:multiLevelType w:val="hybridMultilevel"/>
    <w:tmpl w:val="7ACC6E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0DE6538">
      <w:numFmt w:val="decimal"/>
      <w:lvlText w:val=""/>
      <w:lvlJc w:val="left"/>
    </w:lvl>
    <w:lvl w:ilvl="2" w:tplc="79EE03E6">
      <w:numFmt w:val="decimal"/>
      <w:lvlText w:val=""/>
      <w:lvlJc w:val="left"/>
    </w:lvl>
    <w:lvl w:ilvl="3" w:tplc="FFFABB54">
      <w:numFmt w:val="decimal"/>
      <w:lvlText w:val=""/>
      <w:lvlJc w:val="left"/>
    </w:lvl>
    <w:lvl w:ilvl="4" w:tplc="225C65A2">
      <w:numFmt w:val="decimal"/>
      <w:lvlText w:val=""/>
      <w:lvlJc w:val="left"/>
    </w:lvl>
    <w:lvl w:ilvl="5" w:tplc="697C1EA2">
      <w:numFmt w:val="decimal"/>
      <w:lvlText w:val=""/>
      <w:lvlJc w:val="left"/>
    </w:lvl>
    <w:lvl w:ilvl="6" w:tplc="74D0CBC6">
      <w:numFmt w:val="decimal"/>
      <w:lvlText w:val=""/>
      <w:lvlJc w:val="left"/>
    </w:lvl>
    <w:lvl w:ilvl="7" w:tplc="E6DE5BF8">
      <w:numFmt w:val="decimal"/>
      <w:lvlText w:val=""/>
      <w:lvlJc w:val="left"/>
    </w:lvl>
    <w:lvl w:ilvl="8" w:tplc="D45AFC9C">
      <w:numFmt w:val="decimal"/>
      <w:lvlText w:val=""/>
      <w:lvlJc w:val="left"/>
    </w:lvl>
  </w:abstractNum>
  <w:abstractNum w:abstractNumId="2">
    <w:nsid w:val="000066BB"/>
    <w:multiLevelType w:val="hybridMultilevel"/>
    <w:tmpl w:val="62A25434"/>
    <w:lvl w:ilvl="0" w:tplc="EAB00332">
      <w:start w:val="1"/>
      <w:numFmt w:val="bullet"/>
      <w:lvlText w:val=""/>
      <w:lvlJc w:val="left"/>
    </w:lvl>
    <w:lvl w:ilvl="1" w:tplc="11F09F16">
      <w:numFmt w:val="decimal"/>
      <w:lvlText w:val=""/>
      <w:lvlJc w:val="left"/>
    </w:lvl>
    <w:lvl w:ilvl="2" w:tplc="A208BC02">
      <w:numFmt w:val="decimal"/>
      <w:lvlText w:val=""/>
      <w:lvlJc w:val="left"/>
    </w:lvl>
    <w:lvl w:ilvl="3" w:tplc="1C8EF83A">
      <w:numFmt w:val="decimal"/>
      <w:lvlText w:val=""/>
      <w:lvlJc w:val="left"/>
    </w:lvl>
    <w:lvl w:ilvl="4" w:tplc="6C00B3FA">
      <w:numFmt w:val="decimal"/>
      <w:lvlText w:val=""/>
      <w:lvlJc w:val="left"/>
    </w:lvl>
    <w:lvl w:ilvl="5" w:tplc="1514033A">
      <w:numFmt w:val="decimal"/>
      <w:lvlText w:val=""/>
      <w:lvlJc w:val="left"/>
    </w:lvl>
    <w:lvl w:ilvl="6" w:tplc="249A8ACA">
      <w:numFmt w:val="decimal"/>
      <w:lvlText w:val=""/>
      <w:lvlJc w:val="left"/>
    </w:lvl>
    <w:lvl w:ilvl="7" w:tplc="C878331E">
      <w:numFmt w:val="decimal"/>
      <w:lvlText w:val=""/>
      <w:lvlJc w:val="left"/>
    </w:lvl>
    <w:lvl w:ilvl="8" w:tplc="57CCA5F6">
      <w:numFmt w:val="decimal"/>
      <w:lvlText w:val=""/>
      <w:lvlJc w:val="left"/>
    </w:lvl>
  </w:abstractNum>
  <w:abstractNum w:abstractNumId="3">
    <w:nsid w:val="078C322E"/>
    <w:multiLevelType w:val="multilevel"/>
    <w:tmpl w:val="7C228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9A3CF3"/>
    <w:multiLevelType w:val="multilevel"/>
    <w:tmpl w:val="E0CEC0A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B43E53"/>
    <w:multiLevelType w:val="multilevel"/>
    <w:tmpl w:val="6F1010A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6">
    <w:nsid w:val="14897EB6"/>
    <w:multiLevelType w:val="multilevel"/>
    <w:tmpl w:val="9D10E0B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250257"/>
    <w:multiLevelType w:val="multilevel"/>
    <w:tmpl w:val="C28299C6"/>
    <w:lvl w:ilvl="0">
      <w:start w:val="1"/>
      <w:numFmt w:val="bullet"/>
      <w:pStyle w:val="ListaBlack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8C11B2"/>
    <w:multiLevelType w:val="multilevel"/>
    <w:tmpl w:val="25EE8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0513039"/>
    <w:multiLevelType w:val="multilevel"/>
    <w:tmpl w:val="54A821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712615"/>
    <w:multiLevelType w:val="multilevel"/>
    <w:tmpl w:val="6A189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B32513C"/>
    <w:multiLevelType w:val="multilevel"/>
    <w:tmpl w:val="5414ED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E7482A"/>
    <w:multiLevelType w:val="multilevel"/>
    <w:tmpl w:val="692E73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0950478"/>
    <w:multiLevelType w:val="multilevel"/>
    <w:tmpl w:val="28245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3D658FC"/>
    <w:multiLevelType w:val="multilevel"/>
    <w:tmpl w:val="02CA7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55079A2"/>
    <w:multiLevelType w:val="multilevel"/>
    <w:tmpl w:val="FFD2DBDA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72D703BD"/>
    <w:multiLevelType w:val="multilevel"/>
    <w:tmpl w:val="0DD28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A9D3366"/>
    <w:multiLevelType w:val="multilevel"/>
    <w:tmpl w:val="16EE2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B412F22"/>
    <w:multiLevelType w:val="multilevel"/>
    <w:tmpl w:val="C390FB8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8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17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7"/>
    <w:rsid w:val="00025701"/>
    <w:rsid w:val="000F13B9"/>
    <w:rsid w:val="00230E22"/>
    <w:rsid w:val="003D02BA"/>
    <w:rsid w:val="003D0FAB"/>
    <w:rsid w:val="003D17DE"/>
    <w:rsid w:val="00416435"/>
    <w:rsid w:val="005D1798"/>
    <w:rsid w:val="007067F4"/>
    <w:rsid w:val="00786366"/>
    <w:rsid w:val="007C1657"/>
    <w:rsid w:val="00921709"/>
    <w:rsid w:val="00942CB9"/>
    <w:rsid w:val="00B83000"/>
    <w:rsid w:val="00C52AD2"/>
    <w:rsid w:val="00DA6174"/>
    <w:rsid w:val="00E61909"/>
    <w:rsid w:val="00E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Маркер,lp1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a">
    <w:name w:val="осн текст"/>
    <w:basedOn w:val="a1"/>
    <w:rsid w:val="009C67C7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FontStyle14">
    <w:name w:val="Font Style14"/>
    <w:rsid w:val="009C67C7"/>
    <w:rPr>
      <w:rFonts w:ascii="Trebuchet MS" w:hAnsi="Trebuchet MS" w:cs="Trebuchet MS"/>
      <w:sz w:val="14"/>
      <w:szCs w:val="14"/>
    </w:rPr>
  </w:style>
  <w:style w:type="paragraph" w:customStyle="1" w:styleId="ConsPlusNormal">
    <w:name w:val="ConsPlusNormal"/>
    <w:rsid w:val="009C6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ff2"/>
    <w:uiPriority w:val="34"/>
    <w:qFormat/>
    <w:locked/>
    <w:rsid w:val="003F03D7"/>
    <w:rPr>
      <w:rFonts w:ascii="Calibri" w:eastAsia="Calibri" w:hAnsi="Calibri" w:cs="Times New Roman"/>
    </w:rPr>
  </w:style>
  <w:style w:type="paragraph" w:customStyle="1" w:styleId="Default">
    <w:name w:val="Default"/>
    <w:rsid w:val="0047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b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Маркер,lp1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a">
    <w:name w:val="осн текст"/>
    <w:basedOn w:val="a1"/>
    <w:rsid w:val="009C67C7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FontStyle14">
    <w:name w:val="Font Style14"/>
    <w:rsid w:val="009C67C7"/>
    <w:rPr>
      <w:rFonts w:ascii="Trebuchet MS" w:hAnsi="Trebuchet MS" w:cs="Trebuchet MS"/>
      <w:sz w:val="14"/>
      <w:szCs w:val="14"/>
    </w:rPr>
  </w:style>
  <w:style w:type="paragraph" w:customStyle="1" w:styleId="ConsPlusNormal">
    <w:name w:val="ConsPlusNormal"/>
    <w:rsid w:val="009C6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ff2"/>
    <w:uiPriority w:val="34"/>
    <w:qFormat/>
    <w:locked/>
    <w:rsid w:val="003F03D7"/>
    <w:rPr>
      <w:rFonts w:ascii="Calibri" w:eastAsia="Calibri" w:hAnsi="Calibri" w:cs="Times New Roman"/>
    </w:rPr>
  </w:style>
  <w:style w:type="paragraph" w:customStyle="1" w:styleId="Default">
    <w:name w:val="Default"/>
    <w:rsid w:val="0047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b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skills.r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forums.worldskills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lQrcFsWC4P5Gih/S8/UHi3UYKw==">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(Cоциальная работа)</dc:creator>
  <cp:lastModifiedBy>Пользователь Windows</cp:lastModifiedBy>
  <cp:revision>2</cp:revision>
  <dcterms:created xsi:type="dcterms:W3CDTF">2021-09-23T11:40:00Z</dcterms:created>
  <dcterms:modified xsi:type="dcterms:W3CDTF">2021-09-23T11:40:00Z</dcterms:modified>
</cp:coreProperties>
</file>