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Ex1.xml" ContentType="application/vnd.ms-office.chartex+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F5C6A" w14:textId="77777777" w:rsidR="00A8750A" w:rsidRDefault="00A8750A" w:rsidP="00EE58F8">
      <w:pPr>
        <w:jc w:val="center"/>
        <w:rPr>
          <w:b/>
          <w:sz w:val="32"/>
          <w:szCs w:val="32"/>
        </w:rPr>
      </w:pPr>
    </w:p>
    <w:p w14:paraId="1047FAAB" w14:textId="77777777" w:rsidR="00A8750A" w:rsidRDefault="00A8750A" w:rsidP="00EE58F8">
      <w:pPr>
        <w:jc w:val="center"/>
        <w:rPr>
          <w:b/>
          <w:sz w:val="32"/>
          <w:szCs w:val="32"/>
        </w:rPr>
      </w:pPr>
    </w:p>
    <w:p w14:paraId="1BFB3ECC" w14:textId="77777777" w:rsidR="00A8750A" w:rsidRDefault="00A8750A" w:rsidP="00EE58F8">
      <w:pPr>
        <w:jc w:val="center"/>
        <w:rPr>
          <w:b/>
          <w:sz w:val="32"/>
          <w:szCs w:val="32"/>
        </w:rPr>
      </w:pPr>
    </w:p>
    <w:p w14:paraId="1FEECAF7" w14:textId="77777777" w:rsidR="00A8750A" w:rsidRDefault="00A8750A" w:rsidP="00EE58F8">
      <w:pPr>
        <w:jc w:val="center"/>
        <w:rPr>
          <w:b/>
          <w:sz w:val="32"/>
          <w:szCs w:val="32"/>
        </w:rPr>
      </w:pPr>
    </w:p>
    <w:p w14:paraId="724E6804" w14:textId="77777777" w:rsidR="00A8750A" w:rsidRDefault="00A8750A" w:rsidP="00EE58F8">
      <w:pPr>
        <w:jc w:val="center"/>
        <w:rPr>
          <w:b/>
          <w:sz w:val="32"/>
          <w:szCs w:val="32"/>
        </w:rPr>
      </w:pPr>
    </w:p>
    <w:p w14:paraId="2CD9AA94" w14:textId="77777777" w:rsidR="00A8750A" w:rsidRDefault="00A8750A" w:rsidP="00EE58F8">
      <w:pPr>
        <w:jc w:val="center"/>
        <w:rPr>
          <w:b/>
          <w:sz w:val="32"/>
          <w:szCs w:val="32"/>
        </w:rPr>
      </w:pPr>
    </w:p>
    <w:p w14:paraId="65875C90" w14:textId="77777777" w:rsidR="00A8750A" w:rsidRDefault="00A8750A" w:rsidP="00EE58F8">
      <w:pPr>
        <w:jc w:val="center"/>
        <w:rPr>
          <w:b/>
          <w:sz w:val="32"/>
          <w:szCs w:val="32"/>
        </w:rPr>
      </w:pPr>
    </w:p>
    <w:p w14:paraId="5E32AF4B" w14:textId="77777777" w:rsidR="00A8750A" w:rsidRDefault="00A8750A" w:rsidP="00EE58F8">
      <w:pPr>
        <w:jc w:val="center"/>
        <w:rPr>
          <w:b/>
          <w:sz w:val="32"/>
          <w:szCs w:val="32"/>
        </w:rPr>
      </w:pPr>
    </w:p>
    <w:p w14:paraId="7B7D5A07" w14:textId="77777777" w:rsidR="00A8750A" w:rsidRDefault="00A8750A" w:rsidP="00EE58F8">
      <w:pPr>
        <w:jc w:val="center"/>
        <w:rPr>
          <w:b/>
          <w:sz w:val="32"/>
          <w:szCs w:val="32"/>
        </w:rPr>
      </w:pPr>
    </w:p>
    <w:p w14:paraId="2A59E909" w14:textId="77777777" w:rsidR="00A8750A" w:rsidRDefault="00A8750A" w:rsidP="00EE58F8">
      <w:pPr>
        <w:jc w:val="center"/>
        <w:rPr>
          <w:b/>
          <w:sz w:val="32"/>
          <w:szCs w:val="32"/>
        </w:rPr>
      </w:pPr>
    </w:p>
    <w:p w14:paraId="02F2A126" w14:textId="77777777" w:rsidR="00A8750A" w:rsidRDefault="00A8750A" w:rsidP="00EE58F8">
      <w:pPr>
        <w:jc w:val="center"/>
        <w:rPr>
          <w:b/>
          <w:sz w:val="32"/>
          <w:szCs w:val="32"/>
        </w:rPr>
      </w:pPr>
    </w:p>
    <w:p w14:paraId="3E637BD6" w14:textId="77777777" w:rsidR="00A8750A" w:rsidRDefault="00A8750A" w:rsidP="00EE58F8">
      <w:pPr>
        <w:jc w:val="center"/>
        <w:rPr>
          <w:b/>
          <w:sz w:val="32"/>
          <w:szCs w:val="32"/>
        </w:rPr>
      </w:pPr>
    </w:p>
    <w:p w14:paraId="583B580F" w14:textId="77777777" w:rsidR="00A8750A" w:rsidRDefault="00A8750A" w:rsidP="00EE58F8">
      <w:pPr>
        <w:jc w:val="center"/>
        <w:rPr>
          <w:b/>
          <w:sz w:val="32"/>
          <w:szCs w:val="32"/>
        </w:rPr>
      </w:pPr>
    </w:p>
    <w:p w14:paraId="6D05081A" w14:textId="77777777" w:rsidR="00A8750A" w:rsidRDefault="00A8750A" w:rsidP="00EE58F8">
      <w:pPr>
        <w:jc w:val="center"/>
        <w:rPr>
          <w:b/>
          <w:sz w:val="32"/>
          <w:szCs w:val="32"/>
        </w:rPr>
      </w:pPr>
    </w:p>
    <w:p w14:paraId="51887B89" w14:textId="77AE1914" w:rsidR="00220539" w:rsidRPr="0056623D" w:rsidRDefault="00576F38" w:rsidP="00EE58F8">
      <w:pPr>
        <w:jc w:val="center"/>
        <w:rPr>
          <w:b/>
          <w:sz w:val="32"/>
          <w:szCs w:val="28"/>
        </w:rPr>
      </w:pPr>
      <w:r w:rsidRPr="0056623D">
        <w:rPr>
          <w:b/>
          <w:sz w:val="32"/>
          <w:szCs w:val="32"/>
        </w:rPr>
        <w:t xml:space="preserve">Статистико-аналитический отчет </w:t>
      </w:r>
      <w:r w:rsidR="00550D16">
        <w:rPr>
          <w:b/>
          <w:sz w:val="32"/>
          <w:szCs w:val="32"/>
        </w:rPr>
        <w:br/>
      </w:r>
      <w:r w:rsidRPr="0056623D">
        <w:rPr>
          <w:b/>
          <w:sz w:val="32"/>
          <w:szCs w:val="32"/>
        </w:rPr>
        <w:t xml:space="preserve">о результатах </w:t>
      </w:r>
      <w:r w:rsidR="003D0D44">
        <w:rPr>
          <w:b/>
          <w:sz w:val="32"/>
          <w:szCs w:val="32"/>
        </w:rPr>
        <w:t>государственно</w:t>
      </w:r>
      <w:bookmarkStart w:id="0" w:name="_GoBack"/>
      <w:bookmarkEnd w:id="0"/>
      <w:r w:rsidR="003D0D44">
        <w:rPr>
          <w:b/>
          <w:sz w:val="32"/>
          <w:szCs w:val="32"/>
        </w:rPr>
        <w:t>й итоговой аттестации</w:t>
      </w:r>
      <w:r w:rsidR="00E057C9">
        <w:rPr>
          <w:b/>
          <w:sz w:val="32"/>
          <w:szCs w:val="32"/>
        </w:rPr>
        <w:br/>
        <w:t>по образовательным программам среднего общего образования</w:t>
      </w:r>
      <w:r w:rsidR="00E057C9">
        <w:rPr>
          <w:b/>
          <w:sz w:val="32"/>
          <w:szCs w:val="32"/>
        </w:rPr>
        <w:br/>
      </w:r>
      <w:r w:rsidR="00B90814">
        <w:rPr>
          <w:b/>
          <w:sz w:val="32"/>
          <w:szCs w:val="32"/>
        </w:rPr>
        <w:t xml:space="preserve">в </w:t>
      </w:r>
      <w:r w:rsidR="003D0D44">
        <w:rPr>
          <w:b/>
          <w:sz w:val="32"/>
          <w:szCs w:val="32"/>
        </w:rPr>
        <w:t>202</w:t>
      </w:r>
      <w:r w:rsidR="00AC3FA9">
        <w:rPr>
          <w:b/>
          <w:sz w:val="32"/>
          <w:szCs w:val="32"/>
        </w:rPr>
        <w:t>4</w:t>
      </w:r>
      <w:r w:rsidR="00B90814">
        <w:rPr>
          <w:b/>
          <w:sz w:val="32"/>
          <w:szCs w:val="32"/>
        </w:rPr>
        <w:t xml:space="preserve"> году</w:t>
      </w:r>
    </w:p>
    <w:p w14:paraId="7BF81121" w14:textId="77777777" w:rsidR="00220539" w:rsidRPr="0056623D" w:rsidRDefault="00220539" w:rsidP="00EE58F8">
      <w:pPr>
        <w:jc w:val="center"/>
        <w:rPr>
          <w:b/>
          <w:sz w:val="32"/>
          <w:szCs w:val="28"/>
        </w:rPr>
      </w:pPr>
      <w:r w:rsidRPr="0056623D">
        <w:rPr>
          <w:b/>
          <w:sz w:val="32"/>
          <w:szCs w:val="28"/>
        </w:rPr>
        <w:t xml:space="preserve">в </w:t>
      </w:r>
      <w:r w:rsidR="00AA70A4">
        <w:rPr>
          <w:b/>
          <w:sz w:val="32"/>
          <w:szCs w:val="28"/>
          <w:u w:val="single"/>
        </w:rPr>
        <w:t>Ненецком автономном округе</w:t>
      </w:r>
    </w:p>
    <w:p w14:paraId="442DA8AB" w14:textId="77777777" w:rsidR="00220539" w:rsidRPr="0056623D" w:rsidRDefault="00220539" w:rsidP="00EE58F8">
      <w:pPr>
        <w:rPr>
          <w:i/>
        </w:rPr>
      </w:pPr>
    </w:p>
    <w:p w14:paraId="1AABB4F1" w14:textId="77777777" w:rsidR="00A8750A" w:rsidRDefault="00A8750A">
      <w:pPr>
        <w:rPr>
          <w:rStyle w:val="af6"/>
        </w:rPr>
      </w:pPr>
      <w:bookmarkStart w:id="1" w:name="_Toc175814699"/>
      <w:r>
        <w:rPr>
          <w:rStyle w:val="af6"/>
        </w:rPr>
        <w:br w:type="page"/>
      </w:r>
    </w:p>
    <w:sdt>
      <w:sdtPr>
        <w:id w:val="2078699796"/>
        <w:docPartObj>
          <w:docPartGallery w:val="Table of Contents"/>
          <w:docPartUnique/>
        </w:docPartObj>
      </w:sdtPr>
      <w:sdtEndPr>
        <w:rPr>
          <w:rFonts w:ascii="Times New Roman" w:eastAsia="Calibri" w:hAnsi="Times New Roman" w:cs="Times New Roman"/>
          <w:b/>
          <w:bCs/>
          <w:color w:val="auto"/>
          <w:sz w:val="24"/>
          <w:szCs w:val="24"/>
        </w:rPr>
      </w:sdtEndPr>
      <w:sdtContent>
        <w:p w14:paraId="484937A6" w14:textId="1E58564B" w:rsidR="00A8750A" w:rsidRPr="00A8750A" w:rsidRDefault="00A8750A" w:rsidP="00A8750A">
          <w:pPr>
            <w:pStyle w:val="aff2"/>
            <w:jc w:val="center"/>
            <w:rPr>
              <w:rFonts w:ascii="Times New Roman" w:hAnsi="Times New Roman" w:cs="Times New Roman"/>
              <w:b/>
              <w:bCs/>
              <w:color w:val="auto"/>
            </w:rPr>
          </w:pPr>
          <w:r w:rsidRPr="00A8750A">
            <w:rPr>
              <w:rFonts w:ascii="Times New Roman" w:hAnsi="Times New Roman" w:cs="Times New Roman"/>
              <w:b/>
              <w:bCs/>
              <w:color w:val="auto"/>
            </w:rPr>
            <w:t>Оглавление</w:t>
          </w:r>
        </w:p>
        <w:p w14:paraId="2AB27151" w14:textId="78AD6504" w:rsidR="00A8750A" w:rsidRDefault="00A8750A">
          <w:pPr>
            <w:pStyle w:val="12"/>
            <w:tabs>
              <w:tab w:val="right" w:leader="dot" w:pos="9628"/>
            </w:tabs>
            <w:rPr>
              <w:rFonts w:cstheme="minorBidi"/>
              <w:noProof/>
            </w:rPr>
          </w:pPr>
          <w:r>
            <w:fldChar w:fldCharType="begin"/>
          </w:r>
          <w:r>
            <w:instrText xml:space="preserve"> TOC \o "1-3" \h \z \u </w:instrText>
          </w:r>
          <w:r>
            <w:fldChar w:fldCharType="separate"/>
          </w:r>
          <w:hyperlink w:anchor="_Toc175822508" w:history="1">
            <w:r w:rsidRPr="002169AE">
              <w:rPr>
                <w:rStyle w:val="afc"/>
                <w:noProof/>
              </w:rPr>
              <w:t>Основные количественные характеристики экзаменационной кампании ГИА-11 в 2024 году в Ненецком автономном округе</w:t>
            </w:r>
            <w:r>
              <w:rPr>
                <w:noProof/>
                <w:webHidden/>
              </w:rPr>
              <w:tab/>
            </w:r>
            <w:r>
              <w:rPr>
                <w:noProof/>
                <w:webHidden/>
              </w:rPr>
              <w:fldChar w:fldCharType="begin"/>
            </w:r>
            <w:r>
              <w:rPr>
                <w:noProof/>
                <w:webHidden/>
              </w:rPr>
              <w:instrText xml:space="preserve"> PAGEREF _Toc175822508 \h </w:instrText>
            </w:r>
            <w:r>
              <w:rPr>
                <w:noProof/>
                <w:webHidden/>
              </w:rPr>
            </w:r>
            <w:r>
              <w:rPr>
                <w:noProof/>
                <w:webHidden/>
              </w:rPr>
              <w:fldChar w:fldCharType="separate"/>
            </w:r>
            <w:r>
              <w:rPr>
                <w:noProof/>
                <w:webHidden/>
              </w:rPr>
              <w:t>3</w:t>
            </w:r>
            <w:r>
              <w:rPr>
                <w:noProof/>
                <w:webHidden/>
              </w:rPr>
              <w:fldChar w:fldCharType="end"/>
            </w:r>
          </w:hyperlink>
        </w:p>
        <w:p w14:paraId="1AB1F54A" w14:textId="22FE7B52" w:rsidR="00A8750A" w:rsidRDefault="00A8750A">
          <w:pPr>
            <w:pStyle w:val="32"/>
            <w:rPr>
              <w:rFonts w:cstheme="minorBidi"/>
              <w:noProof/>
            </w:rPr>
          </w:pPr>
          <w:hyperlink w:anchor="_Toc175822509" w:history="1">
            <w:r w:rsidRPr="002169AE">
              <w:rPr>
                <w:rStyle w:val="afc"/>
                <w:noProof/>
              </w:rPr>
              <w:t>Количество участников ЕГЭ по РУССКОМУ ЯЗЫКУ (за 3 года)</w:t>
            </w:r>
            <w:r>
              <w:rPr>
                <w:noProof/>
                <w:webHidden/>
              </w:rPr>
              <w:tab/>
            </w:r>
            <w:r>
              <w:rPr>
                <w:noProof/>
                <w:webHidden/>
              </w:rPr>
              <w:fldChar w:fldCharType="begin"/>
            </w:r>
            <w:r>
              <w:rPr>
                <w:noProof/>
                <w:webHidden/>
              </w:rPr>
              <w:instrText xml:space="preserve"> PAGEREF _Toc175822509 \h </w:instrText>
            </w:r>
            <w:r>
              <w:rPr>
                <w:noProof/>
                <w:webHidden/>
              </w:rPr>
            </w:r>
            <w:r>
              <w:rPr>
                <w:noProof/>
                <w:webHidden/>
              </w:rPr>
              <w:fldChar w:fldCharType="separate"/>
            </w:r>
            <w:r>
              <w:rPr>
                <w:noProof/>
                <w:webHidden/>
              </w:rPr>
              <w:t>5</w:t>
            </w:r>
            <w:r>
              <w:rPr>
                <w:noProof/>
                <w:webHidden/>
              </w:rPr>
              <w:fldChar w:fldCharType="end"/>
            </w:r>
          </w:hyperlink>
        </w:p>
        <w:p w14:paraId="381BC896" w14:textId="15D8D58F" w:rsidR="00A8750A" w:rsidRDefault="00A8750A">
          <w:pPr>
            <w:pStyle w:val="32"/>
            <w:rPr>
              <w:rFonts w:cstheme="minorBidi"/>
              <w:noProof/>
            </w:rPr>
          </w:pPr>
          <w:hyperlink w:anchor="_Toc175822510" w:history="1">
            <w:r w:rsidRPr="002169AE">
              <w:rPr>
                <w:rStyle w:val="afc"/>
                <w:rFonts w:ascii="Times New Roman" w:hAnsi="Times New Roman"/>
                <w:noProof/>
              </w:rPr>
              <w:t>ВЫВОДЫ о характере изменения результатов ЕГЭ по предмету русский язык</w:t>
            </w:r>
            <w:r>
              <w:rPr>
                <w:noProof/>
                <w:webHidden/>
              </w:rPr>
              <w:tab/>
            </w:r>
            <w:r>
              <w:rPr>
                <w:noProof/>
                <w:webHidden/>
              </w:rPr>
              <w:fldChar w:fldCharType="begin"/>
            </w:r>
            <w:r>
              <w:rPr>
                <w:noProof/>
                <w:webHidden/>
              </w:rPr>
              <w:instrText xml:space="preserve"> PAGEREF _Toc175822510 \h </w:instrText>
            </w:r>
            <w:r>
              <w:rPr>
                <w:noProof/>
                <w:webHidden/>
              </w:rPr>
            </w:r>
            <w:r>
              <w:rPr>
                <w:noProof/>
                <w:webHidden/>
              </w:rPr>
              <w:fldChar w:fldCharType="separate"/>
            </w:r>
            <w:r>
              <w:rPr>
                <w:noProof/>
                <w:webHidden/>
              </w:rPr>
              <w:t>6</w:t>
            </w:r>
            <w:r>
              <w:rPr>
                <w:noProof/>
                <w:webHidden/>
              </w:rPr>
              <w:fldChar w:fldCharType="end"/>
            </w:r>
          </w:hyperlink>
        </w:p>
        <w:p w14:paraId="1CEAFEE2" w14:textId="34C7D10F" w:rsidR="00A8750A" w:rsidRDefault="00A8750A">
          <w:pPr>
            <w:pStyle w:val="32"/>
            <w:rPr>
              <w:rFonts w:cstheme="minorBidi"/>
              <w:noProof/>
            </w:rPr>
          </w:pPr>
          <w:hyperlink w:anchor="_Toc175822511" w:history="1">
            <w:r w:rsidRPr="002169AE">
              <w:rPr>
                <w:rStyle w:val="afc"/>
                <w:noProof/>
              </w:rPr>
              <w:t>Количество участников ЕГЭ по математике (за 3 года)</w:t>
            </w:r>
            <w:r>
              <w:rPr>
                <w:noProof/>
                <w:webHidden/>
              </w:rPr>
              <w:tab/>
            </w:r>
            <w:r>
              <w:rPr>
                <w:noProof/>
                <w:webHidden/>
              </w:rPr>
              <w:fldChar w:fldCharType="begin"/>
            </w:r>
            <w:r>
              <w:rPr>
                <w:noProof/>
                <w:webHidden/>
              </w:rPr>
              <w:instrText xml:space="preserve"> PAGEREF _Toc175822511 \h </w:instrText>
            </w:r>
            <w:r>
              <w:rPr>
                <w:noProof/>
                <w:webHidden/>
              </w:rPr>
            </w:r>
            <w:r>
              <w:rPr>
                <w:noProof/>
                <w:webHidden/>
              </w:rPr>
              <w:fldChar w:fldCharType="separate"/>
            </w:r>
            <w:r>
              <w:rPr>
                <w:noProof/>
                <w:webHidden/>
              </w:rPr>
              <w:t>9</w:t>
            </w:r>
            <w:r>
              <w:rPr>
                <w:noProof/>
                <w:webHidden/>
              </w:rPr>
              <w:fldChar w:fldCharType="end"/>
            </w:r>
          </w:hyperlink>
        </w:p>
        <w:p w14:paraId="7E40D626" w14:textId="74784438" w:rsidR="00A8750A" w:rsidRDefault="00A8750A">
          <w:pPr>
            <w:pStyle w:val="32"/>
            <w:rPr>
              <w:rFonts w:cstheme="minorBidi"/>
              <w:noProof/>
            </w:rPr>
          </w:pPr>
          <w:hyperlink w:anchor="_Toc175822512" w:history="1">
            <w:r w:rsidRPr="002169AE">
              <w:rPr>
                <w:rStyle w:val="afc"/>
                <w:rFonts w:ascii="Times New Roman" w:hAnsi="Times New Roman"/>
                <w:noProof/>
              </w:rPr>
              <w:t>ВЫВОДЫ о характере изменения количества участников ЕГЭ по математике</w:t>
            </w:r>
            <w:r>
              <w:rPr>
                <w:noProof/>
                <w:webHidden/>
              </w:rPr>
              <w:tab/>
            </w:r>
            <w:r>
              <w:rPr>
                <w:noProof/>
                <w:webHidden/>
              </w:rPr>
              <w:fldChar w:fldCharType="begin"/>
            </w:r>
            <w:r>
              <w:rPr>
                <w:noProof/>
                <w:webHidden/>
              </w:rPr>
              <w:instrText xml:space="preserve"> PAGEREF _Toc175822512 \h </w:instrText>
            </w:r>
            <w:r>
              <w:rPr>
                <w:noProof/>
                <w:webHidden/>
              </w:rPr>
            </w:r>
            <w:r>
              <w:rPr>
                <w:noProof/>
                <w:webHidden/>
              </w:rPr>
              <w:fldChar w:fldCharType="separate"/>
            </w:r>
            <w:r>
              <w:rPr>
                <w:noProof/>
                <w:webHidden/>
              </w:rPr>
              <w:t>9</w:t>
            </w:r>
            <w:r>
              <w:rPr>
                <w:noProof/>
                <w:webHidden/>
              </w:rPr>
              <w:fldChar w:fldCharType="end"/>
            </w:r>
          </w:hyperlink>
        </w:p>
        <w:p w14:paraId="18647CE6" w14:textId="12D025E7" w:rsidR="00A8750A" w:rsidRDefault="00A8750A">
          <w:pPr>
            <w:pStyle w:val="32"/>
            <w:rPr>
              <w:rFonts w:cstheme="minorBidi"/>
              <w:noProof/>
            </w:rPr>
          </w:pPr>
          <w:hyperlink w:anchor="_Toc175822513" w:history="1">
            <w:r w:rsidRPr="002169AE">
              <w:rPr>
                <w:rStyle w:val="afc"/>
                <w:rFonts w:ascii="Times New Roman" w:hAnsi="Times New Roman"/>
                <w:noProof/>
              </w:rPr>
              <w:t>ВЫВОДЫ о характере изменения результатов ЕГЭ по математике</w:t>
            </w:r>
            <w:r>
              <w:rPr>
                <w:noProof/>
                <w:webHidden/>
              </w:rPr>
              <w:tab/>
            </w:r>
            <w:r>
              <w:rPr>
                <w:noProof/>
                <w:webHidden/>
              </w:rPr>
              <w:fldChar w:fldCharType="begin"/>
            </w:r>
            <w:r>
              <w:rPr>
                <w:noProof/>
                <w:webHidden/>
              </w:rPr>
              <w:instrText xml:space="preserve"> PAGEREF _Toc175822513 \h </w:instrText>
            </w:r>
            <w:r>
              <w:rPr>
                <w:noProof/>
                <w:webHidden/>
              </w:rPr>
            </w:r>
            <w:r>
              <w:rPr>
                <w:noProof/>
                <w:webHidden/>
              </w:rPr>
              <w:fldChar w:fldCharType="separate"/>
            </w:r>
            <w:r>
              <w:rPr>
                <w:noProof/>
                <w:webHidden/>
              </w:rPr>
              <w:t>11</w:t>
            </w:r>
            <w:r>
              <w:rPr>
                <w:noProof/>
                <w:webHidden/>
              </w:rPr>
              <w:fldChar w:fldCharType="end"/>
            </w:r>
          </w:hyperlink>
        </w:p>
        <w:p w14:paraId="6218383A" w14:textId="1836C3CF" w:rsidR="00A8750A" w:rsidRDefault="00A8750A">
          <w:pPr>
            <w:pStyle w:val="32"/>
            <w:rPr>
              <w:rFonts w:cstheme="minorBidi"/>
              <w:noProof/>
            </w:rPr>
          </w:pPr>
          <w:hyperlink w:anchor="_Toc175822514" w:history="1">
            <w:r w:rsidRPr="002169AE">
              <w:rPr>
                <w:rStyle w:val="afc"/>
                <w:noProof/>
              </w:rPr>
              <w:t>Количество участников ЕГЭ по математике (базовый уровень) (за 3 года)</w:t>
            </w:r>
            <w:r>
              <w:rPr>
                <w:noProof/>
                <w:webHidden/>
              </w:rPr>
              <w:tab/>
            </w:r>
            <w:r>
              <w:rPr>
                <w:noProof/>
                <w:webHidden/>
              </w:rPr>
              <w:fldChar w:fldCharType="begin"/>
            </w:r>
            <w:r>
              <w:rPr>
                <w:noProof/>
                <w:webHidden/>
              </w:rPr>
              <w:instrText xml:space="preserve"> PAGEREF _Toc175822514 \h </w:instrText>
            </w:r>
            <w:r>
              <w:rPr>
                <w:noProof/>
                <w:webHidden/>
              </w:rPr>
            </w:r>
            <w:r>
              <w:rPr>
                <w:noProof/>
                <w:webHidden/>
              </w:rPr>
              <w:fldChar w:fldCharType="separate"/>
            </w:r>
            <w:r>
              <w:rPr>
                <w:noProof/>
                <w:webHidden/>
              </w:rPr>
              <w:t>11</w:t>
            </w:r>
            <w:r>
              <w:rPr>
                <w:noProof/>
                <w:webHidden/>
              </w:rPr>
              <w:fldChar w:fldCharType="end"/>
            </w:r>
          </w:hyperlink>
        </w:p>
        <w:p w14:paraId="5631FD82" w14:textId="7B943A6A" w:rsidR="00A8750A" w:rsidRDefault="00A8750A">
          <w:pPr>
            <w:pStyle w:val="32"/>
            <w:rPr>
              <w:rFonts w:cstheme="minorBidi"/>
              <w:noProof/>
            </w:rPr>
          </w:pPr>
          <w:hyperlink w:anchor="_Toc175822515" w:history="1">
            <w:r w:rsidRPr="002169AE">
              <w:rPr>
                <w:rStyle w:val="afc"/>
                <w:rFonts w:ascii="Times New Roman" w:hAnsi="Times New Roman"/>
                <w:noProof/>
              </w:rPr>
              <w:t>ВЫВОДЫ о характере изменения количества участников ЕГЭ по математике (базовый уровень)</w:t>
            </w:r>
            <w:r>
              <w:rPr>
                <w:noProof/>
                <w:webHidden/>
              </w:rPr>
              <w:tab/>
            </w:r>
            <w:r>
              <w:rPr>
                <w:noProof/>
                <w:webHidden/>
              </w:rPr>
              <w:fldChar w:fldCharType="begin"/>
            </w:r>
            <w:r>
              <w:rPr>
                <w:noProof/>
                <w:webHidden/>
              </w:rPr>
              <w:instrText xml:space="preserve"> PAGEREF _Toc175822515 \h </w:instrText>
            </w:r>
            <w:r>
              <w:rPr>
                <w:noProof/>
                <w:webHidden/>
              </w:rPr>
            </w:r>
            <w:r>
              <w:rPr>
                <w:noProof/>
                <w:webHidden/>
              </w:rPr>
              <w:fldChar w:fldCharType="separate"/>
            </w:r>
            <w:r>
              <w:rPr>
                <w:noProof/>
                <w:webHidden/>
              </w:rPr>
              <w:t>11</w:t>
            </w:r>
            <w:r>
              <w:rPr>
                <w:noProof/>
                <w:webHidden/>
              </w:rPr>
              <w:fldChar w:fldCharType="end"/>
            </w:r>
          </w:hyperlink>
        </w:p>
        <w:p w14:paraId="56D74868" w14:textId="11C1A74F" w:rsidR="00A8750A" w:rsidRDefault="00A8750A">
          <w:pPr>
            <w:pStyle w:val="32"/>
            <w:rPr>
              <w:rFonts w:cstheme="minorBidi"/>
              <w:noProof/>
            </w:rPr>
          </w:pPr>
          <w:hyperlink w:anchor="_Toc175822516" w:history="1">
            <w:r w:rsidRPr="002169AE">
              <w:rPr>
                <w:rStyle w:val="afc"/>
                <w:rFonts w:ascii="Times New Roman" w:hAnsi="Times New Roman"/>
                <w:noProof/>
              </w:rPr>
              <w:t>ВЫВОДЫ о характере изменения результатов ЕГЭ по математике (базовый уровень)</w:t>
            </w:r>
            <w:r>
              <w:rPr>
                <w:noProof/>
                <w:webHidden/>
              </w:rPr>
              <w:tab/>
            </w:r>
            <w:r>
              <w:rPr>
                <w:noProof/>
                <w:webHidden/>
              </w:rPr>
              <w:fldChar w:fldCharType="begin"/>
            </w:r>
            <w:r>
              <w:rPr>
                <w:noProof/>
                <w:webHidden/>
              </w:rPr>
              <w:instrText xml:space="preserve"> PAGEREF _Toc175822516 \h </w:instrText>
            </w:r>
            <w:r>
              <w:rPr>
                <w:noProof/>
                <w:webHidden/>
              </w:rPr>
            </w:r>
            <w:r>
              <w:rPr>
                <w:noProof/>
                <w:webHidden/>
              </w:rPr>
              <w:fldChar w:fldCharType="separate"/>
            </w:r>
            <w:r>
              <w:rPr>
                <w:noProof/>
                <w:webHidden/>
              </w:rPr>
              <w:t>13</w:t>
            </w:r>
            <w:r>
              <w:rPr>
                <w:noProof/>
                <w:webHidden/>
              </w:rPr>
              <w:fldChar w:fldCharType="end"/>
            </w:r>
          </w:hyperlink>
        </w:p>
        <w:p w14:paraId="1C019201" w14:textId="5FB01003" w:rsidR="00A8750A" w:rsidRDefault="00A8750A">
          <w:pPr>
            <w:pStyle w:val="32"/>
            <w:rPr>
              <w:rFonts w:cstheme="minorBidi"/>
              <w:noProof/>
            </w:rPr>
          </w:pPr>
          <w:hyperlink w:anchor="_Toc175822517" w:history="1">
            <w:r w:rsidRPr="002169AE">
              <w:rPr>
                <w:rStyle w:val="afc"/>
                <w:noProof/>
              </w:rPr>
              <w:t>Количество участников ЕГЭ по учебному химии (за 3 года)</w:t>
            </w:r>
            <w:r>
              <w:rPr>
                <w:noProof/>
                <w:webHidden/>
              </w:rPr>
              <w:tab/>
            </w:r>
            <w:r>
              <w:rPr>
                <w:noProof/>
                <w:webHidden/>
              </w:rPr>
              <w:fldChar w:fldCharType="begin"/>
            </w:r>
            <w:r>
              <w:rPr>
                <w:noProof/>
                <w:webHidden/>
              </w:rPr>
              <w:instrText xml:space="preserve"> PAGEREF _Toc175822517 \h </w:instrText>
            </w:r>
            <w:r>
              <w:rPr>
                <w:noProof/>
                <w:webHidden/>
              </w:rPr>
            </w:r>
            <w:r>
              <w:rPr>
                <w:noProof/>
                <w:webHidden/>
              </w:rPr>
              <w:fldChar w:fldCharType="separate"/>
            </w:r>
            <w:r>
              <w:rPr>
                <w:noProof/>
                <w:webHidden/>
              </w:rPr>
              <w:t>13</w:t>
            </w:r>
            <w:r>
              <w:rPr>
                <w:noProof/>
                <w:webHidden/>
              </w:rPr>
              <w:fldChar w:fldCharType="end"/>
            </w:r>
          </w:hyperlink>
        </w:p>
        <w:p w14:paraId="034AEA23" w14:textId="63813D2D" w:rsidR="00A8750A" w:rsidRDefault="00A8750A">
          <w:pPr>
            <w:pStyle w:val="32"/>
            <w:rPr>
              <w:rFonts w:cstheme="minorBidi"/>
              <w:noProof/>
            </w:rPr>
          </w:pPr>
          <w:hyperlink w:anchor="_Toc175822518" w:history="1">
            <w:r w:rsidRPr="002169AE">
              <w:rPr>
                <w:rStyle w:val="afc"/>
                <w:rFonts w:ascii="Times New Roman" w:hAnsi="Times New Roman"/>
                <w:noProof/>
              </w:rPr>
              <w:t>ВЫВОДЫ о характере изменения количества участников ЕГЭ по химии</w:t>
            </w:r>
            <w:r>
              <w:rPr>
                <w:noProof/>
                <w:webHidden/>
              </w:rPr>
              <w:tab/>
            </w:r>
            <w:r>
              <w:rPr>
                <w:noProof/>
                <w:webHidden/>
              </w:rPr>
              <w:fldChar w:fldCharType="begin"/>
            </w:r>
            <w:r>
              <w:rPr>
                <w:noProof/>
                <w:webHidden/>
              </w:rPr>
              <w:instrText xml:space="preserve"> PAGEREF _Toc175822518 \h </w:instrText>
            </w:r>
            <w:r>
              <w:rPr>
                <w:noProof/>
                <w:webHidden/>
              </w:rPr>
            </w:r>
            <w:r>
              <w:rPr>
                <w:noProof/>
                <w:webHidden/>
              </w:rPr>
              <w:fldChar w:fldCharType="separate"/>
            </w:r>
            <w:r>
              <w:rPr>
                <w:noProof/>
                <w:webHidden/>
              </w:rPr>
              <w:t>13</w:t>
            </w:r>
            <w:r>
              <w:rPr>
                <w:noProof/>
                <w:webHidden/>
              </w:rPr>
              <w:fldChar w:fldCharType="end"/>
            </w:r>
          </w:hyperlink>
        </w:p>
        <w:p w14:paraId="6C04F5E9" w14:textId="636D0761" w:rsidR="00A8750A" w:rsidRDefault="00A8750A">
          <w:pPr>
            <w:pStyle w:val="32"/>
            <w:rPr>
              <w:rFonts w:cstheme="minorBidi"/>
              <w:noProof/>
            </w:rPr>
          </w:pPr>
          <w:hyperlink w:anchor="_Toc175822519" w:history="1">
            <w:r w:rsidRPr="002169AE">
              <w:rPr>
                <w:rStyle w:val="afc"/>
                <w:rFonts w:ascii="Times New Roman" w:hAnsi="Times New Roman"/>
                <w:noProof/>
              </w:rPr>
              <w:t>ВЫВОДЫ о характере изменения результатов ЕГЭ по химии</w:t>
            </w:r>
            <w:r>
              <w:rPr>
                <w:noProof/>
                <w:webHidden/>
              </w:rPr>
              <w:tab/>
            </w:r>
            <w:r>
              <w:rPr>
                <w:noProof/>
                <w:webHidden/>
              </w:rPr>
              <w:fldChar w:fldCharType="begin"/>
            </w:r>
            <w:r>
              <w:rPr>
                <w:noProof/>
                <w:webHidden/>
              </w:rPr>
              <w:instrText xml:space="preserve"> PAGEREF _Toc175822519 \h </w:instrText>
            </w:r>
            <w:r>
              <w:rPr>
                <w:noProof/>
                <w:webHidden/>
              </w:rPr>
            </w:r>
            <w:r>
              <w:rPr>
                <w:noProof/>
                <w:webHidden/>
              </w:rPr>
              <w:fldChar w:fldCharType="separate"/>
            </w:r>
            <w:r>
              <w:rPr>
                <w:noProof/>
                <w:webHidden/>
              </w:rPr>
              <w:t>15</w:t>
            </w:r>
            <w:r>
              <w:rPr>
                <w:noProof/>
                <w:webHidden/>
              </w:rPr>
              <w:fldChar w:fldCharType="end"/>
            </w:r>
          </w:hyperlink>
        </w:p>
        <w:p w14:paraId="155AEA81" w14:textId="2D0AA991" w:rsidR="00A8750A" w:rsidRDefault="00A8750A">
          <w:pPr>
            <w:pStyle w:val="32"/>
            <w:rPr>
              <w:rFonts w:cstheme="minorBidi"/>
              <w:noProof/>
            </w:rPr>
          </w:pPr>
          <w:hyperlink w:anchor="_Toc175822520" w:history="1">
            <w:r w:rsidRPr="002169AE">
              <w:rPr>
                <w:rStyle w:val="afc"/>
                <w:noProof/>
              </w:rPr>
              <w:t>Количество участников ЕГЭ по обществознанию (за 3 года)</w:t>
            </w:r>
            <w:r>
              <w:rPr>
                <w:noProof/>
                <w:webHidden/>
              </w:rPr>
              <w:tab/>
            </w:r>
            <w:r>
              <w:rPr>
                <w:noProof/>
                <w:webHidden/>
              </w:rPr>
              <w:fldChar w:fldCharType="begin"/>
            </w:r>
            <w:r>
              <w:rPr>
                <w:noProof/>
                <w:webHidden/>
              </w:rPr>
              <w:instrText xml:space="preserve"> PAGEREF _Toc175822520 \h </w:instrText>
            </w:r>
            <w:r>
              <w:rPr>
                <w:noProof/>
                <w:webHidden/>
              </w:rPr>
            </w:r>
            <w:r>
              <w:rPr>
                <w:noProof/>
                <w:webHidden/>
              </w:rPr>
              <w:fldChar w:fldCharType="separate"/>
            </w:r>
            <w:r>
              <w:rPr>
                <w:noProof/>
                <w:webHidden/>
              </w:rPr>
              <w:t>16</w:t>
            </w:r>
            <w:r>
              <w:rPr>
                <w:noProof/>
                <w:webHidden/>
              </w:rPr>
              <w:fldChar w:fldCharType="end"/>
            </w:r>
          </w:hyperlink>
        </w:p>
        <w:p w14:paraId="5BE30ED5" w14:textId="6AF9CC8C" w:rsidR="00A8750A" w:rsidRDefault="00A8750A">
          <w:pPr>
            <w:pStyle w:val="32"/>
            <w:rPr>
              <w:rFonts w:cstheme="minorBidi"/>
              <w:noProof/>
            </w:rPr>
          </w:pPr>
          <w:hyperlink w:anchor="_Toc175822521" w:history="1">
            <w:r w:rsidRPr="002169AE">
              <w:rPr>
                <w:rStyle w:val="afc"/>
                <w:rFonts w:ascii="Times New Roman" w:hAnsi="Times New Roman"/>
                <w:noProof/>
              </w:rPr>
              <w:t>ВЫВОДЫ о характере изменения количества участников ЕГЭ по обществознанию</w:t>
            </w:r>
            <w:r>
              <w:rPr>
                <w:noProof/>
                <w:webHidden/>
              </w:rPr>
              <w:tab/>
            </w:r>
            <w:r>
              <w:rPr>
                <w:noProof/>
                <w:webHidden/>
              </w:rPr>
              <w:fldChar w:fldCharType="begin"/>
            </w:r>
            <w:r>
              <w:rPr>
                <w:noProof/>
                <w:webHidden/>
              </w:rPr>
              <w:instrText xml:space="preserve"> PAGEREF _Toc175822521 \h </w:instrText>
            </w:r>
            <w:r>
              <w:rPr>
                <w:noProof/>
                <w:webHidden/>
              </w:rPr>
            </w:r>
            <w:r>
              <w:rPr>
                <w:noProof/>
                <w:webHidden/>
              </w:rPr>
              <w:fldChar w:fldCharType="separate"/>
            </w:r>
            <w:r>
              <w:rPr>
                <w:noProof/>
                <w:webHidden/>
              </w:rPr>
              <w:t>16</w:t>
            </w:r>
            <w:r>
              <w:rPr>
                <w:noProof/>
                <w:webHidden/>
              </w:rPr>
              <w:fldChar w:fldCharType="end"/>
            </w:r>
          </w:hyperlink>
        </w:p>
        <w:p w14:paraId="30BCF585" w14:textId="50F0A6C8" w:rsidR="00A8750A" w:rsidRDefault="00A8750A">
          <w:pPr>
            <w:pStyle w:val="32"/>
            <w:rPr>
              <w:rFonts w:cstheme="minorBidi"/>
              <w:noProof/>
            </w:rPr>
          </w:pPr>
          <w:hyperlink w:anchor="_Toc175822522" w:history="1">
            <w:r w:rsidRPr="002169AE">
              <w:rPr>
                <w:rStyle w:val="afc"/>
                <w:noProof/>
              </w:rPr>
              <w:t>Количество участников ЕГЭ по учебному литературе (за 3 года)</w:t>
            </w:r>
            <w:r>
              <w:rPr>
                <w:noProof/>
                <w:webHidden/>
              </w:rPr>
              <w:tab/>
            </w:r>
            <w:r>
              <w:rPr>
                <w:noProof/>
                <w:webHidden/>
              </w:rPr>
              <w:fldChar w:fldCharType="begin"/>
            </w:r>
            <w:r>
              <w:rPr>
                <w:noProof/>
                <w:webHidden/>
              </w:rPr>
              <w:instrText xml:space="preserve"> PAGEREF _Toc175822522 \h </w:instrText>
            </w:r>
            <w:r>
              <w:rPr>
                <w:noProof/>
                <w:webHidden/>
              </w:rPr>
            </w:r>
            <w:r>
              <w:rPr>
                <w:noProof/>
                <w:webHidden/>
              </w:rPr>
              <w:fldChar w:fldCharType="separate"/>
            </w:r>
            <w:r>
              <w:rPr>
                <w:noProof/>
                <w:webHidden/>
              </w:rPr>
              <w:t>18</w:t>
            </w:r>
            <w:r>
              <w:rPr>
                <w:noProof/>
                <w:webHidden/>
              </w:rPr>
              <w:fldChar w:fldCharType="end"/>
            </w:r>
          </w:hyperlink>
        </w:p>
        <w:p w14:paraId="5C23B79F" w14:textId="4D789E9D" w:rsidR="00A8750A" w:rsidRDefault="00A8750A">
          <w:pPr>
            <w:pStyle w:val="32"/>
            <w:rPr>
              <w:rFonts w:cstheme="minorBidi"/>
              <w:noProof/>
            </w:rPr>
          </w:pPr>
          <w:hyperlink w:anchor="_Toc175822523" w:history="1">
            <w:r w:rsidRPr="002169AE">
              <w:rPr>
                <w:rStyle w:val="afc"/>
                <w:rFonts w:ascii="Times New Roman" w:hAnsi="Times New Roman"/>
                <w:noProof/>
              </w:rPr>
              <w:t>ВЫВОДЫ о характере изменения количества участников ЕГЭ по литературе</w:t>
            </w:r>
            <w:r>
              <w:rPr>
                <w:noProof/>
                <w:webHidden/>
              </w:rPr>
              <w:tab/>
            </w:r>
            <w:r>
              <w:rPr>
                <w:noProof/>
                <w:webHidden/>
              </w:rPr>
              <w:fldChar w:fldCharType="begin"/>
            </w:r>
            <w:r>
              <w:rPr>
                <w:noProof/>
                <w:webHidden/>
              </w:rPr>
              <w:instrText xml:space="preserve"> PAGEREF _Toc175822523 \h </w:instrText>
            </w:r>
            <w:r>
              <w:rPr>
                <w:noProof/>
                <w:webHidden/>
              </w:rPr>
            </w:r>
            <w:r>
              <w:rPr>
                <w:noProof/>
                <w:webHidden/>
              </w:rPr>
              <w:fldChar w:fldCharType="separate"/>
            </w:r>
            <w:r>
              <w:rPr>
                <w:noProof/>
                <w:webHidden/>
              </w:rPr>
              <w:t>18</w:t>
            </w:r>
            <w:r>
              <w:rPr>
                <w:noProof/>
                <w:webHidden/>
              </w:rPr>
              <w:fldChar w:fldCharType="end"/>
            </w:r>
          </w:hyperlink>
        </w:p>
        <w:p w14:paraId="61483377" w14:textId="2EE3D78B" w:rsidR="00A8750A" w:rsidRDefault="00A8750A">
          <w:pPr>
            <w:pStyle w:val="32"/>
            <w:rPr>
              <w:rFonts w:cstheme="minorBidi"/>
              <w:noProof/>
            </w:rPr>
          </w:pPr>
          <w:hyperlink w:anchor="_Toc175822524" w:history="1">
            <w:r w:rsidRPr="002169AE">
              <w:rPr>
                <w:rStyle w:val="afc"/>
                <w:rFonts w:ascii="Times New Roman" w:hAnsi="Times New Roman"/>
                <w:noProof/>
              </w:rPr>
              <w:t>ВЫВОДЫ о характере изменения результатов ЕГЭ по литературе</w:t>
            </w:r>
            <w:r>
              <w:rPr>
                <w:noProof/>
                <w:webHidden/>
              </w:rPr>
              <w:tab/>
            </w:r>
            <w:r>
              <w:rPr>
                <w:noProof/>
                <w:webHidden/>
              </w:rPr>
              <w:fldChar w:fldCharType="begin"/>
            </w:r>
            <w:r>
              <w:rPr>
                <w:noProof/>
                <w:webHidden/>
              </w:rPr>
              <w:instrText xml:space="preserve"> PAGEREF _Toc175822524 \h </w:instrText>
            </w:r>
            <w:r>
              <w:rPr>
                <w:noProof/>
                <w:webHidden/>
              </w:rPr>
            </w:r>
            <w:r>
              <w:rPr>
                <w:noProof/>
                <w:webHidden/>
              </w:rPr>
              <w:fldChar w:fldCharType="separate"/>
            </w:r>
            <w:r>
              <w:rPr>
                <w:noProof/>
                <w:webHidden/>
              </w:rPr>
              <w:t>20</w:t>
            </w:r>
            <w:r>
              <w:rPr>
                <w:noProof/>
                <w:webHidden/>
              </w:rPr>
              <w:fldChar w:fldCharType="end"/>
            </w:r>
          </w:hyperlink>
        </w:p>
        <w:p w14:paraId="29EB3ADE" w14:textId="3C576B79" w:rsidR="00A8750A" w:rsidRDefault="00A8750A">
          <w:pPr>
            <w:pStyle w:val="32"/>
            <w:rPr>
              <w:rFonts w:cstheme="minorBidi"/>
              <w:noProof/>
            </w:rPr>
          </w:pPr>
          <w:hyperlink w:anchor="_Toc175822525" w:history="1">
            <w:r w:rsidRPr="002169AE">
              <w:rPr>
                <w:rStyle w:val="afc"/>
                <w:noProof/>
              </w:rPr>
              <w:t>Количество участников ЕГЭ по учебному истории (за 3 года)</w:t>
            </w:r>
            <w:r>
              <w:rPr>
                <w:noProof/>
                <w:webHidden/>
              </w:rPr>
              <w:tab/>
            </w:r>
            <w:r>
              <w:rPr>
                <w:noProof/>
                <w:webHidden/>
              </w:rPr>
              <w:fldChar w:fldCharType="begin"/>
            </w:r>
            <w:r>
              <w:rPr>
                <w:noProof/>
                <w:webHidden/>
              </w:rPr>
              <w:instrText xml:space="preserve"> PAGEREF _Toc175822525 \h </w:instrText>
            </w:r>
            <w:r>
              <w:rPr>
                <w:noProof/>
                <w:webHidden/>
              </w:rPr>
            </w:r>
            <w:r>
              <w:rPr>
                <w:noProof/>
                <w:webHidden/>
              </w:rPr>
              <w:fldChar w:fldCharType="separate"/>
            </w:r>
            <w:r>
              <w:rPr>
                <w:noProof/>
                <w:webHidden/>
              </w:rPr>
              <w:t>20</w:t>
            </w:r>
            <w:r>
              <w:rPr>
                <w:noProof/>
                <w:webHidden/>
              </w:rPr>
              <w:fldChar w:fldCharType="end"/>
            </w:r>
          </w:hyperlink>
        </w:p>
        <w:p w14:paraId="403E19EF" w14:textId="57615512" w:rsidR="00A8750A" w:rsidRDefault="00A8750A">
          <w:pPr>
            <w:pStyle w:val="32"/>
            <w:rPr>
              <w:rFonts w:cstheme="minorBidi"/>
              <w:noProof/>
            </w:rPr>
          </w:pPr>
          <w:hyperlink w:anchor="_Toc175822526" w:history="1">
            <w:r w:rsidRPr="002169AE">
              <w:rPr>
                <w:rStyle w:val="afc"/>
                <w:rFonts w:ascii="Times New Roman" w:hAnsi="Times New Roman"/>
                <w:noProof/>
              </w:rPr>
              <w:t>ВЫВОДЫ о характере изменения количества участников ЕГЭ по учебному истории</w:t>
            </w:r>
            <w:r>
              <w:rPr>
                <w:noProof/>
                <w:webHidden/>
              </w:rPr>
              <w:tab/>
            </w:r>
            <w:r>
              <w:rPr>
                <w:noProof/>
                <w:webHidden/>
              </w:rPr>
              <w:fldChar w:fldCharType="begin"/>
            </w:r>
            <w:r>
              <w:rPr>
                <w:noProof/>
                <w:webHidden/>
              </w:rPr>
              <w:instrText xml:space="preserve"> PAGEREF _Toc175822526 \h </w:instrText>
            </w:r>
            <w:r>
              <w:rPr>
                <w:noProof/>
                <w:webHidden/>
              </w:rPr>
            </w:r>
            <w:r>
              <w:rPr>
                <w:noProof/>
                <w:webHidden/>
              </w:rPr>
              <w:fldChar w:fldCharType="separate"/>
            </w:r>
            <w:r>
              <w:rPr>
                <w:noProof/>
                <w:webHidden/>
              </w:rPr>
              <w:t>20</w:t>
            </w:r>
            <w:r>
              <w:rPr>
                <w:noProof/>
                <w:webHidden/>
              </w:rPr>
              <w:fldChar w:fldCharType="end"/>
            </w:r>
          </w:hyperlink>
        </w:p>
        <w:p w14:paraId="2975C403" w14:textId="7FBBE371" w:rsidR="00A8750A" w:rsidRDefault="00A8750A">
          <w:pPr>
            <w:pStyle w:val="32"/>
            <w:rPr>
              <w:rFonts w:cstheme="minorBidi"/>
              <w:noProof/>
            </w:rPr>
          </w:pPr>
          <w:hyperlink w:anchor="_Toc175822527" w:history="1">
            <w:r w:rsidRPr="002169AE">
              <w:rPr>
                <w:rStyle w:val="afc"/>
                <w:rFonts w:ascii="Times New Roman" w:hAnsi="Times New Roman"/>
                <w:noProof/>
              </w:rPr>
              <w:t>ВЫВОДЫ о характере изменения результатов ЕГЭ по истории</w:t>
            </w:r>
            <w:r>
              <w:rPr>
                <w:noProof/>
                <w:webHidden/>
              </w:rPr>
              <w:tab/>
            </w:r>
            <w:r>
              <w:rPr>
                <w:noProof/>
                <w:webHidden/>
              </w:rPr>
              <w:fldChar w:fldCharType="begin"/>
            </w:r>
            <w:r>
              <w:rPr>
                <w:noProof/>
                <w:webHidden/>
              </w:rPr>
              <w:instrText xml:space="preserve"> PAGEREF _Toc175822527 \h </w:instrText>
            </w:r>
            <w:r>
              <w:rPr>
                <w:noProof/>
                <w:webHidden/>
              </w:rPr>
            </w:r>
            <w:r>
              <w:rPr>
                <w:noProof/>
                <w:webHidden/>
              </w:rPr>
              <w:fldChar w:fldCharType="separate"/>
            </w:r>
            <w:r>
              <w:rPr>
                <w:noProof/>
                <w:webHidden/>
              </w:rPr>
              <w:t>21</w:t>
            </w:r>
            <w:r>
              <w:rPr>
                <w:noProof/>
                <w:webHidden/>
              </w:rPr>
              <w:fldChar w:fldCharType="end"/>
            </w:r>
          </w:hyperlink>
        </w:p>
        <w:p w14:paraId="25ED66EE" w14:textId="66B0A8DB" w:rsidR="00A8750A" w:rsidRDefault="00A8750A">
          <w:pPr>
            <w:pStyle w:val="32"/>
            <w:rPr>
              <w:rFonts w:cstheme="minorBidi"/>
              <w:noProof/>
            </w:rPr>
          </w:pPr>
          <w:hyperlink w:anchor="_Toc175822528" w:history="1">
            <w:r w:rsidRPr="002169AE">
              <w:rPr>
                <w:rStyle w:val="afc"/>
                <w:noProof/>
              </w:rPr>
              <w:t>Количество участников ЕГЭ по географии (за 3 года)</w:t>
            </w:r>
            <w:r>
              <w:rPr>
                <w:noProof/>
                <w:webHidden/>
              </w:rPr>
              <w:tab/>
            </w:r>
            <w:r>
              <w:rPr>
                <w:noProof/>
                <w:webHidden/>
              </w:rPr>
              <w:fldChar w:fldCharType="begin"/>
            </w:r>
            <w:r>
              <w:rPr>
                <w:noProof/>
                <w:webHidden/>
              </w:rPr>
              <w:instrText xml:space="preserve"> PAGEREF _Toc175822528 \h </w:instrText>
            </w:r>
            <w:r>
              <w:rPr>
                <w:noProof/>
                <w:webHidden/>
              </w:rPr>
            </w:r>
            <w:r>
              <w:rPr>
                <w:noProof/>
                <w:webHidden/>
              </w:rPr>
              <w:fldChar w:fldCharType="separate"/>
            </w:r>
            <w:r>
              <w:rPr>
                <w:noProof/>
                <w:webHidden/>
              </w:rPr>
              <w:t>21</w:t>
            </w:r>
            <w:r>
              <w:rPr>
                <w:noProof/>
                <w:webHidden/>
              </w:rPr>
              <w:fldChar w:fldCharType="end"/>
            </w:r>
          </w:hyperlink>
        </w:p>
        <w:p w14:paraId="1F928903" w14:textId="4DA045DD" w:rsidR="00A8750A" w:rsidRDefault="00A8750A">
          <w:pPr>
            <w:pStyle w:val="32"/>
            <w:rPr>
              <w:rFonts w:cstheme="minorBidi"/>
              <w:noProof/>
            </w:rPr>
          </w:pPr>
          <w:hyperlink w:anchor="_Toc175822529" w:history="1">
            <w:r w:rsidRPr="002169AE">
              <w:rPr>
                <w:rStyle w:val="afc"/>
                <w:rFonts w:ascii="Times New Roman" w:hAnsi="Times New Roman"/>
                <w:noProof/>
              </w:rPr>
              <w:t>ВЫВОДЫ о характере изменения количества участников ЕГЭ по географии</w:t>
            </w:r>
            <w:r>
              <w:rPr>
                <w:noProof/>
                <w:webHidden/>
              </w:rPr>
              <w:tab/>
            </w:r>
            <w:r>
              <w:rPr>
                <w:noProof/>
                <w:webHidden/>
              </w:rPr>
              <w:fldChar w:fldCharType="begin"/>
            </w:r>
            <w:r>
              <w:rPr>
                <w:noProof/>
                <w:webHidden/>
              </w:rPr>
              <w:instrText xml:space="preserve"> PAGEREF _Toc175822529 \h </w:instrText>
            </w:r>
            <w:r>
              <w:rPr>
                <w:noProof/>
                <w:webHidden/>
              </w:rPr>
            </w:r>
            <w:r>
              <w:rPr>
                <w:noProof/>
                <w:webHidden/>
              </w:rPr>
              <w:fldChar w:fldCharType="separate"/>
            </w:r>
            <w:r>
              <w:rPr>
                <w:noProof/>
                <w:webHidden/>
              </w:rPr>
              <w:t>22</w:t>
            </w:r>
            <w:r>
              <w:rPr>
                <w:noProof/>
                <w:webHidden/>
              </w:rPr>
              <w:fldChar w:fldCharType="end"/>
            </w:r>
          </w:hyperlink>
        </w:p>
        <w:p w14:paraId="539EF5AE" w14:textId="4FB96442" w:rsidR="00A8750A" w:rsidRDefault="00A8750A">
          <w:pPr>
            <w:pStyle w:val="32"/>
            <w:rPr>
              <w:rFonts w:cstheme="minorBidi"/>
              <w:noProof/>
            </w:rPr>
          </w:pPr>
          <w:hyperlink w:anchor="_Toc175822530" w:history="1">
            <w:r w:rsidRPr="002169AE">
              <w:rPr>
                <w:rStyle w:val="afc"/>
                <w:rFonts w:ascii="Times New Roman" w:hAnsi="Times New Roman"/>
                <w:noProof/>
              </w:rPr>
              <w:t>ВЫВОДЫ о характере изменения результатов ЕГЭ по географии</w:t>
            </w:r>
            <w:r>
              <w:rPr>
                <w:noProof/>
                <w:webHidden/>
              </w:rPr>
              <w:tab/>
            </w:r>
            <w:r>
              <w:rPr>
                <w:noProof/>
                <w:webHidden/>
              </w:rPr>
              <w:fldChar w:fldCharType="begin"/>
            </w:r>
            <w:r>
              <w:rPr>
                <w:noProof/>
                <w:webHidden/>
              </w:rPr>
              <w:instrText xml:space="preserve"> PAGEREF _Toc175822530 \h </w:instrText>
            </w:r>
            <w:r>
              <w:rPr>
                <w:noProof/>
                <w:webHidden/>
              </w:rPr>
            </w:r>
            <w:r>
              <w:rPr>
                <w:noProof/>
                <w:webHidden/>
              </w:rPr>
              <w:fldChar w:fldCharType="separate"/>
            </w:r>
            <w:r>
              <w:rPr>
                <w:noProof/>
                <w:webHidden/>
              </w:rPr>
              <w:t>23</w:t>
            </w:r>
            <w:r>
              <w:rPr>
                <w:noProof/>
                <w:webHidden/>
              </w:rPr>
              <w:fldChar w:fldCharType="end"/>
            </w:r>
          </w:hyperlink>
        </w:p>
        <w:p w14:paraId="1443F9E4" w14:textId="368E2F23" w:rsidR="00A8750A" w:rsidRDefault="00A8750A">
          <w:pPr>
            <w:pStyle w:val="32"/>
            <w:rPr>
              <w:rFonts w:cstheme="minorBidi"/>
              <w:noProof/>
            </w:rPr>
          </w:pPr>
          <w:hyperlink w:anchor="_Toc175822531" w:history="1">
            <w:r w:rsidRPr="002169AE">
              <w:rPr>
                <w:rStyle w:val="afc"/>
                <w:noProof/>
              </w:rPr>
              <w:t>Количество участников ЕГЭ по учебному биологии (за 3 года)</w:t>
            </w:r>
            <w:r>
              <w:rPr>
                <w:noProof/>
                <w:webHidden/>
              </w:rPr>
              <w:tab/>
            </w:r>
            <w:r>
              <w:rPr>
                <w:noProof/>
                <w:webHidden/>
              </w:rPr>
              <w:fldChar w:fldCharType="begin"/>
            </w:r>
            <w:r>
              <w:rPr>
                <w:noProof/>
                <w:webHidden/>
              </w:rPr>
              <w:instrText xml:space="preserve"> PAGEREF _Toc175822531 \h </w:instrText>
            </w:r>
            <w:r>
              <w:rPr>
                <w:noProof/>
                <w:webHidden/>
              </w:rPr>
            </w:r>
            <w:r>
              <w:rPr>
                <w:noProof/>
                <w:webHidden/>
              </w:rPr>
              <w:fldChar w:fldCharType="separate"/>
            </w:r>
            <w:r>
              <w:rPr>
                <w:noProof/>
                <w:webHidden/>
              </w:rPr>
              <w:t>23</w:t>
            </w:r>
            <w:r>
              <w:rPr>
                <w:noProof/>
                <w:webHidden/>
              </w:rPr>
              <w:fldChar w:fldCharType="end"/>
            </w:r>
          </w:hyperlink>
        </w:p>
        <w:p w14:paraId="0ED665F7" w14:textId="30A8EBB7" w:rsidR="00A8750A" w:rsidRDefault="00A8750A">
          <w:pPr>
            <w:pStyle w:val="32"/>
            <w:rPr>
              <w:rFonts w:cstheme="minorBidi"/>
              <w:noProof/>
            </w:rPr>
          </w:pPr>
          <w:hyperlink w:anchor="_Toc175822532" w:history="1">
            <w:r w:rsidRPr="002169AE">
              <w:rPr>
                <w:rStyle w:val="afc"/>
                <w:rFonts w:ascii="Times New Roman" w:hAnsi="Times New Roman"/>
                <w:noProof/>
              </w:rPr>
              <w:t>ВЫВОДЫ о характере изменения количества участников ЕГЭ по биологии</w:t>
            </w:r>
            <w:r>
              <w:rPr>
                <w:noProof/>
                <w:webHidden/>
              </w:rPr>
              <w:tab/>
            </w:r>
            <w:r>
              <w:rPr>
                <w:noProof/>
                <w:webHidden/>
              </w:rPr>
              <w:fldChar w:fldCharType="begin"/>
            </w:r>
            <w:r>
              <w:rPr>
                <w:noProof/>
                <w:webHidden/>
              </w:rPr>
              <w:instrText xml:space="preserve"> PAGEREF _Toc175822532 \h </w:instrText>
            </w:r>
            <w:r>
              <w:rPr>
                <w:noProof/>
                <w:webHidden/>
              </w:rPr>
            </w:r>
            <w:r>
              <w:rPr>
                <w:noProof/>
                <w:webHidden/>
              </w:rPr>
              <w:fldChar w:fldCharType="separate"/>
            </w:r>
            <w:r>
              <w:rPr>
                <w:noProof/>
                <w:webHidden/>
              </w:rPr>
              <w:t>23</w:t>
            </w:r>
            <w:r>
              <w:rPr>
                <w:noProof/>
                <w:webHidden/>
              </w:rPr>
              <w:fldChar w:fldCharType="end"/>
            </w:r>
          </w:hyperlink>
        </w:p>
        <w:p w14:paraId="521268CE" w14:textId="3F2EBA4D" w:rsidR="00A8750A" w:rsidRDefault="00A8750A">
          <w:pPr>
            <w:pStyle w:val="32"/>
            <w:rPr>
              <w:rFonts w:cstheme="minorBidi"/>
              <w:noProof/>
            </w:rPr>
          </w:pPr>
          <w:hyperlink w:anchor="_Toc175822533" w:history="1">
            <w:r w:rsidRPr="002169AE">
              <w:rPr>
                <w:rStyle w:val="afc"/>
                <w:rFonts w:ascii="Times New Roman" w:hAnsi="Times New Roman"/>
                <w:noProof/>
              </w:rPr>
              <w:t>ВЫВОДЫ о характере изменения результатов ЕГЭ по биологии</w:t>
            </w:r>
            <w:r>
              <w:rPr>
                <w:noProof/>
                <w:webHidden/>
              </w:rPr>
              <w:tab/>
            </w:r>
            <w:r>
              <w:rPr>
                <w:noProof/>
                <w:webHidden/>
              </w:rPr>
              <w:fldChar w:fldCharType="begin"/>
            </w:r>
            <w:r>
              <w:rPr>
                <w:noProof/>
                <w:webHidden/>
              </w:rPr>
              <w:instrText xml:space="preserve"> PAGEREF _Toc175822533 \h </w:instrText>
            </w:r>
            <w:r>
              <w:rPr>
                <w:noProof/>
                <w:webHidden/>
              </w:rPr>
            </w:r>
            <w:r>
              <w:rPr>
                <w:noProof/>
                <w:webHidden/>
              </w:rPr>
              <w:fldChar w:fldCharType="separate"/>
            </w:r>
            <w:r>
              <w:rPr>
                <w:noProof/>
                <w:webHidden/>
              </w:rPr>
              <w:t>24</w:t>
            </w:r>
            <w:r>
              <w:rPr>
                <w:noProof/>
                <w:webHidden/>
              </w:rPr>
              <w:fldChar w:fldCharType="end"/>
            </w:r>
          </w:hyperlink>
        </w:p>
        <w:p w14:paraId="274B89E5" w14:textId="7B1DE705" w:rsidR="00A8750A" w:rsidRDefault="00A8750A">
          <w:pPr>
            <w:pStyle w:val="32"/>
            <w:rPr>
              <w:rFonts w:cstheme="minorBidi"/>
              <w:noProof/>
            </w:rPr>
          </w:pPr>
          <w:hyperlink w:anchor="_Toc175822534" w:history="1">
            <w:r w:rsidRPr="002169AE">
              <w:rPr>
                <w:rStyle w:val="afc"/>
                <w:noProof/>
              </w:rPr>
              <w:t>Количество участников ЕГЭ по информатике (за 3 года)</w:t>
            </w:r>
            <w:r>
              <w:rPr>
                <w:noProof/>
                <w:webHidden/>
              </w:rPr>
              <w:tab/>
            </w:r>
            <w:r>
              <w:rPr>
                <w:noProof/>
                <w:webHidden/>
              </w:rPr>
              <w:fldChar w:fldCharType="begin"/>
            </w:r>
            <w:r>
              <w:rPr>
                <w:noProof/>
                <w:webHidden/>
              </w:rPr>
              <w:instrText xml:space="preserve"> PAGEREF _Toc175822534 \h </w:instrText>
            </w:r>
            <w:r>
              <w:rPr>
                <w:noProof/>
                <w:webHidden/>
              </w:rPr>
            </w:r>
            <w:r>
              <w:rPr>
                <w:noProof/>
                <w:webHidden/>
              </w:rPr>
              <w:fldChar w:fldCharType="separate"/>
            </w:r>
            <w:r>
              <w:rPr>
                <w:noProof/>
                <w:webHidden/>
              </w:rPr>
              <w:t>25</w:t>
            </w:r>
            <w:r>
              <w:rPr>
                <w:noProof/>
                <w:webHidden/>
              </w:rPr>
              <w:fldChar w:fldCharType="end"/>
            </w:r>
          </w:hyperlink>
        </w:p>
        <w:p w14:paraId="17F5CE9D" w14:textId="3BEF58EB" w:rsidR="00A8750A" w:rsidRDefault="00A8750A">
          <w:pPr>
            <w:pStyle w:val="32"/>
            <w:rPr>
              <w:rFonts w:cstheme="minorBidi"/>
              <w:noProof/>
            </w:rPr>
          </w:pPr>
          <w:hyperlink w:anchor="_Toc175822535" w:history="1">
            <w:r w:rsidRPr="002169AE">
              <w:rPr>
                <w:rStyle w:val="afc"/>
                <w:rFonts w:ascii="Times New Roman" w:hAnsi="Times New Roman"/>
                <w:noProof/>
              </w:rPr>
              <w:t>ВЫВОДЫ о характере изменения количества участников ЕГЭ по информатике</w:t>
            </w:r>
            <w:r>
              <w:rPr>
                <w:noProof/>
                <w:webHidden/>
              </w:rPr>
              <w:tab/>
            </w:r>
            <w:r>
              <w:rPr>
                <w:noProof/>
                <w:webHidden/>
              </w:rPr>
              <w:fldChar w:fldCharType="begin"/>
            </w:r>
            <w:r>
              <w:rPr>
                <w:noProof/>
                <w:webHidden/>
              </w:rPr>
              <w:instrText xml:space="preserve"> PAGEREF _Toc175822535 \h </w:instrText>
            </w:r>
            <w:r>
              <w:rPr>
                <w:noProof/>
                <w:webHidden/>
              </w:rPr>
            </w:r>
            <w:r>
              <w:rPr>
                <w:noProof/>
                <w:webHidden/>
              </w:rPr>
              <w:fldChar w:fldCharType="separate"/>
            </w:r>
            <w:r>
              <w:rPr>
                <w:noProof/>
                <w:webHidden/>
              </w:rPr>
              <w:t>25</w:t>
            </w:r>
            <w:r>
              <w:rPr>
                <w:noProof/>
                <w:webHidden/>
              </w:rPr>
              <w:fldChar w:fldCharType="end"/>
            </w:r>
          </w:hyperlink>
        </w:p>
        <w:p w14:paraId="4C042E42" w14:textId="26155476" w:rsidR="00A8750A" w:rsidRDefault="00A8750A">
          <w:pPr>
            <w:pStyle w:val="32"/>
            <w:rPr>
              <w:rFonts w:cstheme="minorBidi"/>
              <w:noProof/>
            </w:rPr>
          </w:pPr>
          <w:hyperlink w:anchor="_Toc175822536" w:history="1">
            <w:r w:rsidRPr="002169AE">
              <w:rPr>
                <w:rStyle w:val="afc"/>
                <w:rFonts w:ascii="Times New Roman" w:hAnsi="Times New Roman"/>
                <w:noProof/>
              </w:rPr>
              <w:t>ВЫВОДЫ о характере изменения результатов ЕГЭ по информатике</w:t>
            </w:r>
            <w:r>
              <w:rPr>
                <w:noProof/>
                <w:webHidden/>
              </w:rPr>
              <w:tab/>
            </w:r>
            <w:r>
              <w:rPr>
                <w:noProof/>
                <w:webHidden/>
              </w:rPr>
              <w:fldChar w:fldCharType="begin"/>
            </w:r>
            <w:r>
              <w:rPr>
                <w:noProof/>
                <w:webHidden/>
              </w:rPr>
              <w:instrText xml:space="preserve"> PAGEREF _Toc175822536 \h </w:instrText>
            </w:r>
            <w:r>
              <w:rPr>
                <w:noProof/>
                <w:webHidden/>
              </w:rPr>
            </w:r>
            <w:r>
              <w:rPr>
                <w:noProof/>
                <w:webHidden/>
              </w:rPr>
              <w:fldChar w:fldCharType="separate"/>
            </w:r>
            <w:r>
              <w:rPr>
                <w:noProof/>
                <w:webHidden/>
              </w:rPr>
              <w:t>26</w:t>
            </w:r>
            <w:r>
              <w:rPr>
                <w:noProof/>
                <w:webHidden/>
              </w:rPr>
              <w:fldChar w:fldCharType="end"/>
            </w:r>
          </w:hyperlink>
        </w:p>
        <w:p w14:paraId="576F6FEB" w14:textId="730CB513" w:rsidR="00A8750A" w:rsidRDefault="00A8750A">
          <w:pPr>
            <w:pStyle w:val="32"/>
            <w:rPr>
              <w:rFonts w:cstheme="minorBidi"/>
              <w:noProof/>
            </w:rPr>
          </w:pPr>
          <w:hyperlink w:anchor="_Toc175822537" w:history="1">
            <w:r w:rsidRPr="002169AE">
              <w:rPr>
                <w:rStyle w:val="afc"/>
                <w:noProof/>
              </w:rPr>
              <w:t>Количество участников ЕГЭ по английскому языку (за 3 года)</w:t>
            </w:r>
            <w:r>
              <w:rPr>
                <w:noProof/>
                <w:webHidden/>
              </w:rPr>
              <w:tab/>
            </w:r>
            <w:r>
              <w:rPr>
                <w:noProof/>
                <w:webHidden/>
              </w:rPr>
              <w:fldChar w:fldCharType="begin"/>
            </w:r>
            <w:r>
              <w:rPr>
                <w:noProof/>
                <w:webHidden/>
              </w:rPr>
              <w:instrText xml:space="preserve"> PAGEREF _Toc175822537 \h </w:instrText>
            </w:r>
            <w:r>
              <w:rPr>
                <w:noProof/>
                <w:webHidden/>
              </w:rPr>
            </w:r>
            <w:r>
              <w:rPr>
                <w:noProof/>
                <w:webHidden/>
              </w:rPr>
              <w:fldChar w:fldCharType="separate"/>
            </w:r>
            <w:r>
              <w:rPr>
                <w:noProof/>
                <w:webHidden/>
              </w:rPr>
              <w:t>26</w:t>
            </w:r>
            <w:r>
              <w:rPr>
                <w:noProof/>
                <w:webHidden/>
              </w:rPr>
              <w:fldChar w:fldCharType="end"/>
            </w:r>
          </w:hyperlink>
        </w:p>
        <w:p w14:paraId="69257152" w14:textId="130B65AE" w:rsidR="00A8750A" w:rsidRDefault="00A8750A">
          <w:pPr>
            <w:pStyle w:val="32"/>
            <w:rPr>
              <w:rFonts w:cstheme="minorBidi"/>
              <w:noProof/>
            </w:rPr>
          </w:pPr>
          <w:hyperlink w:anchor="_Toc175822538" w:history="1">
            <w:r w:rsidRPr="002169AE">
              <w:rPr>
                <w:rStyle w:val="afc"/>
                <w:rFonts w:ascii="Times New Roman" w:hAnsi="Times New Roman"/>
                <w:noProof/>
              </w:rPr>
              <w:t>ВЫВОДЫ о характере изменения количества участников ЕГЭ по английскому языку</w:t>
            </w:r>
            <w:r>
              <w:rPr>
                <w:noProof/>
                <w:webHidden/>
              </w:rPr>
              <w:tab/>
            </w:r>
            <w:r>
              <w:rPr>
                <w:noProof/>
                <w:webHidden/>
              </w:rPr>
              <w:fldChar w:fldCharType="begin"/>
            </w:r>
            <w:r>
              <w:rPr>
                <w:noProof/>
                <w:webHidden/>
              </w:rPr>
              <w:instrText xml:space="preserve"> PAGEREF _Toc175822538 \h </w:instrText>
            </w:r>
            <w:r>
              <w:rPr>
                <w:noProof/>
                <w:webHidden/>
              </w:rPr>
            </w:r>
            <w:r>
              <w:rPr>
                <w:noProof/>
                <w:webHidden/>
              </w:rPr>
              <w:fldChar w:fldCharType="separate"/>
            </w:r>
            <w:r>
              <w:rPr>
                <w:noProof/>
                <w:webHidden/>
              </w:rPr>
              <w:t>27</w:t>
            </w:r>
            <w:r>
              <w:rPr>
                <w:noProof/>
                <w:webHidden/>
              </w:rPr>
              <w:fldChar w:fldCharType="end"/>
            </w:r>
          </w:hyperlink>
        </w:p>
        <w:p w14:paraId="5C7946A8" w14:textId="6AE1CA6F" w:rsidR="00A8750A" w:rsidRDefault="00A8750A">
          <w:pPr>
            <w:pStyle w:val="32"/>
            <w:rPr>
              <w:rFonts w:cstheme="minorBidi"/>
              <w:noProof/>
            </w:rPr>
          </w:pPr>
          <w:hyperlink w:anchor="_Toc175822539" w:history="1">
            <w:r w:rsidRPr="002169AE">
              <w:rPr>
                <w:rStyle w:val="afc"/>
                <w:rFonts w:ascii="Times New Roman" w:hAnsi="Times New Roman"/>
                <w:noProof/>
              </w:rPr>
              <w:t>ВЫВОДЫ о характере изменения результатов ЕГЭ по английскому языку</w:t>
            </w:r>
            <w:r>
              <w:rPr>
                <w:noProof/>
                <w:webHidden/>
              </w:rPr>
              <w:tab/>
            </w:r>
            <w:r>
              <w:rPr>
                <w:noProof/>
                <w:webHidden/>
              </w:rPr>
              <w:fldChar w:fldCharType="begin"/>
            </w:r>
            <w:r>
              <w:rPr>
                <w:noProof/>
                <w:webHidden/>
              </w:rPr>
              <w:instrText xml:space="preserve"> PAGEREF _Toc175822539 \h </w:instrText>
            </w:r>
            <w:r>
              <w:rPr>
                <w:noProof/>
                <w:webHidden/>
              </w:rPr>
            </w:r>
            <w:r>
              <w:rPr>
                <w:noProof/>
                <w:webHidden/>
              </w:rPr>
              <w:fldChar w:fldCharType="separate"/>
            </w:r>
            <w:r>
              <w:rPr>
                <w:noProof/>
                <w:webHidden/>
              </w:rPr>
              <w:t>27</w:t>
            </w:r>
            <w:r>
              <w:rPr>
                <w:noProof/>
                <w:webHidden/>
              </w:rPr>
              <w:fldChar w:fldCharType="end"/>
            </w:r>
          </w:hyperlink>
        </w:p>
        <w:p w14:paraId="33987C24" w14:textId="09AC7875" w:rsidR="00A8750A" w:rsidRDefault="00A8750A">
          <w:pPr>
            <w:pStyle w:val="32"/>
            <w:rPr>
              <w:rFonts w:cstheme="minorBidi"/>
              <w:noProof/>
            </w:rPr>
          </w:pPr>
          <w:hyperlink w:anchor="_Toc175822540" w:history="1">
            <w:r w:rsidRPr="002169AE">
              <w:rPr>
                <w:rStyle w:val="afc"/>
                <w:noProof/>
              </w:rPr>
              <w:t>Количество участников ЕГЭ по учебному физике (за 3 года)</w:t>
            </w:r>
            <w:r>
              <w:rPr>
                <w:noProof/>
                <w:webHidden/>
              </w:rPr>
              <w:tab/>
            </w:r>
            <w:r>
              <w:rPr>
                <w:noProof/>
                <w:webHidden/>
              </w:rPr>
              <w:fldChar w:fldCharType="begin"/>
            </w:r>
            <w:r>
              <w:rPr>
                <w:noProof/>
                <w:webHidden/>
              </w:rPr>
              <w:instrText xml:space="preserve"> PAGEREF _Toc175822540 \h </w:instrText>
            </w:r>
            <w:r>
              <w:rPr>
                <w:noProof/>
                <w:webHidden/>
              </w:rPr>
            </w:r>
            <w:r>
              <w:rPr>
                <w:noProof/>
                <w:webHidden/>
              </w:rPr>
              <w:fldChar w:fldCharType="separate"/>
            </w:r>
            <w:r>
              <w:rPr>
                <w:noProof/>
                <w:webHidden/>
              </w:rPr>
              <w:t>28</w:t>
            </w:r>
            <w:r>
              <w:rPr>
                <w:noProof/>
                <w:webHidden/>
              </w:rPr>
              <w:fldChar w:fldCharType="end"/>
            </w:r>
          </w:hyperlink>
        </w:p>
        <w:p w14:paraId="7BDF3423" w14:textId="0EBB7B49" w:rsidR="00A8750A" w:rsidRDefault="00A8750A">
          <w:pPr>
            <w:pStyle w:val="32"/>
            <w:rPr>
              <w:rFonts w:cstheme="minorBidi"/>
              <w:noProof/>
            </w:rPr>
          </w:pPr>
          <w:hyperlink w:anchor="_Toc175822541" w:history="1">
            <w:r w:rsidRPr="002169AE">
              <w:rPr>
                <w:rStyle w:val="afc"/>
                <w:rFonts w:ascii="Times New Roman" w:hAnsi="Times New Roman"/>
                <w:noProof/>
              </w:rPr>
              <w:t>ВЫВОДЫ о характере изменения количества участников ЕГЭ по физике</w:t>
            </w:r>
            <w:r>
              <w:rPr>
                <w:noProof/>
                <w:webHidden/>
              </w:rPr>
              <w:tab/>
            </w:r>
            <w:r>
              <w:rPr>
                <w:noProof/>
                <w:webHidden/>
              </w:rPr>
              <w:fldChar w:fldCharType="begin"/>
            </w:r>
            <w:r>
              <w:rPr>
                <w:noProof/>
                <w:webHidden/>
              </w:rPr>
              <w:instrText xml:space="preserve"> PAGEREF _Toc175822541 \h </w:instrText>
            </w:r>
            <w:r>
              <w:rPr>
                <w:noProof/>
                <w:webHidden/>
              </w:rPr>
            </w:r>
            <w:r>
              <w:rPr>
                <w:noProof/>
                <w:webHidden/>
              </w:rPr>
              <w:fldChar w:fldCharType="separate"/>
            </w:r>
            <w:r>
              <w:rPr>
                <w:noProof/>
                <w:webHidden/>
              </w:rPr>
              <w:t>28</w:t>
            </w:r>
            <w:r>
              <w:rPr>
                <w:noProof/>
                <w:webHidden/>
              </w:rPr>
              <w:fldChar w:fldCharType="end"/>
            </w:r>
          </w:hyperlink>
        </w:p>
        <w:p w14:paraId="3CE0125C" w14:textId="22942406" w:rsidR="00A8750A" w:rsidRDefault="00A8750A">
          <w:pPr>
            <w:pStyle w:val="32"/>
            <w:rPr>
              <w:rFonts w:cstheme="minorBidi"/>
              <w:noProof/>
            </w:rPr>
          </w:pPr>
          <w:hyperlink w:anchor="_Toc175822542" w:history="1">
            <w:r w:rsidRPr="002169AE">
              <w:rPr>
                <w:rStyle w:val="afc"/>
                <w:rFonts w:ascii="Times New Roman" w:hAnsi="Times New Roman"/>
                <w:noProof/>
              </w:rPr>
              <w:t>ВЫВОДЫ о характере изменения результатов ЕГЭ по физике</w:t>
            </w:r>
            <w:r>
              <w:rPr>
                <w:noProof/>
                <w:webHidden/>
              </w:rPr>
              <w:tab/>
            </w:r>
            <w:r>
              <w:rPr>
                <w:noProof/>
                <w:webHidden/>
              </w:rPr>
              <w:fldChar w:fldCharType="begin"/>
            </w:r>
            <w:r>
              <w:rPr>
                <w:noProof/>
                <w:webHidden/>
              </w:rPr>
              <w:instrText xml:space="preserve"> PAGEREF _Toc175822542 \h </w:instrText>
            </w:r>
            <w:r>
              <w:rPr>
                <w:noProof/>
                <w:webHidden/>
              </w:rPr>
            </w:r>
            <w:r>
              <w:rPr>
                <w:noProof/>
                <w:webHidden/>
              </w:rPr>
              <w:fldChar w:fldCharType="separate"/>
            </w:r>
            <w:r>
              <w:rPr>
                <w:noProof/>
                <w:webHidden/>
              </w:rPr>
              <w:t>29</w:t>
            </w:r>
            <w:r>
              <w:rPr>
                <w:noProof/>
                <w:webHidden/>
              </w:rPr>
              <w:fldChar w:fldCharType="end"/>
            </w:r>
          </w:hyperlink>
        </w:p>
        <w:p w14:paraId="3BE8BAB0" w14:textId="7B2D1FC5" w:rsidR="00A8750A" w:rsidRDefault="00A8750A">
          <w:r>
            <w:rPr>
              <w:b/>
              <w:bCs/>
            </w:rPr>
            <w:fldChar w:fldCharType="end"/>
          </w:r>
        </w:p>
      </w:sdtContent>
    </w:sdt>
    <w:p w14:paraId="3A018792" w14:textId="72E3BA0E" w:rsidR="006B5041" w:rsidRPr="00EE58F8" w:rsidRDefault="006B5041" w:rsidP="00EE58F8">
      <w:pPr>
        <w:pStyle w:val="1"/>
        <w:jc w:val="center"/>
        <w:rPr>
          <w:rStyle w:val="af6"/>
          <w:b/>
          <w:bCs/>
        </w:rPr>
      </w:pPr>
      <w:bookmarkStart w:id="2" w:name="_Toc175822508"/>
      <w:r w:rsidRPr="00EE58F8">
        <w:rPr>
          <w:rStyle w:val="af6"/>
          <w:b/>
          <w:bCs/>
        </w:rPr>
        <w:lastRenderedPageBreak/>
        <w:t>Основные количественные характеристики экзаменационной кампании ГИА-11 в 2024 году</w:t>
      </w:r>
      <w:r w:rsidR="00E84F91" w:rsidRPr="00EE58F8">
        <w:rPr>
          <w:rStyle w:val="af6"/>
          <w:b/>
          <w:bCs/>
        </w:rPr>
        <w:t xml:space="preserve"> </w:t>
      </w:r>
      <w:r w:rsidRPr="00EE58F8">
        <w:rPr>
          <w:rStyle w:val="af6"/>
          <w:b/>
          <w:bCs/>
        </w:rPr>
        <w:t xml:space="preserve">в </w:t>
      </w:r>
      <w:r w:rsidR="00DF0452" w:rsidRPr="00EE58F8">
        <w:rPr>
          <w:rStyle w:val="af6"/>
          <w:b/>
          <w:bCs/>
        </w:rPr>
        <w:t>Ненецком автономном округе</w:t>
      </w:r>
      <w:bookmarkEnd w:id="1"/>
      <w:bookmarkEnd w:id="2"/>
    </w:p>
    <w:p w14:paraId="67BAC115" w14:textId="77777777" w:rsidR="006B5041" w:rsidRPr="00EE58F8" w:rsidRDefault="006B5041" w:rsidP="00EE58F8">
      <w:pPr>
        <w:jc w:val="center"/>
        <w:rPr>
          <w:b/>
          <w:bCs/>
          <w:sz w:val="16"/>
          <w:szCs w:val="16"/>
        </w:rPr>
      </w:pPr>
    </w:p>
    <w:p w14:paraId="028E22B1" w14:textId="77777777" w:rsidR="006B5041" w:rsidRPr="00DF0452" w:rsidRDefault="006B5041" w:rsidP="00EE58F8">
      <w:pPr>
        <w:rPr>
          <w:b/>
        </w:rPr>
      </w:pPr>
      <w:bookmarkStart w:id="3" w:name="_Toc175814700"/>
      <w:r w:rsidRPr="00DF0452">
        <w:t>1. Количество участников экзаменационной кампании основного периода проведения ЕГЭ в 2024 году в субъекте Российской Федерации</w:t>
      </w:r>
      <w:bookmarkEnd w:id="3"/>
    </w:p>
    <w:p w14:paraId="21D58E89" w14:textId="4DC4F3DE" w:rsidR="006B5041" w:rsidRPr="006B5041" w:rsidRDefault="006B5041" w:rsidP="00EE58F8">
      <w:pPr>
        <w:rPr>
          <w:bCs/>
          <w:i/>
          <w:iCs/>
          <w:sz w:val="18"/>
          <w:szCs w:val="18"/>
        </w:rPr>
      </w:pPr>
      <w:r w:rsidRPr="006B5041">
        <w:rPr>
          <w:i/>
          <w:iCs/>
          <w:sz w:val="18"/>
          <w:szCs w:val="18"/>
        </w:rPr>
        <w:t xml:space="preserve">Таблица </w:t>
      </w:r>
      <w:r w:rsidRPr="006B5041">
        <w:rPr>
          <w:i/>
          <w:iCs/>
          <w:sz w:val="18"/>
          <w:szCs w:val="18"/>
        </w:rPr>
        <w:fldChar w:fldCharType="begin"/>
      </w:r>
      <w:r w:rsidRPr="006B5041">
        <w:rPr>
          <w:i/>
          <w:iCs/>
          <w:sz w:val="18"/>
          <w:szCs w:val="18"/>
        </w:rPr>
        <w:instrText xml:space="preserve"> STYLEREF 1 \s </w:instrText>
      </w:r>
      <w:r w:rsidRPr="006B5041">
        <w:rPr>
          <w:i/>
          <w:iCs/>
          <w:sz w:val="18"/>
          <w:szCs w:val="18"/>
        </w:rPr>
        <w:fldChar w:fldCharType="separate"/>
      </w:r>
      <w:r w:rsidR="002D36C2">
        <w:rPr>
          <w:i/>
          <w:iCs/>
          <w:noProof/>
          <w:sz w:val="18"/>
          <w:szCs w:val="18"/>
        </w:rPr>
        <w:t>0</w:t>
      </w:r>
      <w:r w:rsidRPr="006B5041">
        <w:rPr>
          <w:i/>
          <w:iCs/>
          <w:sz w:val="18"/>
          <w:szCs w:val="18"/>
        </w:rPr>
        <w:fldChar w:fldCharType="end"/>
      </w:r>
      <w:r w:rsidRPr="006B5041">
        <w:rPr>
          <w:i/>
          <w:iCs/>
          <w:sz w:val="18"/>
          <w:szCs w:val="18"/>
        </w:rPr>
        <w:noBreakHyphen/>
      </w:r>
      <w:r w:rsidRPr="006B5041">
        <w:rPr>
          <w:i/>
          <w:iCs/>
          <w:sz w:val="18"/>
          <w:szCs w:val="18"/>
        </w:rPr>
        <w:fldChar w:fldCharType="begin"/>
      </w:r>
      <w:r w:rsidRPr="006B5041">
        <w:rPr>
          <w:i/>
          <w:iCs/>
          <w:sz w:val="18"/>
          <w:szCs w:val="18"/>
        </w:rPr>
        <w:instrText xml:space="preserve"> SEQ Таблица \* ARABIC \s 1 </w:instrText>
      </w:r>
      <w:r w:rsidRPr="006B5041">
        <w:rPr>
          <w:i/>
          <w:iCs/>
          <w:sz w:val="18"/>
          <w:szCs w:val="18"/>
        </w:rPr>
        <w:fldChar w:fldCharType="separate"/>
      </w:r>
      <w:r w:rsidR="002D36C2">
        <w:rPr>
          <w:i/>
          <w:iCs/>
          <w:noProof/>
          <w:sz w:val="18"/>
          <w:szCs w:val="18"/>
        </w:rPr>
        <w:t>1</w:t>
      </w:r>
      <w:r w:rsidRPr="006B5041">
        <w:rPr>
          <w:i/>
          <w:iCs/>
          <w:sz w:val="18"/>
          <w:szCs w:val="18"/>
        </w:rPr>
        <w:fldChar w:fldCharType="end"/>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17"/>
        <w:gridCol w:w="1631"/>
        <w:gridCol w:w="1631"/>
        <w:gridCol w:w="1632"/>
      </w:tblGrid>
      <w:tr w:rsidR="006B5041" w:rsidRPr="006B5041" w14:paraId="2758E227" w14:textId="77777777" w:rsidTr="0021521D">
        <w:trPr>
          <w:cantSplit/>
          <w:tblHeader/>
        </w:trPr>
        <w:tc>
          <w:tcPr>
            <w:tcW w:w="540" w:type="dxa"/>
            <w:shd w:val="clear" w:color="auto" w:fill="auto"/>
            <w:vAlign w:val="center"/>
          </w:tcPr>
          <w:p w14:paraId="18C9D406" w14:textId="77777777" w:rsidR="006B5041" w:rsidRPr="006B5041" w:rsidRDefault="006B5041" w:rsidP="00EE58F8">
            <w:pPr>
              <w:rPr>
                <w:lang w:eastAsia="en-US"/>
              </w:rPr>
            </w:pPr>
            <w:r w:rsidRPr="006B5041">
              <w:rPr>
                <w:lang w:eastAsia="en-US"/>
              </w:rPr>
              <w:t>№ п/п</w:t>
            </w:r>
          </w:p>
        </w:tc>
        <w:tc>
          <w:tcPr>
            <w:tcW w:w="3917" w:type="dxa"/>
            <w:shd w:val="clear" w:color="auto" w:fill="auto"/>
            <w:vAlign w:val="center"/>
          </w:tcPr>
          <w:p w14:paraId="11D7A1C8" w14:textId="77777777" w:rsidR="006B5041" w:rsidRPr="006B5041" w:rsidRDefault="006B5041" w:rsidP="00EE58F8">
            <w:pPr>
              <w:rPr>
                <w:lang w:eastAsia="en-US"/>
              </w:rPr>
            </w:pPr>
            <w:r w:rsidRPr="006B5041">
              <w:rPr>
                <w:lang w:eastAsia="en-US"/>
              </w:rPr>
              <w:t>Наименование учебного предмета</w:t>
            </w:r>
          </w:p>
        </w:tc>
        <w:tc>
          <w:tcPr>
            <w:tcW w:w="1631" w:type="dxa"/>
            <w:shd w:val="clear" w:color="auto" w:fill="auto"/>
            <w:vAlign w:val="center"/>
          </w:tcPr>
          <w:p w14:paraId="18662098" w14:textId="77777777" w:rsidR="006B5041" w:rsidRPr="006B5041" w:rsidRDefault="006B5041" w:rsidP="00EE58F8">
            <w:pPr>
              <w:rPr>
                <w:lang w:eastAsia="en-US"/>
              </w:rPr>
            </w:pPr>
            <w:r w:rsidRPr="006B5041">
              <w:rPr>
                <w:lang w:eastAsia="en-US"/>
              </w:rPr>
              <w:t>Количество ВТГ</w:t>
            </w:r>
          </w:p>
        </w:tc>
        <w:tc>
          <w:tcPr>
            <w:tcW w:w="1631" w:type="dxa"/>
            <w:shd w:val="clear" w:color="auto" w:fill="auto"/>
            <w:vAlign w:val="center"/>
          </w:tcPr>
          <w:p w14:paraId="20FD1DC5" w14:textId="77777777" w:rsidR="006B5041" w:rsidRPr="006B5041" w:rsidRDefault="006B5041" w:rsidP="00EE58F8">
            <w:pPr>
              <w:rPr>
                <w:lang w:eastAsia="en-US"/>
              </w:rPr>
            </w:pPr>
            <w:r w:rsidRPr="006B5041">
              <w:rPr>
                <w:lang w:eastAsia="en-US"/>
              </w:rPr>
              <w:t>Количество участников</w:t>
            </w:r>
            <w:r w:rsidRPr="006B5041">
              <w:rPr>
                <w:lang w:eastAsia="en-US"/>
              </w:rPr>
              <w:br/>
              <w:t>ЕГЭ</w:t>
            </w:r>
          </w:p>
        </w:tc>
        <w:tc>
          <w:tcPr>
            <w:tcW w:w="1632" w:type="dxa"/>
            <w:vAlign w:val="center"/>
          </w:tcPr>
          <w:p w14:paraId="296BCB09" w14:textId="77777777" w:rsidR="006B5041" w:rsidRPr="006B5041" w:rsidRDefault="006B5041" w:rsidP="00EE58F8">
            <w:pPr>
              <w:rPr>
                <w:lang w:eastAsia="en-US"/>
              </w:rPr>
            </w:pPr>
            <w:r w:rsidRPr="006B5041">
              <w:rPr>
                <w:lang w:eastAsia="en-US"/>
              </w:rPr>
              <w:t xml:space="preserve">Количество участников с ОВЗ </w:t>
            </w:r>
          </w:p>
        </w:tc>
      </w:tr>
      <w:tr w:rsidR="006B5041" w:rsidRPr="006B5041" w14:paraId="78818C27" w14:textId="77777777" w:rsidTr="0021521D">
        <w:trPr>
          <w:cantSplit/>
        </w:trPr>
        <w:tc>
          <w:tcPr>
            <w:tcW w:w="540" w:type="dxa"/>
            <w:shd w:val="clear" w:color="auto" w:fill="auto"/>
            <w:vAlign w:val="center"/>
          </w:tcPr>
          <w:p w14:paraId="17E8A965" w14:textId="77777777" w:rsidR="006B5041" w:rsidRPr="006B5041" w:rsidRDefault="006B5041" w:rsidP="00EE58F8">
            <w:pPr>
              <w:rPr>
                <w:lang w:eastAsia="en-US"/>
              </w:rPr>
            </w:pPr>
          </w:p>
        </w:tc>
        <w:tc>
          <w:tcPr>
            <w:tcW w:w="3917" w:type="dxa"/>
            <w:shd w:val="clear" w:color="auto" w:fill="auto"/>
            <w:vAlign w:val="center"/>
          </w:tcPr>
          <w:p w14:paraId="53B73625" w14:textId="77777777" w:rsidR="006B5041" w:rsidRPr="006B5041" w:rsidRDefault="006B5041" w:rsidP="00EE58F8">
            <w:pPr>
              <w:rPr>
                <w:lang w:eastAsia="en-US"/>
              </w:rPr>
            </w:pPr>
            <w:r w:rsidRPr="006B5041">
              <w:rPr>
                <w:lang w:eastAsia="en-US"/>
              </w:rPr>
              <w:t>Русский язык</w:t>
            </w:r>
          </w:p>
        </w:tc>
        <w:tc>
          <w:tcPr>
            <w:tcW w:w="1631" w:type="dxa"/>
            <w:shd w:val="clear" w:color="auto" w:fill="auto"/>
            <w:vAlign w:val="center"/>
          </w:tcPr>
          <w:p w14:paraId="36A51AF5" w14:textId="77777777" w:rsidR="006B5041" w:rsidRPr="006B5041" w:rsidRDefault="006B5041" w:rsidP="00EE58F8">
            <w:pPr>
              <w:rPr>
                <w:lang w:eastAsia="en-US"/>
              </w:rPr>
            </w:pPr>
            <w:r w:rsidRPr="006B5041">
              <w:rPr>
                <w:lang w:eastAsia="en-US"/>
              </w:rPr>
              <w:t>191</w:t>
            </w:r>
          </w:p>
        </w:tc>
        <w:tc>
          <w:tcPr>
            <w:tcW w:w="1631" w:type="dxa"/>
            <w:shd w:val="clear" w:color="auto" w:fill="auto"/>
            <w:vAlign w:val="center"/>
          </w:tcPr>
          <w:p w14:paraId="770809F5" w14:textId="77777777" w:rsidR="006B5041" w:rsidRPr="006B5041" w:rsidRDefault="006B5041" w:rsidP="00EE58F8">
            <w:pPr>
              <w:rPr>
                <w:lang w:eastAsia="en-US"/>
              </w:rPr>
            </w:pPr>
            <w:r w:rsidRPr="006B5041">
              <w:rPr>
                <w:lang w:eastAsia="en-US"/>
              </w:rPr>
              <w:t>198</w:t>
            </w:r>
          </w:p>
        </w:tc>
        <w:tc>
          <w:tcPr>
            <w:tcW w:w="1632" w:type="dxa"/>
            <w:vAlign w:val="center"/>
          </w:tcPr>
          <w:p w14:paraId="0A72FDDC" w14:textId="77777777" w:rsidR="006B5041" w:rsidRPr="006B5041" w:rsidRDefault="006B5041" w:rsidP="00EE58F8">
            <w:pPr>
              <w:rPr>
                <w:lang w:eastAsia="en-US"/>
              </w:rPr>
            </w:pPr>
            <w:r w:rsidRPr="006B5041">
              <w:rPr>
                <w:lang w:eastAsia="en-US"/>
              </w:rPr>
              <w:t>2</w:t>
            </w:r>
          </w:p>
        </w:tc>
      </w:tr>
      <w:tr w:rsidR="006B5041" w:rsidRPr="006B5041" w:rsidDel="0016787E" w14:paraId="13ADA900" w14:textId="77777777" w:rsidTr="0021521D">
        <w:trPr>
          <w:cantSplit/>
        </w:trPr>
        <w:tc>
          <w:tcPr>
            <w:tcW w:w="540" w:type="dxa"/>
            <w:shd w:val="clear" w:color="auto" w:fill="auto"/>
            <w:vAlign w:val="center"/>
          </w:tcPr>
          <w:p w14:paraId="1CEAACF4" w14:textId="77777777" w:rsidR="006B5041" w:rsidRPr="006B5041" w:rsidDel="0016787E" w:rsidRDefault="006B5041" w:rsidP="00EE58F8">
            <w:pPr>
              <w:rPr>
                <w:lang w:eastAsia="en-US"/>
              </w:rPr>
            </w:pPr>
          </w:p>
        </w:tc>
        <w:tc>
          <w:tcPr>
            <w:tcW w:w="3917" w:type="dxa"/>
            <w:shd w:val="clear" w:color="auto" w:fill="auto"/>
            <w:vAlign w:val="center"/>
          </w:tcPr>
          <w:p w14:paraId="71F9DEFC" w14:textId="77777777" w:rsidR="006B5041" w:rsidRPr="006B5041" w:rsidDel="0016787E" w:rsidRDefault="006B5041" w:rsidP="00EE58F8">
            <w:pPr>
              <w:rPr>
                <w:lang w:eastAsia="en-US"/>
              </w:rPr>
            </w:pPr>
            <w:r w:rsidRPr="006B5041">
              <w:rPr>
                <w:lang w:eastAsia="en-US"/>
              </w:rPr>
              <w:t>Математика (базовый уровень)</w:t>
            </w:r>
          </w:p>
        </w:tc>
        <w:tc>
          <w:tcPr>
            <w:tcW w:w="1631" w:type="dxa"/>
            <w:shd w:val="clear" w:color="auto" w:fill="auto"/>
            <w:vAlign w:val="center"/>
          </w:tcPr>
          <w:p w14:paraId="19EC5B4A" w14:textId="77777777" w:rsidR="006B5041" w:rsidRPr="006B5041" w:rsidDel="0016787E" w:rsidRDefault="006B5041" w:rsidP="00EE58F8">
            <w:pPr>
              <w:rPr>
                <w:lang w:eastAsia="en-US"/>
              </w:rPr>
            </w:pPr>
            <w:r w:rsidRPr="006B5041">
              <w:rPr>
                <w:lang w:eastAsia="en-US"/>
              </w:rPr>
              <w:t>136</w:t>
            </w:r>
          </w:p>
        </w:tc>
        <w:tc>
          <w:tcPr>
            <w:tcW w:w="1631" w:type="dxa"/>
            <w:shd w:val="clear" w:color="auto" w:fill="auto"/>
            <w:vAlign w:val="center"/>
          </w:tcPr>
          <w:p w14:paraId="1B76F589" w14:textId="77777777" w:rsidR="006B5041" w:rsidRPr="006B5041" w:rsidDel="0016787E" w:rsidRDefault="006B5041" w:rsidP="00EE58F8">
            <w:pPr>
              <w:rPr>
                <w:lang w:eastAsia="en-US"/>
              </w:rPr>
            </w:pPr>
            <w:r w:rsidRPr="006B5041">
              <w:rPr>
                <w:lang w:eastAsia="en-US"/>
              </w:rPr>
              <w:t>136</w:t>
            </w:r>
          </w:p>
        </w:tc>
        <w:tc>
          <w:tcPr>
            <w:tcW w:w="1632" w:type="dxa"/>
            <w:shd w:val="clear" w:color="auto" w:fill="auto"/>
            <w:vAlign w:val="center"/>
          </w:tcPr>
          <w:p w14:paraId="3DB63F78" w14:textId="77777777" w:rsidR="006B5041" w:rsidRPr="006B5041" w:rsidDel="0016787E" w:rsidRDefault="006B5041" w:rsidP="00EE58F8">
            <w:pPr>
              <w:rPr>
                <w:lang w:eastAsia="en-US"/>
              </w:rPr>
            </w:pPr>
            <w:r w:rsidRPr="006B5041">
              <w:rPr>
                <w:lang w:eastAsia="en-US"/>
              </w:rPr>
              <w:t>2</w:t>
            </w:r>
          </w:p>
        </w:tc>
      </w:tr>
      <w:tr w:rsidR="006B5041" w:rsidRPr="006B5041" w14:paraId="789CA6CE" w14:textId="77777777" w:rsidTr="0021521D">
        <w:trPr>
          <w:cantSplit/>
        </w:trPr>
        <w:tc>
          <w:tcPr>
            <w:tcW w:w="540" w:type="dxa"/>
            <w:shd w:val="clear" w:color="auto" w:fill="auto"/>
            <w:vAlign w:val="center"/>
          </w:tcPr>
          <w:p w14:paraId="083926A4" w14:textId="77777777" w:rsidR="006B5041" w:rsidRPr="006B5041" w:rsidRDefault="006B5041" w:rsidP="00EE58F8">
            <w:pPr>
              <w:rPr>
                <w:lang w:eastAsia="en-US"/>
              </w:rPr>
            </w:pPr>
          </w:p>
        </w:tc>
        <w:tc>
          <w:tcPr>
            <w:tcW w:w="3917" w:type="dxa"/>
            <w:shd w:val="clear" w:color="auto" w:fill="auto"/>
            <w:vAlign w:val="center"/>
          </w:tcPr>
          <w:p w14:paraId="138C198D" w14:textId="77777777" w:rsidR="006B5041" w:rsidRPr="006B5041" w:rsidRDefault="006B5041" w:rsidP="00EE58F8">
            <w:pPr>
              <w:rPr>
                <w:lang w:eastAsia="en-US"/>
              </w:rPr>
            </w:pPr>
            <w:r w:rsidRPr="006B5041">
              <w:rPr>
                <w:lang w:eastAsia="en-US"/>
              </w:rPr>
              <w:t>Математика (профильный уровень)</w:t>
            </w:r>
          </w:p>
        </w:tc>
        <w:tc>
          <w:tcPr>
            <w:tcW w:w="1631" w:type="dxa"/>
            <w:shd w:val="clear" w:color="auto" w:fill="auto"/>
            <w:vAlign w:val="center"/>
          </w:tcPr>
          <w:p w14:paraId="00BD0401" w14:textId="77777777" w:rsidR="006B5041" w:rsidRPr="006B5041" w:rsidRDefault="006B5041" w:rsidP="00EE58F8">
            <w:pPr>
              <w:rPr>
                <w:lang w:eastAsia="en-US"/>
              </w:rPr>
            </w:pPr>
            <w:r w:rsidRPr="006B5041">
              <w:rPr>
                <w:lang w:eastAsia="en-US"/>
              </w:rPr>
              <w:t>57</w:t>
            </w:r>
          </w:p>
        </w:tc>
        <w:tc>
          <w:tcPr>
            <w:tcW w:w="1631" w:type="dxa"/>
            <w:shd w:val="clear" w:color="auto" w:fill="auto"/>
            <w:vAlign w:val="center"/>
          </w:tcPr>
          <w:p w14:paraId="6E4F3C4E" w14:textId="77777777" w:rsidR="006B5041" w:rsidRPr="006B5041" w:rsidRDefault="006B5041" w:rsidP="00EE58F8">
            <w:pPr>
              <w:rPr>
                <w:lang w:eastAsia="en-US"/>
              </w:rPr>
            </w:pPr>
            <w:r w:rsidRPr="006B5041">
              <w:rPr>
                <w:lang w:eastAsia="en-US"/>
              </w:rPr>
              <w:t>61</w:t>
            </w:r>
          </w:p>
        </w:tc>
        <w:tc>
          <w:tcPr>
            <w:tcW w:w="1632" w:type="dxa"/>
            <w:shd w:val="clear" w:color="auto" w:fill="auto"/>
            <w:vAlign w:val="center"/>
          </w:tcPr>
          <w:p w14:paraId="70C9610A" w14:textId="77777777" w:rsidR="006B5041" w:rsidRPr="006B5041" w:rsidRDefault="006B5041" w:rsidP="00EE58F8">
            <w:pPr>
              <w:rPr>
                <w:lang w:eastAsia="en-US"/>
              </w:rPr>
            </w:pPr>
            <w:r w:rsidRPr="006B5041">
              <w:rPr>
                <w:lang w:eastAsia="en-US"/>
              </w:rPr>
              <w:t>-</w:t>
            </w:r>
          </w:p>
        </w:tc>
      </w:tr>
      <w:tr w:rsidR="006B5041" w:rsidRPr="006B5041" w14:paraId="64F2A5E1" w14:textId="77777777" w:rsidTr="0021521D">
        <w:trPr>
          <w:cantSplit/>
        </w:trPr>
        <w:tc>
          <w:tcPr>
            <w:tcW w:w="540" w:type="dxa"/>
            <w:shd w:val="clear" w:color="auto" w:fill="auto"/>
            <w:vAlign w:val="center"/>
          </w:tcPr>
          <w:p w14:paraId="2CB81583" w14:textId="77777777" w:rsidR="006B5041" w:rsidRPr="006B5041" w:rsidRDefault="006B5041" w:rsidP="00EE58F8">
            <w:pPr>
              <w:rPr>
                <w:lang w:eastAsia="en-US"/>
              </w:rPr>
            </w:pPr>
          </w:p>
        </w:tc>
        <w:tc>
          <w:tcPr>
            <w:tcW w:w="3917" w:type="dxa"/>
            <w:shd w:val="clear" w:color="auto" w:fill="auto"/>
            <w:vAlign w:val="center"/>
          </w:tcPr>
          <w:p w14:paraId="2D1E12FD" w14:textId="77777777" w:rsidR="006B5041" w:rsidRPr="006B5041" w:rsidRDefault="006B5041" w:rsidP="00EE58F8">
            <w:pPr>
              <w:rPr>
                <w:lang w:eastAsia="en-US"/>
              </w:rPr>
            </w:pPr>
            <w:r w:rsidRPr="006B5041">
              <w:rPr>
                <w:lang w:eastAsia="en-US"/>
              </w:rPr>
              <w:t>Физика</w:t>
            </w:r>
          </w:p>
        </w:tc>
        <w:tc>
          <w:tcPr>
            <w:tcW w:w="1631" w:type="dxa"/>
            <w:shd w:val="clear" w:color="auto" w:fill="auto"/>
            <w:vAlign w:val="center"/>
          </w:tcPr>
          <w:p w14:paraId="75CB49ED" w14:textId="77777777" w:rsidR="006B5041" w:rsidRPr="006B5041" w:rsidRDefault="006B5041" w:rsidP="00EE58F8">
            <w:pPr>
              <w:rPr>
                <w:lang w:eastAsia="en-US"/>
              </w:rPr>
            </w:pPr>
            <w:r w:rsidRPr="006B5041">
              <w:rPr>
                <w:lang w:eastAsia="en-US"/>
              </w:rPr>
              <w:t>14</w:t>
            </w:r>
          </w:p>
        </w:tc>
        <w:tc>
          <w:tcPr>
            <w:tcW w:w="1631" w:type="dxa"/>
            <w:shd w:val="clear" w:color="auto" w:fill="auto"/>
            <w:vAlign w:val="center"/>
          </w:tcPr>
          <w:p w14:paraId="12DFF705" w14:textId="77777777" w:rsidR="006B5041" w:rsidRPr="006B5041" w:rsidRDefault="006B5041" w:rsidP="00EE58F8">
            <w:pPr>
              <w:rPr>
                <w:lang w:eastAsia="en-US"/>
              </w:rPr>
            </w:pPr>
            <w:r w:rsidRPr="006B5041">
              <w:rPr>
                <w:lang w:eastAsia="en-US"/>
              </w:rPr>
              <w:t>16</w:t>
            </w:r>
          </w:p>
        </w:tc>
        <w:tc>
          <w:tcPr>
            <w:tcW w:w="1632" w:type="dxa"/>
            <w:vAlign w:val="center"/>
          </w:tcPr>
          <w:p w14:paraId="35144047" w14:textId="77777777" w:rsidR="006B5041" w:rsidRPr="006B5041" w:rsidRDefault="006B5041" w:rsidP="00EE58F8">
            <w:pPr>
              <w:rPr>
                <w:lang w:eastAsia="en-US"/>
              </w:rPr>
            </w:pPr>
            <w:r w:rsidRPr="006B5041">
              <w:rPr>
                <w:lang w:eastAsia="en-US"/>
              </w:rPr>
              <w:t>-</w:t>
            </w:r>
          </w:p>
        </w:tc>
      </w:tr>
      <w:tr w:rsidR="006B5041" w:rsidRPr="006B5041" w14:paraId="76133C1A" w14:textId="77777777" w:rsidTr="0021521D">
        <w:trPr>
          <w:cantSplit/>
        </w:trPr>
        <w:tc>
          <w:tcPr>
            <w:tcW w:w="540" w:type="dxa"/>
            <w:shd w:val="clear" w:color="auto" w:fill="auto"/>
            <w:vAlign w:val="center"/>
          </w:tcPr>
          <w:p w14:paraId="4BD28A85" w14:textId="77777777" w:rsidR="006B5041" w:rsidRPr="006B5041" w:rsidRDefault="006B5041" w:rsidP="00EE58F8">
            <w:pPr>
              <w:rPr>
                <w:lang w:eastAsia="en-US"/>
              </w:rPr>
            </w:pPr>
          </w:p>
        </w:tc>
        <w:tc>
          <w:tcPr>
            <w:tcW w:w="3917" w:type="dxa"/>
            <w:shd w:val="clear" w:color="auto" w:fill="auto"/>
            <w:vAlign w:val="center"/>
          </w:tcPr>
          <w:p w14:paraId="6718EBBA" w14:textId="77777777" w:rsidR="006B5041" w:rsidRPr="006B5041" w:rsidRDefault="006B5041" w:rsidP="00EE58F8">
            <w:pPr>
              <w:rPr>
                <w:lang w:eastAsia="en-US"/>
              </w:rPr>
            </w:pPr>
            <w:r w:rsidRPr="006B5041">
              <w:rPr>
                <w:lang w:eastAsia="en-US"/>
              </w:rPr>
              <w:t>Химия</w:t>
            </w:r>
          </w:p>
        </w:tc>
        <w:tc>
          <w:tcPr>
            <w:tcW w:w="1631" w:type="dxa"/>
            <w:shd w:val="clear" w:color="auto" w:fill="auto"/>
            <w:vAlign w:val="center"/>
          </w:tcPr>
          <w:p w14:paraId="42182F7D" w14:textId="77777777" w:rsidR="006B5041" w:rsidRPr="006B5041" w:rsidRDefault="006B5041" w:rsidP="00EE58F8">
            <w:pPr>
              <w:rPr>
                <w:lang w:eastAsia="en-US"/>
              </w:rPr>
            </w:pPr>
            <w:r w:rsidRPr="006B5041">
              <w:rPr>
                <w:lang w:eastAsia="en-US"/>
              </w:rPr>
              <w:t>29</w:t>
            </w:r>
          </w:p>
        </w:tc>
        <w:tc>
          <w:tcPr>
            <w:tcW w:w="1631" w:type="dxa"/>
            <w:shd w:val="clear" w:color="auto" w:fill="auto"/>
            <w:vAlign w:val="center"/>
          </w:tcPr>
          <w:p w14:paraId="34E29DFC" w14:textId="77777777" w:rsidR="006B5041" w:rsidRPr="006B5041" w:rsidRDefault="006B5041" w:rsidP="00EE58F8">
            <w:pPr>
              <w:rPr>
                <w:lang w:eastAsia="en-US"/>
              </w:rPr>
            </w:pPr>
            <w:r w:rsidRPr="006B5041">
              <w:rPr>
                <w:lang w:eastAsia="en-US"/>
              </w:rPr>
              <w:t>29</w:t>
            </w:r>
          </w:p>
        </w:tc>
        <w:tc>
          <w:tcPr>
            <w:tcW w:w="1632" w:type="dxa"/>
            <w:vAlign w:val="center"/>
          </w:tcPr>
          <w:p w14:paraId="74D3A2A3" w14:textId="77777777" w:rsidR="006B5041" w:rsidRPr="006B5041" w:rsidRDefault="006B5041" w:rsidP="00EE58F8">
            <w:pPr>
              <w:rPr>
                <w:lang w:eastAsia="en-US"/>
              </w:rPr>
            </w:pPr>
            <w:r w:rsidRPr="006B5041">
              <w:rPr>
                <w:lang w:eastAsia="en-US"/>
              </w:rPr>
              <w:t>-</w:t>
            </w:r>
          </w:p>
        </w:tc>
      </w:tr>
      <w:tr w:rsidR="006B5041" w:rsidRPr="006B5041" w14:paraId="29B671BE" w14:textId="77777777" w:rsidTr="0021521D">
        <w:trPr>
          <w:cantSplit/>
        </w:trPr>
        <w:tc>
          <w:tcPr>
            <w:tcW w:w="540" w:type="dxa"/>
            <w:shd w:val="clear" w:color="auto" w:fill="auto"/>
            <w:vAlign w:val="center"/>
          </w:tcPr>
          <w:p w14:paraId="5AF59912" w14:textId="77777777" w:rsidR="006B5041" w:rsidRPr="006B5041" w:rsidRDefault="006B5041" w:rsidP="00EE58F8">
            <w:pPr>
              <w:rPr>
                <w:lang w:eastAsia="en-US"/>
              </w:rPr>
            </w:pPr>
          </w:p>
        </w:tc>
        <w:tc>
          <w:tcPr>
            <w:tcW w:w="3917" w:type="dxa"/>
            <w:shd w:val="clear" w:color="auto" w:fill="auto"/>
            <w:vAlign w:val="center"/>
          </w:tcPr>
          <w:p w14:paraId="1AFE2979" w14:textId="77777777" w:rsidR="006B5041" w:rsidRPr="006B5041" w:rsidRDefault="006B5041" w:rsidP="00EE58F8">
            <w:pPr>
              <w:rPr>
                <w:lang w:eastAsia="en-US"/>
              </w:rPr>
            </w:pPr>
            <w:r w:rsidRPr="006B5041">
              <w:rPr>
                <w:lang w:eastAsia="en-US"/>
              </w:rPr>
              <w:t>Информатика</w:t>
            </w:r>
          </w:p>
        </w:tc>
        <w:tc>
          <w:tcPr>
            <w:tcW w:w="1631" w:type="dxa"/>
            <w:shd w:val="clear" w:color="auto" w:fill="auto"/>
            <w:vAlign w:val="center"/>
          </w:tcPr>
          <w:p w14:paraId="2389C9F2" w14:textId="77777777" w:rsidR="006B5041" w:rsidRPr="006B5041" w:rsidRDefault="006B5041" w:rsidP="00EE58F8">
            <w:pPr>
              <w:rPr>
                <w:lang w:eastAsia="en-US"/>
              </w:rPr>
            </w:pPr>
            <w:r w:rsidRPr="006B5041">
              <w:rPr>
                <w:lang w:eastAsia="en-US"/>
              </w:rPr>
              <w:t>30</w:t>
            </w:r>
          </w:p>
        </w:tc>
        <w:tc>
          <w:tcPr>
            <w:tcW w:w="1631" w:type="dxa"/>
            <w:shd w:val="clear" w:color="auto" w:fill="auto"/>
            <w:vAlign w:val="center"/>
          </w:tcPr>
          <w:p w14:paraId="78150B39" w14:textId="77777777" w:rsidR="006B5041" w:rsidRPr="006B5041" w:rsidRDefault="006B5041" w:rsidP="00EE58F8">
            <w:pPr>
              <w:rPr>
                <w:lang w:eastAsia="en-US"/>
              </w:rPr>
            </w:pPr>
            <w:r w:rsidRPr="006B5041">
              <w:rPr>
                <w:lang w:eastAsia="en-US"/>
              </w:rPr>
              <w:t>30</w:t>
            </w:r>
          </w:p>
        </w:tc>
        <w:tc>
          <w:tcPr>
            <w:tcW w:w="1632" w:type="dxa"/>
            <w:vAlign w:val="center"/>
          </w:tcPr>
          <w:p w14:paraId="5A5C8064" w14:textId="77777777" w:rsidR="006B5041" w:rsidRPr="006B5041" w:rsidRDefault="006B5041" w:rsidP="00EE58F8">
            <w:pPr>
              <w:rPr>
                <w:lang w:eastAsia="en-US"/>
              </w:rPr>
            </w:pPr>
            <w:r w:rsidRPr="006B5041">
              <w:rPr>
                <w:lang w:eastAsia="en-US"/>
              </w:rPr>
              <w:t>-</w:t>
            </w:r>
          </w:p>
        </w:tc>
      </w:tr>
      <w:tr w:rsidR="006B5041" w:rsidRPr="006B5041" w14:paraId="5ACF9B6F" w14:textId="77777777" w:rsidTr="0021521D">
        <w:trPr>
          <w:cantSplit/>
        </w:trPr>
        <w:tc>
          <w:tcPr>
            <w:tcW w:w="540" w:type="dxa"/>
            <w:shd w:val="clear" w:color="auto" w:fill="auto"/>
            <w:vAlign w:val="center"/>
          </w:tcPr>
          <w:p w14:paraId="573651B3" w14:textId="77777777" w:rsidR="006B5041" w:rsidRPr="006B5041" w:rsidRDefault="006B5041" w:rsidP="00EE58F8">
            <w:pPr>
              <w:rPr>
                <w:lang w:eastAsia="en-US"/>
              </w:rPr>
            </w:pPr>
          </w:p>
        </w:tc>
        <w:tc>
          <w:tcPr>
            <w:tcW w:w="3917" w:type="dxa"/>
            <w:shd w:val="clear" w:color="auto" w:fill="auto"/>
            <w:vAlign w:val="center"/>
          </w:tcPr>
          <w:p w14:paraId="59E92B66" w14:textId="77777777" w:rsidR="006B5041" w:rsidRPr="006B5041" w:rsidRDefault="006B5041" w:rsidP="00EE58F8">
            <w:pPr>
              <w:rPr>
                <w:lang w:eastAsia="en-US"/>
              </w:rPr>
            </w:pPr>
            <w:r w:rsidRPr="006B5041">
              <w:rPr>
                <w:lang w:eastAsia="en-US"/>
              </w:rPr>
              <w:t>Биология</w:t>
            </w:r>
          </w:p>
        </w:tc>
        <w:tc>
          <w:tcPr>
            <w:tcW w:w="1631" w:type="dxa"/>
            <w:shd w:val="clear" w:color="auto" w:fill="auto"/>
            <w:vAlign w:val="center"/>
          </w:tcPr>
          <w:p w14:paraId="6132CD0E" w14:textId="77777777" w:rsidR="006B5041" w:rsidRPr="006B5041" w:rsidRDefault="006B5041" w:rsidP="00EE58F8">
            <w:pPr>
              <w:rPr>
                <w:lang w:eastAsia="en-US"/>
              </w:rPr>
            </w:pPr>
            <w:r w:rsidRPr="006B5041">
              <w:rPr>
                <w:lang w:eastAsia="en-US"/>
              </w:rPr>
              <w:t>36</w:t>
            </w:r>
          </w:p>
        </w:tc>
        <w:tc>
          <w:tcPr>
            <w:tcW w:w="1631" w:type="dxa"/>
            <w:shd w:val="clear" w:color="auto" w:fill="auto"/>
            <w:vAlign w:val="center"/>
          </w:tcPr>
          <w:p w14:paraId="74F18C97" w14:textId="77777777" w:rsidR="006B5041" w:rsidRPr="006B5041" w:rsidRDefault="006B5041" w:rsidP="00EE58F8">
            <w:pPr>
              <w:rPr>
                <w:lang w:eastAsia="en-US"/>
              </w:rPr>
            </w:pPr>
            <w:r w:rsidRPr="006B5041">
              <w:rPr>
                <w:lang w:eastAsia="en-US"/>
              </w:rPr>
              <w:t>36</w:t>
            </w:r>
          </w:p>
        </w:tc>
        <w:tc>
          <w:tcPr>
            <w:tcW w:w="1632" w:type="dxa"/>
            <w:vAlign w:val="center"/>
          </w:tcPr>
          <w:p w14:paraId="71AB7C61" w14:textId="77777777" w:rsidR="006B5041" w:rsidRPr="006B5041" w:rsidRDefault="006B5041" w:rsidP="00EE58F8">
            <w:pPr>
              <w:rPr>
                <w:lang w:eastAsia="en-US"/>
              </w:rPr>
            </w:pPr>
            <w:r w:rsidRPr="006B5041">
              <w:rPr>
                <w:lang w:eastAsia="en-US"/>
              </w:rPr>
              <w:t>-</w:t>
            </w:r>
          </w:p>
        </w:tc>
      </w:tr>
      <w:tr w:rsidR="006B5041" w:rsidRPr="006B5041" w14:paraId="221BBF8C" w14:textId="77777777" w:rsidTr="0021521D">
        <w:trPr>
          <w:cantSplit/>
        </w:trPr>
        <w:tc>
          <w:tcPr>
            <w:tcW w:w="540" w:type="dxa"/>
            <w:shd w:val="clear" w:color="auto" w:fill="auto"/>
            <w:vAlign w:val="center"/>
          </w:tcPr>
          <w:p w14:paraId="698AD773" w14:textId="77777777" w:rsidR="006B5041" w:rsidRPr="006B5041" w:rsidRDefault="006B5041" w:rsidP="00EE58F8">
            <w:pPr>
              <w:rPr>
                <w:lang w:eastAsia="en-US"/>
              </w:rPr>
            </w:pPr>
          </w:p>
        </w:tc>
        <w:tc>
          <w:tcPr>
            <w:tcW w:w="3917" w:type="dxa"/>
            <w:shd w:val="clear" w:color="auto" w:fill="auto"/>
            <w:vAlign w:val="center"/>
          </w:tcPr>
          <w:p w14:paraId="0E7846B9" w14:textId="77777777" w:rsidR="006B5041" w:rsidRPr="006B5041" w:rsidRDefault="006B5041" w:rsidP="00EE58F8">
            <w:pPr>
              <w:rPr>
                <w:lang w:eastAsia="en-US"/>
              </w:rPr>
            </w:pPr>
            <w:r w:rsidRPr="006B5041">
              <w:rPr>
                <w:lang w:eastAsia="en-US"/>
              </w:rPr>
              <w:t>История</w:t>
            </w:r>
          </w:p>
        </w:tc>
        <w:tc>
          <w:tcPr>
            <w:tcW w:w="1631" w:type="dxa"/>
            <w:shd w:val="clear" w:color="auto" w:fill="auto"/>
            <w:vAlign w:val="center"/>
          </w:tcPr>
          <w:p w14:paraId="373DE8EC" w14:textId="77777777" w:rsidR="006B5041" w:rsidRPr="006B5041" w:rsidRDefault="006B5041" w:rsidP="00EE58F8">
            <w:pPr>
              <w:rPr>
                <w:lang w:eastAsia="en-US"/>
              </w:rPr>
            </w:pPr>
            <w:r w:rsidRPr="006B5041">
              <w:rPr>
                <w:lang w:eastAsia="en-US"/>
              </w:rPr>
              <w:t>30</w:t>
            </w:r>
          </w:p>
        </w:tc>
        <w:tc>
          <w:tcPr>
            <w:tcW w:w="1631" w:type="dxa"/>
            <w:shd w:val="clear" w:color="auto" w:fill="auto"/>
            <w:vAlign w:val="center"/>
          </w:tcPr>
          <w:p w14:paraId="5D1D64AC" w14:textId="77777777" w:rsidR="006B5041" w:rsidRPr="006B5041" w:rsidRDefault="006B5041" w:rsidP="00EE58F8">
            <w:pPr>
              <w:rPr>
                <w:lang w:eastAsia="en-US"/>
              </w:rPr>
            </w:pPr>
            <w:r w:rsidRPr="006B5041">
              <w:rPr>
                <w:lang w:eastAsia="en-US"/>
              </w:rPr>
              <w:t>32</w:t>
            </w:r>
          </w:p>
        </w:tc>
        <w:tc>
          <w:tcPr>
            <w:tcW w:w="1632" w:type="dxa"/>
            <w:vAlign w:val="center"/>
          </w:tcPr>
          <w:p w14:paraId="4BAC0A80" w14:textId="77777777" w:rsidR="006B5041" w:rsidRPr="006B5041" w:rsidRDefault="006B5041" w:rsidP="00EE58F8">
            <w:pPr>
              <w:rPr>
                <w:lang w:eastAsia="en-US"/>
              </w:rPr>
            </w:pPr>
            <w:r w:rsidRPr="006B5041">
              <w:rPr>
                <w:lang w:eastAsia="en-US"/>
              </w:rPr>
              <w:t>-</w:t>
            </w:r>
          </w:p>
        </w:tc>
      </w:tr>
      <w:tr w:rsidR="006B5041" w:rsidRPr="006B5041" w14:paraId="5E10C674" w14:textId="77777777" w:rsidTr="0021521D">
        <w:trPr>
          <w:cantSplit/>
        </w:trPr>
        <w:tc>
          <w:tcPr>
            <w:tcW w:w="540" w:type="dxa"/>
            <w:shd w:val="clear" w:color="auto" w:fill="auto"/>
            <w:vAlign w:val="center"/>
          </w:tcPr>
          <w:p w14:paraId="1D9018AE" w14:textId="77777777" w:rsidR="006B5041" w:rsidRPr="006B5041" w:rsidRDefault="006B5041" w:rsidP="00EE58F8">
            <w:pPr>
              <w:rPr>
                <w:lang w:eastAsia="en-US"/>
              </w:rPr>
            </w:pPr>
          </w:p>
        </w:tc>
        <w:tc>
          <w:tcPr>
            <w:tcW w:w="3917" w:type="dxa"/>
            <w:shd w:val="clear" w:color="auto" w:fill="auto"/>
            <w:vAlign w:val="center"/>
          </w:tcPr>
          <w:p w14:paraId="3C0F953E" w14:textId="77777777" w:rsidR="006B5041" w:rsidRPr="006B5041" w:rsidRDefault="006B5041" w:rsidP="00EE58F8">
            <w:pPr>
              <w:rPr>
                <w:lang w:eastAsia="en-US"/>
              </w:rPr>
            </w:pPr>
            <w:r w:rsidRPr="006B5041">
              <w:rPr>
                <w:lang w:eastAsia="en-US"/>
              </w:rPr>
              <w:t>География</w:t>
            </w:r>
          </w:p>
        </w:tc>
        <w:tc>
          <w:tcPr>
            <w:tcW w:w="1631" w:type="dxa"/>
            <w:shd w:val="clear" w:color="auto" w:fill="auto"/>
            <w:vAlign w:val="center"/>
          </w:tcPr>
          <w:p w14:paraId="3CDD30AF" w14:textId="77777777" w:rsidR="006B5041" w:rsidRPr="006B5041" w:rsidRDefault="006B5041" w:rsidP="00EE58F8">
            <w:pPr>
              <w:rPr>
                <w:lang w:eastAsia="en-US"/>
              </w:rPr>
            </w:pPr>
            <w:r w:rsidRPr="006B5041">
              <w:rPr>
                <w:lang w:eastAsia="en-US"/>
              </w:rPr>
              <w:t>6</w:t>
            </w:r>
          </w:p>
        </w:tc>
        <w:tc>
          <w:tcPr>
            <w:tcW w:w="1631" w:type="dxa"/>
            <w:shd w:val="clear" w:color="auto" w:fill="auto"/>
            <w:vAlign w:val="center"/>
          </w:tcPr>
          <w:p w14:paraId="0CA17628" w14:textId="77777777" w:rsidR="006B5041" w:rsidRPr="006B5041" w:rsidRDefault="006B5041" w:rsidP="00EE58F8">
            <w:pPr>
              <w:rPr>
                <w:lang w:eastAsia="en-US"/>
              </w:rPr>
            </w:pPr>
            <w:r w:rsidRPr="006B5041">
              <w:rPr>
                <w:lang w:eastAsia="en-US"/>
              </w:rPr>
              <w:t>7</w:t>
            </w:r>
          </w:p>
        </w:tc>
        <w:tc>
          <w:tcPr>
            <w:tcW w:w="1632" w:type="dxa"/>
            <w:vAlign w:val="center"/>
          </w:tcPr>
          <w:p w14:paraId="293E8212" w14:textId="77777777" w:rsidR="006B5041" w:rsidRPr="006B5041" w:rsidRDefault="006B5041" w:rsidP="00EE58F8">
            <w:pPr>
              <w:rPr>
                <w:lang w:eastAsia="en-US"/>
              </w:rPr>
            </w:pPr>
            <w:r w:rsidRPr="006B5041">
              <w:rPr>
                <w:lang w:eastAsia="en-US"/>
              </w:rPr>
              <w:t>-</w:t>
            </w:r>
          </w:p>
        </w:tc>
      </w:tr>
      <w:tr w:rsidR="006B5041" w:rsidRPr="006B5041" w14:paraId="541EF7DF" w14:textId="77777777" w:rsidTr="0021521D">
        <w:trPr>
          <w:cantSplit/>
        </w:trPr>
        <w:tc>
          <w:tcPr>
            <w:tcW w:w="540" w:type="dxa"/>
            <w:shd w:val="clear" w:color="auto" w:fill="auto"/>
            <w:vAlign w:val="center"/>
          </w:tcPr>
          <w:p w14:paraId="449A28C8" w14:textId="77777777" w:rsidR="006B5041" w:rsidRPr="006B5041" w:rsidRDefault="006B5041" w:rsidP="00EE58F8">
            <w:pPr>
              <w:rPr>
                <w:lang w:eastAsia="en-US"/>
              </w:rPr>
            </w:pPr>
          </w:p>
        </w:tc>
        <w:tc>
          <w:tcPr>
            <w:tcW w:w="3917" w:type="dxa"/>
            <w:shd w:val="clear" w:color="auto" w:fill="auto"/>
            <w:vAlign w:val="center"/>
          </w:tcPr>
          <w:p w14:paraId="691B55EC" w14:textId="77777777" w:rsidR="006B5041" w:rsidRPr="006B5041" w:rsidRDefault="006B5041" w:rsidP="00EE58F8">
            <w:pPr>
              <w:rPr>
                <w:lang w:eastAsia="en-US"/>
              </w:rPr>
            </w:pPr>
            <w:r w:rsidRPr="006B5041">
              <w:rPr>
                <w:lang w:eastAsia="en-US"/>
              </w:rPr>
              <w:t>Обществознание</w:t>
            </w:r>
          </w:p>
        </w:tc>
        <w:tc>
          <w:tcPr>
            <w:tcW w:w="1631" w:type="dxa"/>
            <w:shd w:val="clear" w:color="auto" w:fill="auto"/>
            <w:vAlign w:val="center"/>
          </w:tcPr>
          <w:p w14:paraId="58BC33B2" w14:textId="77777777" w:rsidR="006B5041" w:rsidRPr="006B5041" w:rsidRDefault="006B5041" w:rsidP="00EE58F8">
            <w:pPr>
              <w:rPr>
                <w:lang w:eastAsia="en-US"/>
              </w:rPr>
            </w:pPr>
            <w:r w:rsidRPr="006B5041">
              <w:rPr>
                <w:lang w:eastAsia="en-US"/>
              </w:rPr>
              <w:t>84</w:t>
            </w:r>
          </w:p>
        </w:tc>
        <w:tc>
          <w:tcPr>
            <w:tcW w:w="1631" w:type="dxa"/>
            <w:shd w:val="clear" w:color="auto" w:fill="auto"/>
            <w:vAlign w:val="center"/>
          </w:tcPr>
          <w:p w14:paraId="47182242" w14:textId="77777777" w:rsidR="006B5041" w:rsidRPr="006B5041" w:rsidRDefault="006B5041" w:rsidP="00EE58F8">
            <w:pPr>
              <w:rPr>
                <w:lang w:eastAsia="en-US"/>
              </w:rPr>
            </w:pPr>
            <w:r w:rsidRPr="006B5041">
              <w:rPr>
                <w:lang w:eastAsia="en-US"/>
              </w:rPr>
              <w:t>87</w:t>
            </w:r>
          </w:p>
        </w:tc>
        <w:tc>
          <w:tcPr>
            <w:tcW w:w="1632" w:type="dxa"/>
            <w:vAlign w:val="center"/>
          </w:tcPr>
          <w:p w14:paraId="03E71BB7" w14:textId="77777777" w:rsidR="006B5041" w:rsidRPr="006B5041" w:rsidRDefault="006B5041" w:rsidP="00EE58F8">
            <w:pPr>
              <w:rPr>
                <w:lang w:eastAsia="en-US"/>
              </w:rPr>
            </w:pPr>
            <w:r w:rsidRPr="006B5041">
              <w:rPr>
                <w:lang w:eastAsia="en-US"/>
              </w:rPr>
              <w:t>-</w:t>
            </w:r>
          </w:p>
        </w:tc>
      </w:tr>
      <w:tr w:rsidR="006B5041" w:rsidRPr="006B5041" w14:paraId="1CEDC08E" w14:textId="77777777" w:rsidTr="0021521D">
        <w:trPr>
          <w:cantSplit/>
        </w:trPr>
        <w:tc>
          <w:tcPr>
            <w:tcW w:w="540" w:type="dxa"/>
            <w:shd w:val="clear" w:color="auto" w:fill="auto"/>
            <w:vAlign w:val="center"/>
          </w:tcPr>
          <w:p w14:paraId="43180F49" w14:textId="77777777" w:rsidR="006B5041" w:rsidRPr="006B5041" w:rsidRDefault="006B5041" w:rsidP="00EE58F8">
            <w:pPr>
              <w:rPr>
                <w:lang w:eastAsia="en-US"/>
              </w:rPr>
            </w:pPr>
          </w:p>
        </w:tc>
        <w:tc>
          <w:tcPr>
            <w:tcW w:w="3917" w:type="dxa"/>
            <w:shd w:val="clear" w:color="auto" w:fill="auto"/>
            <w:vAlign w:val="center"/>
          </w:tcPr>
          <w:p w14:paraId="0D0F453B" w14:textId="77777777" w:rsidR="006B5041" w:rsidRPr="006B5041" w:rsidRDefault="006B5041" w:rsidP="00EE58F8">
            <w:pPr>
              <w:rPr>
                <w:lang w:eastAsia="en-US"/>
              </w:rPr>
            </w:pPr>
            <w:r w:rsidRPr="006B5041">
              <w:rPr>
                <w:lang w:eastAsia="en-US"/>
              </w:rPr>
              <w:t>Литература</w:t>
            </w:r>
          </w:p>
        </w:tc>
        <w:tc>
          <w:tcPr>
            <w:tcW w:w="1631" w:type="dxa"/>
            <w:shd w:val="clear" w:color="auto" w:fill="auto"/>
            <w:vAlign w:val="center"/>
          </w:tcPr>
          <w:p w14:paraId="1DDF9684" w14:textId="77777777" w:rsidR="006B5041" w:rsidRPr="006B5041" w:rsidRDefault="006B5041" w:rsidP="00EE58F8">
            <w:pPr>
              <w:rPr>
                <w:lang w:eastAsia="en-US"/>
              </w:rPr>
            </w:pPr>
            <w:r w:rsidRPr="006B5041">
              <w:rPr>
                <w:lang w:eastAsia="en-US"/>
              </w:rPr>
              <w:t>14</w:t>
            </w:r>
          </w:p>
        </w:tc>
        <w:tc>
          <w:tcPr>
            <w:tcW w:w="1631" w:type="dxa"/>
            <w:shd w:val="clear" w:color="auto" w:fill="auto"/>
            <w:vAlign w:val="center"/>
          </w:tcPr>
          <w:p w14:paraId="259E14A1" w14:textId="77777777" w:rsidR="006B5041" w:rsidRPr="006B5041" w:rsidRDefault="006B5041" w:rsidP="00EE58F8">
            <w:pPr>
              <w:rPr>
                <w:lang w:eastAsia="en-US"/>
              </w:rPr>
            </w:pPr>
            <w:r w:rsidRPr="006B5041">
              <w:rPr>
                <w:lang w:eastAsia="en-US"/>
              </w:rPr>
              <w:t>15</w:t>
            </w:r>
          </w:p>
        </w:tc>
        <w:tc>
          <w:tcPr>
            <w:tcW w:w="1632" w:type="dxa"/>
            <w:vAlign w:val="center"/>
          </w:tcPr>
          <w:p w14:paraId="3C8A33B0" w14:textId="77777777" w:rsidR="006B5041" w:rsidRPr="006B5041" w:rsidRDefault="006B5041" w:rsidP="00EE58F8">
            <w:pPr>
              <w:rPr>
                <w:lang w:eastAsia="en-US"/>
              </w:rPr>
            </w:pPr>
            <w:r w:rsidRPr="006B5041">
              <w:rPr>
                <w:lang w:eastAsia="en-US"/>
              </w:rPr>
              <w:t>-</w:t>
            </w:r>
          </w:p>
        </w:tc>
      </w:tr>
      <w:tr w:rsidR="006B5041" w:rsidRPr="006B5041" w14:paraId="7789176D" w14:textId="77777777" w:rsidTr="0021521D">
        <w:trPr>
          <w:cantSplit/>
        </w:trPr>
        <w:tc>
          <w:tcPr>
            <w:tcW w:w="540" w:type="dxa"/>
            <w:shd w:val="clear" w:color="auto" w:fill="auto"/>
            <w:vAlign w:val="center"/>
          </w:tcPr>
          <w:p w14:paraId="6800C45A" w14:textId="77777777" w:rsidR="006B5041" w:rsidRPr="006B5041" w:rsidRDefault="006B5041" w:rsidP="00EE58F8">
            <w:pPr>
              <w:rPr>
                <w:lang w:eastAsia="en-US"/>
              </w:rPr>
            </w:pPr>
          </w:p>
        </w:tc>
        <w:tc>
          <w:tcPr>
            <w:tcW w:w="3917" w:type="dxa"/>
            <w:shd w:val="clear" w:color="auto" w:fill="auto"/>
            <w:vAlign w:val="center"/>
          </w:tcPr>
          <w:p w14:paraId="00799674" w14:textId="77777777" w:rsidR="006B5041" w:rsidRPr="006B5041" w:rsidRDefault="006B5041" w:rsidP="00EE58F8">
            <w:pPr>
              <w:rPr>
                <w:lang w:eastAsia="en-US"/>
              </w:rPr>
            </w:pPr>
            <w:r w:rsidRPr="006B5041">
              <w:rPr>
                <w:lang w:eastAsia="en-US"/>
              </w:rPr>
              <w:t>Английский язык</w:t>
            </w:r>
          </w:p>
        </w:tc>
        <w:tc>
          <w:tcPr>
            <w:tcW w:w="1631" w:type="dxa"/>
            <w:shd w:val="clear" w:color="auto" w:fill="auto"/>
            <w:vAlign w:val="center"/>
          </w:tcPr>
          <w:p w14:paraId="538D86E1" w14:textId="77777777" w:rsidR="006B5041" w:rsidRPr="006B5041" w:rsidRDefault="006B5041" w:rsidP="00EE58F8">
            <w:pPr>
              <w:rPr>
                <w:lang w:eastAsia="en-US"/>
              </w:rPr>
            </w:pPr>
            <w:r w:rsidRPr="006B5041">
              <w:rPr>
                <w:lang w:eastAsia="en-US"/>
              </w:rPr>
              <w:t>21</w:t>
            </w:r>
          </w:p>
        </w:tc>
        <w:tc>
          <w:tcPr>
            <w:tcW w:w="1631" w:type="dxa"/>
            <w:shd w:val="clear" w:color="auto" w:fill="auto"/>
            <w:vAlign w:val="center"/>
          </w:tcPr>
          <w:p w14:paraId="777C3C0E" w14:textId="77777777" w:rsidR="006B5041" w:rsidRPr="006B5041" w:rsidRDefault="006B5041" w:rsidP="00EE58F8">
            <w:pPr>
              <w:rPr>
                <w:lang w:eastAsia="en-US"/>
              </w:rPr>
            </w:pPr>
            <w:r w:rsidRPr="006B5041">
              <w:rPr>
                <w:lang w:eastAsia="en-US"/>
              </w:rPr>
              <w:t>22</w:t>
            </w:r>
          </w:p>
        </w:tc>
        <w:tc>
          <w:tcPr>
            <w:tcW w:w="1632" w:type="dxa"/>
            <w:vAlign w:val="center"/>
          </w:tcPr>
          <w:p w14:paraId="7418D3FA" w14:textId="77777777" w:rsidR="006B5041" w:rsidRPr="006B5041" w:rsidRDefault="006B5041" w:rsidP="00EE58F8">
            <w:pPr>
              <w:rPr>
                <w:lang w:eastAsia="en-US"/>
              </w:rPr>
            </w:pPr>
            <w:r w:rsidRPr="006B5041">
              <w:rPr>
                <w:lang w:eastAsia="en-US"/>
              </w:rPr>
              <w:t>-</w:t>
            </w:r>
          </w:p>
        </w:tc>
      </w:tr>
      <w:tr w:rsidR="006B5041" w:rsidRPr="006B5041" w14:paraId="219EE384" w14:textId="77777777" w:rsidTr="0021521D">
        <w:trPr>
          <w:cantSplit/>
        </w:trPr>
        <w:tc>
          <w:tcPr>
            <w:tcW w:w="540" w:type="dxa"/>
            <w:shd w:val="clear" w:color="auto" w:fill="auto"/>
            <w:vAlign w:val="center"/>
          </w:tcPr>
          <w:p w14:paraId="6154A94E" w14:textId="77777777" w:rsidR="006B5041" w:rsidRPr="006B5041" w:rsidRDefault="006B5041" w:rsidP="00EE58F8">
            <w:pPr>
              <w:rPr>
                <w:lang w:eastAsia="en-US"/>
              </w:rPr>
            </w:pPr>
          </w:p>
        </w:tc>
        <w:tc>
          <w:tcPr>
            <w:tcW w:w="3917" w:type="dxa"/>
            <w:shd w:val="clear" w:color="auto" w:fill="auto"/>
            <w:vAlign w:val="center"/>
          </w:tcPr>
          <w:p w14:paraId="07F00728" w14:textId="77777777" w:rsidR="006B5041" w:rsidRPr="006B5041" w:rsidRDefault="006B5041" w:rsidP="00EE58F8">
            <w:pPr>
              <w:rPr>
                <w:lang w:eastAsia="en-US"/>
              </w:rPr>
            </w:pPr>
            <w:r w:rsidRPr="006B5041">
              <w:rPr>
                <w:lang w:eastAsia="en-US"/>
              </w:rPr>
              <w:t>Немецкий язык</w:t>
            </w:r>
          </w:p>
        </w:tc>
        <w:tc>
          <w:tcPr>
            <w:tcW w:w="1631" w:type="dxa"/>
            <w:shd w:val="clear" w:color="auto" w:fill="auto"/>
            <w:vAlign w:val="center"/>
          </w:tcPr>
          <w:p w14:paraId="1E4F39A3" w14:textId="77777777" w:rsidR="006B5041" w:rsidRPr="006B5041" w:rsidRDefault="006B5041" w:rsidP="00EE58F8">
            <w:pPr>
              <w:rPr>
                <w:lang w:eastAsia="en-US"/>
              </w:rPr>
            </w:pPr>
            <w:r w:rsidRPr="006B5041">
              <w:rPr>
                <w:lang w:eastAsia="en-US"/>
              </w:rPr>
              <w:t>-</w:t>
            </w:r>
          </w:p>
        </w:tc>
        <w:tc>
          <w:tcPr>
            <w:tcW w:w="1631" w:type="dxa"/>
            <w:shd w:val="clear" w:color="auto" w:fill="auto"/>
            <w:vAlign w:val="center"/>
          </w:tcPr>
          <w:p w14:paraId="6062ED37" w14:textId="77777777" w:rsidR="006B5041" w:rsidRPr="006B5041" w:rsidRDefault="006B5041" w:rsidP="00EE58F8">
            <w:pPr>
              <w:rPr>
                <w:lang w:eastAsia="en-US"/>
              </w:rPr>
            </w:pPr>
            <w:r w:rsidRPr="006B5041">
              <w:rPr>
                <w:lang w:eastAsia="en-US"/>
              </w:rPr>
              <w:t>-</w:t>
            </w:r>
          </w:p>
        </w:tc>
        <w:tc>
          <w:tcPr>
            <w:tcW w:w="1632" w:type="dxa"/>
            <w:vAlign w:val="center"/>
          </w:tcPr>
          <w:p w14:paraId="4E33505D" w14:textId="77777777" w:rsidR="006B5041" w:rsidRPr="006B5041" w:rsidRDefault="006B5041" w:rsidP="00EE58F8">
            <w:pPr>
              <w:rPr>
                <w:lang w:eastAsia="en-US"/>
              </w:rPr>
            </w:pPr>
            <w:r w:rsidRPr="006B5041">
              <w:rPr>
                <w:lang w:eastAsia="en-US"/>
              </w:rPr>
              <w:t>-</w:t>
            </w:r>
          </w:p>
        </w:tc>
      </w:tr>
      <w:tr w:rsidR="006B5041" w:rsidRPr="006B5041" w14:paraId="0BFB5D6A" w14:textId="77777777" w:rsidTr="0021521D">
        <w:trPr>
          <w:cantSplit/>
        </w:trPr>
        <w:tc>
          <w:tcPr>
            <w:tcW w:w="540" w:type="dxa"/>
            <w:shd w:val="clear" w:color="auto" w:fill="auto"/>
            <w:vAlign w:val="center"/>
          </w:tcPr>
          <w:p w14:paraId="678B0FB9" w14:textId="77777777" w:rsidR="006B5041" w:rsidRPr="006B5041" w:rsidRDefault="006B5041" w:rsidP="00EE58F8">
            <w:pPr>
              <w:rPr>
                <w:lang w:eastAsia="en-US"/>
              </w:rPr>
            </w:pPr>
          </w:p>
        </w:tc>
        <w:tc>
          <w:tcPr>
            <w:tcW w:w="3917" w:type="dxa"/>
            <w:shd w:val="clear" w:color="auto" w:fill="auto"/>
            <w:vAlign w:val="center"/>
          </w:tcPr>
          <w:p w14:paraId="5CE72511" w14:textId="77777777" w:rsidR="006B5041" w:rsidRPr="006B5041" w:rsidRDefault="006B5041" w:rsidP="00EE58F8">
            <w:pPr>
              <w:rPr>
                <w:lang w:eastAsia="en-US"/>
              </w:rPr>
            </w:pPr>
            <w:r w:rsidRPr="006B5041">
              <w:rPr>
                <w:lang w:eastAsia="en-US"/>
              </w:rPr>
              <w:t>Французский язык</w:t>
            </w:r>
          </w:p>
        </w:tc>
        <w:tc>
          <w:tcPr>
            <w:tcW w:w="1631" w:type="dxa"/>
            <w:shd w:val="clear" w:color="auto" w:fill="auto"/>
            <w:vAlign w:val="center"/>
          </w:tcPr>
          <w:p w14:paraId="2A85D67E" w14:textId="77777777" w:rsidR="006B5041" w:rsidRPr="006B5041" w:rsidRDefault="006B5041" w:rsidP="00EE58F8">
            <w:pPr>
              <w:rPr>
                <w:lang w:eastAsia="en-US"/>
              </w:rPr>
            </w:pPr>
            <w:r w:rsidRPr="006B5041">
              <w:rPr>
                <w:lang w:eastAsia="en-US"/>
              </w:rPr>
              <w:t>-</w:t>
            </w:r>
          </w:p>
        </w:tc>
        <w:tc>
          <w:tcPr>
            <w:tcW w:w="1631" w:type="dxa"/>
            <w:shd w:val="clear" w:color="auto" w:fill="auto"/>
            <w:vAlign w:val="center"/>
          </w:tcPr>
          <w:p w14:paraId="6B826707" w14:textId="77777777" w:rsidR="006B5041" w:rsidRPr="006B5041" w:rsidRDefault="006B5041" w:rsidP="00EE58F8">
            <w:pPr>
              <w:rPr>
                <w:lang w:eastAsia="en-US"/>
              </w:rPr>
            </w:pPr>
            <w:r w:rsidRPr="006B5041">
              <w:rPr>
                <w:lang w:eastAsia="en-US"/>
              </w:rPr>
              <w:t>-</w:t>
            </w:r>
          </w:p>
        </w:tc>
        <w:tc>
          <w:tcPr>
            <w:tcW w:w="1632" w:type="dxa"/>
            <w:vAlign w:val="center"/>
          </w:tcPr>
          <w:p w14:paraId="04B76DC9" w14:textId="77777777" w:rsidR="006B5041" w:rsidRPr="006B5041" w:rsidRDefault="006B5041" w:rsidP="00EE58F8">
            <w:pPr>
              <w:rPr>
                <w:lang w:eastAsia="en-US"/>
              </w:rPr>
            </w:pPr>
            <w:r w:rsidRPr="006B5041">
              <w:rPr>
                <w:lang w:eastAsia="en-US"/>
              </w:rPr>
              <w:t>-</w:t>
            </w:r>
          </w:p>
        </w:tc>
      </w:tr>
      <w:tr w:rsidR="006B5041" w:rsidRPr="006B5041" w14:paraId="48759A9C" w14:textId="77777777" w:rsidTr="0021521D">
        <w:trPr>
          <w:cantSplit/>
        </w:trPr>
        <w:tc>
          <w:tcPr>
            <w:tcW w:w="540" w:type="dxa"/>
            <w:shd w:val="clear" w:color="auto" w:fill="auto"/>
            <w:vAlign w:val="center"/>
          </w:tcPr>
          <w:p w14:paraId="453B511F" w14:textId="77777777" w:rsidR="006B5041" w:rsidRPr="006B5041" w:rsidRDefault="006B5041" w:rsidP="00EE58F8">
            <w:pPr>
              <w:rPr>
                <w:lang w:eastAsia="en-US"/>
              </w:rPr>
            </w:pPr>
          </w:p>
        </w:tc>
        <w:tc>
          <w:tcPr>
            <w:tcW w:w="3917" w:type="dxa"/>
            <w:shd w:val="clear" w:color="auto" w:fill="auto"/>
            <w:vAlign w:val="center"/>
          </w:tcPr>
          <w:p w14:paraId="0FA3F326" w14:textId="77777777" w:rsidR="006B5041" w:rsidRPr="006B5041" w:rsidRDefault="006B5041" w:rsidP="00EE58F8">
            <w:pPr>
              <w:rPr>
                <w:lang w:eastAsia="en-US"/>
              </w:rPr>
            </w:pPr>
            <w:r w:rsidRPr="006B5041">
              <w:rPr>
                <w:lang w:eastAsia="en-US"/>
              </w:rPr>
              <w:t>Испанский язык</w:t>
            </w:r>
          </w:p>
        </w:tc>
        <w:tc>
          <w:tcPr>
            <w:tcW w:w="1631" w:type="dxa"/>
            <w:shd w:val="clear" w:color="auto" w:fill="auto"/>
            <w:vAlign w:val="center"/>
          </w:tcPr>
          <w:p w14:paraId="1FB3A6F6" w14:textId="77777777" w:rsidR="006B5041" w:rsidRPr="006B5041" w:rsidRDefault="006B5041" w:rsidP="00EE58F8">
            <w:pPr>
              <w:rPr>
                <w:lang w:eastAsia="en-US"/>
              </w:rPr>
            </w:pPr>
            <w:r w:rsidRPr="006B5041">
              <w:rPr>
                <w:lang w:eastAsia="en-US"/>
              </w:rPr>
              <w:t>-</w:t>
            </w:r>
          </w:p>
        </w:tc>
        <w:tc>
          <w:tcPr>
            <w:tcW w:w="1631" w:type="dxa"/>
            <w:shd w:val="clear" w:color="auto" w:fill="auto"/>
            <w:vAlign w:val="center"/>
          </w:tcPr>
          <w:p w14:paraId="4A190103" w14:textId="77777777" w:rsidR="006B5041" w:rsidRPr="006B5041" w:rsidRDefault="006B5041" w:rsidP="00EE58F8">
            <w:pPr>
              <w:rPr>
                <w:lang w:eastAsia="en-US"/>
              </w:rPr>
            </w:pPr>
            <w:r w:rsidRPr="006B5041">
              <w:rPr>
                <w:lang w:eastAsia="en-US"/>
              </w:rPr>
              <w:t>-</w:t>
            </w:r>
          </w:p>
        </w:tc>
        <w:tc>
          <w:tcPr>
            <w:tcW w:w="1632" w:type="dxa"/>
            <w:vAlign w:val="center"/>
          </w:tcPr>
          <w:p w14:paraId="3C489B2B" w14:textId="77777777" w:rsidR="006B5041" w:rsidRPr="006B5041" w:rsidRDefault="006B5041" w:rsidP="00EE58F8">
            <w:pPr>
              <w:rPr>
                <w:lang w:eastAsia="en-US"/>
              </w:rPr>
            </w:pPr>
            <w:r w:rsidRPr="006B5041">
              <w:rPr>
                <w:lang w:eastAsia="en-US"/>
              </w:rPr>
              <w:t>-</w:t>
            </w:r>
          </w:p>
        </w:tc>
      </w:tr>
      <w:tr w:rsidR="006B5041" w:rsidRPr="006B5041" w14:paraId="66D631BA" w14:textId="77777777" w:rsidTr="0021521D">
        <w:trPr>
          <w:cantSplit/>
        </w:trPr>
        <w:tc>
          <w:tcPr>
            <w:tcW w:w="540" w:type="dxa"/>
            <w:shd w:val="clear" w:color="auto" w:fill="auto"/>
            <w:vAlign w:val="center"/>
          </w:tcPr>
          <w:p w14:paraId="62B93247" w14:textId="77777777" w:rsidR="006B5041" w:rsidRPr="006B5041" w:rsidRDefault="006B5041" w:rsidP="00EE58F8">
            <w:pPr>
              <w:rPr>
                <w:lang w:eastAsia="en-US"/>
              </w:rPr>
            </w:pPr>
          </w:p>
        </w:tc>
        <w:tc>
          <w:tcPr>
            <w:tcW w:w="3917" w:type="dxa"/>
            <w:shd w:val="clear" w:color="auto" w:fill="auto"/>
            <w:vAlign w:val="center"/>
          </w:tcPr>
          <w:p w14:paraId="75CAC54D" w14:textId="77777777" w:rsidR="006B5041" w:rsidRPr="006B5041" w:rsidRDefault="006B5041" w:rsidP="00EE58F8">
            <w:pPr>
              <w:rPr>
                <w:lang w:eastAsia="en-US"/>
              </w:rPr>
            </w:pPr>
            <w:r w:rsidRPr="006B5041">
              <w:rPr>
                <w:lang w:eastAsia="en-US"/>
              </w:rPr>
              <w:t>Китайский язык</w:t>
            </w:r>
          </w:p>
        </w:tc>
        <w:tc>
          <w:tcPr>
            <w:tcW w:w="1631" w:type="dxa"/>
            <w:shd w:val="clear" w:color="auto" w:fill="auto"/>
            <w:vAlign w:val="center"/>
          </w:tcPr>
          <w:p w14:paraId="7F00104F" w14:textId="77777777" w:rsidR="006B5041" w:rsidRPr="006B5041" w:rsidRDefault="006B5041" w:rsidP="00EE58F8">
            <w:pPr>
              <w:rPr>
                <w:lang w:eastAsia="en-US"/>
              </w:rPr>
            </w:pPr>
            <w:r w:rsidRPr="006B5041">
              <w:rPr>
                <w:lang w:eastAsia="en-US"/>
              </w:rPr>
              <w:t>-</w:t>
            </w:r>
          </w:p>
        </w:tc>
        <w:tc>
          <w:tcPr>
            <w:tcW w:w="1631" w:type="dxa"/>
            <w:shd w:val="clear" w:color="auto" w:fill="auto"/>
            <w:vAlign w:val="center"/>
          </w:tcPr>
          <w:p w14:paraId="407E91EC" w14:textId="77777777" w:rsidR="006B5041" w:rsidRPr="006B5041" w:rsidRDefault="006B5041" w:rsidP="00EE58F8">
            <w:pPr>
              <w:rPr>
                <w:lang w:eastAsia="en-US"/>
              </w:rPr>
            </w:pPr>
            <w:r w:rsidRPr="006B5041">
              <w:rPr>
                <w:lang w:eastAsia="en-US"/>
              </w:rPr>
              <w:t>-</w:t>
            </w:r>
          </w:p>
        </w:tc>
        <w:tc>
          <w:tcPr>
            <w:tcW w:w="1632" w:type="dxa"/>
            <w:vAlign w:val="center"/>
          </w:tcPr>
          <w:p w14:paraId="52B0E1E0" w14:textId="77777777" w:rsidR="006B5041" w:rsidRPr="006B5041" w:rsidRDefault="006B5041" w:rsidP="00EE58F8">
            <w:pPr>
              <w:rPr>
                <w:lang w:eastAsia="en-US"/>
              </w:rPr>
            </w:pPr>
            <w:r w:rsidRPr="006B5041">
              <w:rPr>
                <w:lang w:eastAsia="en-US"/>
              </w:rPr>
              <w:t>-</w:t>
            </w:r>
          </w:p>
        </w:tc>
      </w:tr>
    </w:tbl>
    <w:p w14:paraId="423EA73A" w14:textId="77777777" w:rsidR="006B5041" w:rsidRPr="006B5041" w:rsidRDefault="006B5041" w:rsidP="00EE58F8">
      <w:pPr>
        <w:rPr>
          <w:sz w:val="18"/>
          <w:szCs w:val="20"/>
          <w:lang w:eastAsia="en-US"/>
        </w:rPr>
      </w:pPr>
    </w:p>
    <w:p w14:paraId="03F7C66E" w14:textId="77777777" w:rsidR="006B5041" w:rsidRPr="00DF0452" w:rsidRDefault="006B5041" w:rsidP="00EE58F8">
      <w:bookmarkStart w:id="4" w:name="_Toc175814701"/>
      <w:r w:rsidRPr="00DF0452">
        <w:t>2. Ранжирование ОО субъекта Российской Федерации по интегральным показателям качества подготовки выпускников</w:t>
      </w:r>
      <w:bookmarkEnd w:id="4"/>
      <w:r w:rsidRPr="00DF0452">
        <w:t xml:space="preserve"> </w:t>
      </w:r>
    </w:p>
    <w:p w14:paraId="6D8E631F" w14:textId="77777777" w:rsidR="006B5041" w:rsidRPr="00E84F91" w:rsidRDefault="006B5041" w:rsidP="00EE58F8">
      <w:pPr>
        <w:rPr>
          <w:bCs/>
          <w:iCs/>
          <w:szCs w:val="18"/>
        </w:rPr>
      </w:pPr>
      <w:r w:rsidRPr="00E84F91">
        <w:rPr>
          <w:bCs/>
          <w:iCs/>
          <w:szCs w:val="18"/>
        </w:rPr>
        <w:t>ОО субъекта Российской Федерации, вошедшие в 15 % ОО, показавших лучшие результаты единого государственного экзамена в 2024 году</w:t>
      </w:r>
    </w:p>
    <w:p w14:paraId="0A7D8C5C" w14:textId="48E5FB48" w:rsidR="006B5041" w:rsidRPr="006B5041" w:rsidRDefault="006B5041" w:rsidP="00EE58F8">
      <w:pPr>
        <w:rPr>
          <w:i/>
          <w:iCs/>
          <w:sz w:val="18"/>
          <w:szCs w:val="18"/>
        </w:rPr>
      </w:pPr>
      <w:r w:rsidRPr="006B5041">
        <w:rPr>
          <w:i/>
          <w:iCs/>
          <w:sz w:val="18"/>
          <w:szCs w:val="18"/>
        </w:rPr>
        <w:t xml:space="preserve">Таблица </w:t>
      </w:r>
      <w:r w:rsidRPr="006B5041">
        <w:rPr>
          <w:bCs/>
          <w:iCs/>
          <w:sz w:val="18"/>
          <w:szCs w:val="18"/>
        </w:rPr>
        <w:fldChar w:fldCharType="begin"/>
      </w:r>
      <w:r w:rsidRPr="006B5041">
        <w:rPr>
          <w:i/>
          <w:iCs/>
          <w:sz w:val="18"/>
          <w:szCs w:val="18"/>
        </w:rPr>
        <w:instrText xml:space="preserve"> STYLEREF 1 \s </w:instrText>
      </w:r>
      <w:r w:rsidRPr="006B5041">
        <w:rPr>
          <w:bCs/>
          <w:iCs/>
          <w:sz w:val="18"/>
          <w:szCs w:val="18"/>
        </w:rPr>
        <w:fldChar w:fldCharType="separate"/>
      </w:r>
      <w:r w:rsidR="002D36C2">
        <w:rPr>
          <w:i/>
          <w:iCs/>
          <w:noProof/>
          <w:sz w:val="18"/>
          <w:szCs w:val="18"/>
        </w:rPr>
        <w:t>0</w:t>
      </w:r>
      <w:r w:rsidRPr="006B5041">
        <w:rPr>
          <w:bCs/>
          <w:iCs/>
          <w:sz w:val="18"/>
          <w:szCs w:val="18"/>
        </w:rPr>
        <w:fldChar w:fldCharType="end"/>
      </w:r>
      <w:r w:rsidRPr="006B5041">
        <w:rPr>
          <w:i/>
          <w:iCs/>
          <w:sz w:val="18"/>
          <w:szCs w:val="18"/>
        </w:rPr>
        <w:noBreakHyphen/>
      </w:r>
      <w:r w:rsidRPr="006B5041">
        <w:rPr>
          <w:bCs/>
          <w:iCs/>
          <w:sz w:val="18"/>
          <w:szCs w:val="18"/>
        </w:rPr>
        <w:fldChar w:fldCharType="begin"/>
      </w:r>
      <w:r w:rsidRPr="006B5041">
        <w:rPr>
          <w:i/>
          <w:iCs/>
          <w:sz w:val="18"/>
          <w:szCs w:val="18"/>
        </w:rPr>
        <w:instrText xml:space="preserve"> SEQ Таблица \* ARABIC \s 1 </w:instrText>
      </w:r>
      <w:r w:rsidRPr="006B5041">
        <w:rPr>
          <w:bCs/>
          <w:iCs/>
          <w:sz w:val="18"/>
          <w:szCs w:val="18"/>
        </w:rPr>
        <w:fldChar w:fldCharType="separate"/>
      </w:r>
      <w:r w:rsidR="002D36C2">
        <w:rPr>
          <w:i/>
          <w:iCs/>
          <w:noProof/>
          <w:sz w:val="18"/>
          <w:szCs w:val="18"/>
        </w:rPr>
        <w:t>2</w:t>
      </w:r>
      <w:r w:rsidRPr="006B5041">
        <w:rPr>
          <w:bCs/>
          <w:iCs/>
          <w:sz w:val="18"/>
          <w:szCs w:val="18"/>
        </w:rPr>
        <w:fldChar w:fldCharType="end"/>
      </w:r>
    </w:p>
    <w:tbl>
      <w:tblPr>
        <w:tblW w:w="97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741"/>
        <w:gridCol w:w="703"/>
        <w:gridCol w:w="703"/>
        <w:gridCol w:w="11"/>
        <w:gridCol w:w="730"/>
        <w:gridCol w:w="678"/>
        <w:gridCol w:w="22"/>
        <w:gridCol w:w="601"/>
        <w:gridCol w:w="678"/>
        <w:gridCol w:w="22"/>
        <w:gridCol w:w="601"/>
        <w:gridCol w:w="678"/>
        <w:gridCol w:w="30"/>
      </w:tblGrid>
      <w:tr w:rsidR="006B5041" w:rsidRPr="006B5041" w14:paraId="1C200C85" w14:textId="77777777" w:rsidTr="00E84F91">
        <w:trPr>
          <w:cantSplit/>
          <w:tblHeader/>
        </w:trPr>
        <w:tc>
          <w:tcPr>
            <w:tcW w:w="541" w:type="dxa"/>
            <w:vMerge w:val="restart"/>
            <w:shd w:val="clear" w:color="auto" w:fill="auto"/>
            <w:vAlign w:val="center"/>
          </w:tcPr>
          <w:p w14:paraId="0D7E4EB6" w14:textId="77777777" w:rsidR="006B5041" w:rsidRPr="006B5041" w:rsidRDefault="006B5041" w:rsidP="00EE58F8">
            <w:r w:rsidRPr="006B5041">
              <w:t>№ п/п</w:t>
            </w:r>
          </w:p>
        </w:tc>
        <w:tc>
          <w:tcPr>
            <w:tcW w:w="3741" w:type="dxa"/>
            <w:vMerge w:val="restart"/>
            <w:shd w:val="clear" w:color="auto" w:fill="auto"/>
            <w:vAlign w:val="center"/>
          </w:tcPr>
          <w:p w14:paraId="419E52D1" w14:textId="77777777" w:rsidR="006B5041" w:rsidRPr="006B5041" w:rsidRDefault="006B5041" w:rsidP="00EE58F8">
            <w:r w:rsidRPr="006B5041">
              <w:t>Наименование ОО</w:t>
            </w:r>
          </w:p>
        </w:tc>
        <w:tc>
          <w:tcPr>
            <w:tcW w:w="5457" w:type="dxa"/>
            <w:gridSpan w:val="12"/>
            <w:shd w:val="clear" w:color="auto" w:fill="auto"/>
            <w:vAlign w:val="center"/>
          </w:tcPr>
          <w:p w14:paraId="71DBE654" w14:textId="77777777" w:rsidR="006B5041" w:rsidRPr="006B5041" w:rsidRDefault="006B5041" w:rsidP="00EE58F8">
            <w:r w:rsidRPr="006B5041">
              <w:t>ВТГ, получившие суммарно по трём предметам соответствующее количество тестовых баллов</w:t>
            </w:r>
          </w:p>
        </w:tc>
      </w:tr>
      <w:tr w:rsidR="006B5041" w:rsidRPr="006B5041" w14:paraId="1B36139C" w14:textId="77777777" w:rsidTr="00E84F91">
        <w:trPr>
          <w:cantSplit/>
          <w:trHeight w:val="367"/>
          <w:tblHeader/>
        </w:trPr>
        <w:tc>
          <w:tcPr>
            <w:tcW w:w="541" w:type="dxa"/>
            <w:vMerge/>
            <w:shd w:val="clear" w:color="auto" w:fill="auto"/>
            <w:vAlign w:val="center"/>
          </w:tcPr>
          <w:p w14:paraId="148D024A" w14:textId="77777777" w:rsidR="006B5041" w:rsidRPr="006B5041" w:rsidRDefault="006B5041" w:rsidP="00EE58F8"/>
        </w:tc>
        <w:tc>
          <w:tcPr>
            <w:tcW w:w="3741" w:type="dxa"/>
            <w:vMerge/>
            <w:shd w:val="clear" w:color="auto" w:fill="auto"/>
            <w:vAlign w:val="center"/>
          </w:tcPr>
          <w:p w14:paraId="009D9EAA" w14:textId="77777777" w:rsidR="006B5041" w:rsidRPr="006B5041" w:rsidRDefault="006B5041" w:rsidP="00EE58F8"/>
        </w:tc>
        <w:tc>
          <w:tcPr>
            <w:tcW w:w="1417" w:type="dxa"/>
            <w:gridSpan w:val="3"/>
            <w:shd w:val="clear" w:color="auto" w:fill="auto"/>
            <w:vAlign w:val="center"/>
          </w:tcPr>
          <w:p w14:paraId="39DC81B3" w14:textId="77777777" w:rsidR="006B5041" w:rsidRPr="006B5041" w:rsidRDefault="006B5041" w:rsidP="00EE58F8">
            <w:r w:rsidRPr="006B5041">
              <w:t>до 160</w:t>
            </w:r>
          </w:p>
        </w:tc>
        <w:tc>
          <w:tcPr>
            <w:tcW w:w="1430" w:type="dxa"/>
            <w:gridSpan w:val="3"/>
            <w:shd w:val="clear" w:color="auto" w:fill="auto"/>
            <w:vAlign w:val="center"/>
          </w:tcPr>
          <w:p w14:paraId="5B6894BB" w14:textId="77777777" w:rsidR="006B5041" w:rsidRPr="006B5041" w:rsidRDefault="006B5041" w:rsidP="00EE58F8">
            <w:r w:rsidRPr="006B5041">
              <w:t>от 161 до 220</w:t>
            </w:r>
          </w:p>
        </w:tc>
        <w:tc>
          <w:tcPr>
            <w:tcW w:w="1301" w:type="dxa"/>
            <w:gridSpan w:val="3"/>
            <w:shd w:val="clear" w:color="auto" w:fill="auto"/>
            <w:vAlign w:val="center"/>
          </w:tcPr>
          <w:p w14:paraId="561EB408" w14:textId="77777777" w:rsidR="006B5041" w:rsidRPr="006B5041" w:rsidRDefault="006B5041" w:rsidP="00EE58F8">
            <w:r w:rsidRPr="006B5041">
              <w:t>от 221 до 250</w:t>
            </w:r>
          </w:p>
        </w:tc>
        <w:tc>
          <w:tcPr>
            <w:tcW w:w="1309" w:type="dxa"/>
            <w:gridSpan w:val="3"/>
            <w:shd w:val="clear" w:color="auto" w:fill="auto"/>
            <w:vAlign w:val="center"/>
          </w:tcPr>
          <w:p w14:paraId="72ED7889" w14:textId="77777777" w:rsidR="006B5041" w:rsidRPr="006B5041" w:rsidRDefault="006B5041" w:rsidP="00EE58F8">
            <w:r w:rsidRPr="006B5041">
              <w:t>от 251 до 300</w:t>
            </w:r>
          </w:p>
        </w:tc>
      </w:tr>
      <w:tr w:rsidR="006B5041" w:rsidRPr="006B5041" w14:paraId="75676626" w14:textId="77777777" w:rsidTr="00E84F91">
        <w:trPr>
          <w:gridAfter w:val="1"/>
          <w:wAfter w:w="30" w:type="dxa"/>
          <w:cantSplit/>
          <w:trHeight w:val="190"/>
          <w:tblHeader/>
        </w:trPr>
        <w:tc>
          <w:tcPr>
            <w:tcW w:w="541" w:type="dxa"/>
            <w:vMerge/>
            <w:shd w:val="clear" w:color="auto" w:fill="auto"/>
            <w:vAlign w:val="center"/>
          </w:tcPr>
          <w:p w14:paraId="049B1A9F" w14:textId="77777777" w:rsidR="006B5041" w:rsidRPr="006B5041" w:rsidRDefault="006B5041" w:rsidP="00EE58F8"/>
        </w:tc>
        <w:tc>
          <w:tcPr>
            <w:tcW w:w="3741" w:type="dxa"/>
            <w:vMerge/>
            <w:shd w:val="clear" w:color="auto" w:fill="auto"/>
            <w:vAlign w:val="center"/>
          </w:tcPr>
          <w:p w14:paraId="4D58FC29" w14:textId="77777777" w:rsidR="006B5041" w:rsidRPr="006B5041" w:rsidRDefault="006B5041" w:rsidP="00EE58F8"/>
        </w:tc>
        <w:tc>
          <w:tcPr>
            <w:tcW w:w="703" w:type="dxa"/>
            <w:shd w:val="clear" w:color="auto" w:fill="auto"/>
            <w:vAlign w:val="center"/>
          </w:tcPr>
          <w:p w14:paraId="69CE85C9" w14:textId="77777777" w:rsidR="006B5041" w:rsidRPr="006B5041" w:rsidRDefault="006B5041" w:rsidP="00EE58F8">
            <w:r w:rsidRPr="006B5041">
              <w:t>чел.</w:t>
            </w:r>
          </w:p>
        </w:tc>
        <w:tc>
          <w:tcPr>
            <w:tcW w:w="703" w:type="dxa"/>
            <w:shd w:val="clear" w:color="auto" w:fill="auto"/>
            <w:vAlign w:val="center"/>
          </w:tcPr>
          <w:p w14:paraId="32EF6881" w14:textId="77777777" w:rsidR="006B5041" w:rsidRPr="006B5041" w:rsidRDefault="006B5041" w:rsidP="00EE58F8">
            <w:r w:rsidRPr="006B5041">
              <w:t>%</w:t>
            </w:r>
            <w:r w:rsidRPr="006B5041">
              <w:rPr>
                <w:vertAlign w:val="superscript"/>
              </w:rPr>
              <w:footnoteReference w:id="1"/>
            </w:r>
          </w:p>
        </w:tc>
        <w:tc>
          <w:tcPr>
            <w:tcW w:w="741" w:type="dxa"/>
            <w:gridSpan w:val="2"/>
            <w:shd w:val="clear" w:color="auto" w:fill="auto"/>
          </w:tcPr>
          <w:p w14:paraId="2588F9B4" w14:textId="77777777" w:rsidR="006B5041" w:rsidRPr="006B5041" w:rsidRDefault="006B5041" w:rsidP="00EE58F8">
            <w:r w:rsidRPr="006B5041">
              <w:t>чел.</w:t>
            </w:r>
          </w:p>
        </w:tc>
        <w:tc>
          <w:tcPr>
            <w:tcW w:w="678" w:type="dxa"/>
            <w:shd w:val="clear" w:color="auto" w:fill="auto"/>
          </w:tcPr>
          <w:p w14:paraId="12E023E4" w14:textId="77777777" w:rsidR="006B5041" w:rsidRPr="006B5041" w:rsidRDefault="006B5041" w:rsidP="00EE58F8">
            <w:r w:rsidRPr="006B5041">
              <w:t>%</w:t>
            </w:r>
          </w:p>
        </w:tc>
        <w:tc>
          <w:tcPr>
            <w:tcW w:w="623" w:type="dxa"/>
            <w:gridSpan w:val="2"/>
            <w:shd w:val="clear" w:color="auto" w:fill="auto"/>
          </w:tcPr>
          <w:p w14:paraId="3BCDAFD4" w14:textId="77777777" w:rsidR="006B5041" w:rsidRPr="006B5041" w:rsidRDefault="006B5041" w:rsidP="00EE58F8">
            <w:r w:rsidRPr="006B5041">
              <w:t>чел.</w:t>
            </w:r>
          </w:p>
        </w:tc>
        <w:tc>
          <w:tcPr>
            <w:tcW w:w="678" w:type="dxa"/>
            <w:shd w:val="clear" w:color="auto" w:fill="auto"/>
          </w:tcPr>
          <w:p w14:paraId="5CDF353A" w14:textId="77777777" w:rsidR="006B5041" w:rsidRPr="006B5041" w:rsidRDefault="006B5041" w:rsidP="00EE58F8">
            <w:r w:rsidRPr="006B5041">
              <w:t>%</w:t>
            </w:r>
          </w:p>
        </w:tc>
        <w:tc>
          <w:tcPr>
            <w:tcW w:w="623" w:type="dxa"/>
            <w:gridSpan w:val="2"/>
            <w:shd w:val="clear" w:color="auto" w:fill="auto"/>
          </w:tcPr>
          <w:p w14:paraId="7A09CA68" w14:textId="77777777" w:rsidR="006B5041" w:rsidRPr="006B5041" w:rsidRDefault="006B5041" w:rsidP="00EE58F8">
            <w:r w:rsidRPr="006B5041">
              <w:t>чел.</w:t>
            </w:r>
          </w:p>
        </w:tc>
        <w:tc>
          <w:tcPr>
            <w:tcW w:w="678" w:type="dxa"/>
            <w:shd w:val="clear" w:color="auto" w:fill="auto"/>
          </w:tcPr>
          <w:p w14:paraId="64A6FDE7" w14:textId="77777777" w:rsidR="006B5041" w:rsidRPr="006B5041" w:rsidRDefault="006B5041" w:rsidP="00EE58F8">
            <w:r w:rsidRPr="006B5041">
              <w:t>%</w:t>
            </w:r>
          </w:p>
        </w:tc>
      </w:tr>
      <w:tr w:rsidR="006B5041" w:rsidRPr="006B5041" w14:paraId="312AE89D" w14:textId="77777777" w:rsidTr="00E84F91">
        <w:trPr>
          <w:gridAfter w:val="1"/>
          <w:wAfter w:w="30" w:type="dxa"/>
          <w:cantSplit/>
        </w:trPr>
        <w:tc>
          <w:tcPr>
            <w:tcW w:w="541" w:type="dxa"/>
            <w:shd w:val="clear" w:color="auto" w:fill="auto"/>
          </w:tcPr>
          <w:p w14:paraId="73416707" w14:textId="77777777" w:rsidR="006B5041" w:rsidRPr="006B5041" w:rsidRDefault="006B5041" w:rsidP="00EE58F8"/>
        </w:tc>
        <w:tc>
          <w:tcPr>
            <w:tcW w:w="3741" w:type="dxa"/>
            <w:shd w:val="clear" w:color="auto" w:fill="auto"/>
          </w:tcPr>
          <w:p w14:paraId="2F1A6EFB" w14:textId="77777777" w:rsidR="006B5041" w:rsidRPr="006B5041" w:rsidRDefault="006B5041" w:rsidP="00EE58F8">
            <w:r w:rsidRPr="006B5041">
              <w:t>ГБОУ НАО «Средняя школа п. Искателей» (12)</w:t>
            </w:r>
          </w:p>
        </w:tc>
        <w:tc>
          <w:tcPr>
            <w:tcW w:w="703" w:type="dxa"/>
            <w:shd w:val="clear" w:color="auto" w:fill="auto"/>
          </w:tcPr>
          <w:p w14:paraId="24205B57" w14:textId="77777777" w:rsidR="006B5041" w:rsidRPr="006B5041" w:rsidRDefault="006B5041" w:rsidP="00EE58F8">
            <w:r w:rsidRPr="006B5041">
              <w:t>0</w:t>
            </w:r>
          </w:p>
        </w:tc>
        <w:tc>
          <w:tcPr>
            <w:tcW w:w="703" w:type="dxa"/>
            <w:shd w:val="clear" w:color="auto" w:fill="auto"/>
          </w:tcPr>
          <w:p w14:paraId="085CEF60" w14:textId="77777777" w:rsidR="006B5041" w:rsidRPr="006B5041" w:rsidRDefault="006B5041" w:rsidP="00EE58F8">
            <w:r w:rsidRPr="006B5041">
              <w:t>0</w:t>
            </w:r>
          </w:p>
        </w:tc>
        <w:tc>
          <w:tcPr>
            <w:tcW w:w="741" w:type="dxa"/>
            <w:gridSpan w:val="2"/>
            <w:shd w:val="clear" w:color="auto" w:fill="auto"/>
          </w:tcPr>
          <w:p w14:paraId="7057F663" w14:textId="77777777" w:rsidR="006B5041" w:rsidRPr="006B5041" w:rsidRDefault="006B5041" w:rsidP="00EE58F8">
            <w:r w:rsidRPr="006B5041">
              <w:t>5</w:t>
            </w:r>
          </w:p>
        </w:tc>
        <w:tc>
          <w:tcPr>
            <w:tcW w:w="678" w:type="dxa"/>
            <w:shd w:val="clear" w:color="auto" w:fill="auto"/>
          </w:tcPr>
          <w:p w14:paraId="79941CDC" w14:textId="77777777" w:rsidR="006B5041" w:rsidRPr="006B5041" w:rsidRDefault="006B5041" w:rsidP="00EE58F8">
            <w:r w:rsidRPr="006B5041">
              <w:t>41,7</w:t>
            </w:r>
          </w:p>
        </w:tc>
        <w:tc>
          <w:tcPr>
            <w:tcW w:w="623" w:type="dxa"/>
            <w:gridSpan w:val="2"/>
            <w:shd w:val="clear" w:color="auto" w:fill="auto"/>
          </w:tcPr>
          <w:p w14:paraId="42242F83" w14:textId="77777777" w:rsidR="006B5041" w:rsidRPr="006B5041" w:rsidRDefault="006B5041" w:rsidP="00EE58F8">
            <w:r w:rsidRPr="006B5041">
              <w:t>4</w:t>
            </w:r>
          </w:p>
        </w:tc>
        <w:tc>
          <w:tcPr>
            <w:tcW w:w="678" w:type="dxa"/>
            <w:shd w:val="clear" w:color="auto" w:fill="auto"/>
          </w:tcPr>
          <w:p w14:paraId="013F9DB8" w14:textId="77777777" w:rsidR="006B5041" w:rsidRPr="006B5041" w:rsidRDefault="006B5041" w:rsidP="00EE58F8">
            <w:r w:rsidRPr="006B5041">
              <w:t>33,3</w:t>
            </w:r>
          </w:p>
        </w:tc>
        <w:tc>
          <w:tcPr>
            <w:tcW w:w="623" w:type="dxa"/>
            <w:gridSpan w:val="2"/>
            <w:shd w:val="clear" w:color="auto" w:fill="auto"/>
          </w:tcPr>
          <w:p w14:paraId="00924941" w14:textId="77777777" w:rsidR="006B5041" w:rsidRPr="006B5041" w:rsidRDefault="006B5041" w:rsidP="00EE58F8">
            <w:r w:rsidRPr="006B5041">
              <w:t>3</w:t>
            </w:r>
          </w:p>
        </w:tc>
        <w:tc>
          <w:tcPr>
            <w:tcW w:w="678" w:type="dxa"/>
            <w:shd w:val="clear" w:color="auto" w:fill="auto"/>
          </w:tcPr>
          <w:p w14:paraId="0710F8F1" w14:textId="77777777" w:rsidR="006B5041" w:rsidRPr="006B5041" w:rsidRDefault="006B5041" w:rsidP="00EE58F8">
            <w:r w:rsidRPr="006B5041">
              <w:t>25,0</w:t>
            </w:r>
          </w:p>
        </w:tc>
      </w:tr>
      <w:tr w:rsidR="006B5041" w:rsidRPr="006B5041" w14:paraId="120BB88B" w14:textId="77777777" w:rsidTr="00E84F91">
        <w:trPr>
          <w:gridAfter w:val="1"/>
          <w:wAfter w:w="30" w:type="dxa"/>
          <w:cantSplit/>
        </w:trPr>
        <w:tc>
          <w:tcPr>
            <w:tcW w:w="541" w:type="dxa"/>
            <w:shd w:val="clear" w:color="auto" w:fill="auto"/>
          </w:tcPr>
          <w:p w14:paraId="562A9CEE" w14:textId="77777777" w:rsidR="006B5041" w:rsidRPr="006B5041" w:rsidRDefault="006B5041" w:rsidP="00EE58F8"/>
        </w:tc>
        <w:tc>
          <w:tcPr>
            <w:tcW w:w="3741" w:type="dxa"/>
            <w:shd w:val="clear" w:color="auto" w:fill="auto"/>
            <w:vAlign w:val="center"/>
          </w:tcPr>
          <w:p w14:paraId="3BD34BA6" w14:textId="77777777" w:rsidR="006B5041" w:rsidRPr="006B5041" w:rsidRDefault="006B5041" w:rsidP="00EE58F8">
            <w:r w:rsidRPr="006B5041">
              <w:t xml:space="preserve">ГБОУ НАО «Средняя школа № 1 г. Нарьян-Мара с углублённым изучением отдельных предметов имени П.М. </w:t>
            </w:r>
            <w:proofErr w:type="spellStart"/>
            <w:r w:rsidRPr="006B5041">
              <w:t>Спирихина</w:t>
            </w:r>
            <w:proofErr w:type="spellEnd"/>
            <w:r w:rsidRPr="006B5041">
              <w:t>» (34)</w:t>
            </w:r>
          </w:p>
        </w:tc>
        <w:tc>
          <w:tcPr>
            <w:tcW w:w="703" w:type="dxa"/>
            <w:shd w:val="clear" w:color="auto" w:fill="auto"/>
          </w:tcPr>
          <w:p w14:paraId="3409FC71" w14:textId="77777777" w:rsidR="006B5041" w:rsidRPr="006B5041" w:rsidRDefault="006B5041" w:rsidP="00EE58F8">
            <w:r w:rsidRPr="006B5041">
              <w:t>11</w:t>
            </w:r>
          </w:p>
        </w:tc>
        <w:tc>
          <w:tcPr>
            <w:tcW w:w="703" w:type="dxa"/>
            <w:shd w:val="clear" w:color="auto" w:fill="auto"/>
          </w:tcPr>
          <w:p w14:paraId="7E264C6B" w14:textId="77777777" w:rsidR="006B5041" w:rsidRPr="006B5041" w:rsidRDefault="006B5041" w:rsidP="00EE58F8">
            <w:r w:rsidRPr="006B5041">
              <w:t>32,4</w:t>
            </w:r>
          </w:p>
        </w:tc>
        <w:tc>
          <w:tcPr>
            <w:tcW w:w="741" w:type="dxa"/>
            <w:gridSpan w:val="2"/>
            <w:shd w:val="clear" w:color="auto" w:fill="auto"/>
          </w:tcPr>
          <w:p w14:paraId="1E4EAF1E" w14:textId="77777777" w:rsidR="006B5041" w:rsidRPr="006B5041" w:rsidRDefault="006B5041" w:rsidP="00EE58F8">
            <w:r w:rsidRPr="006B5041">
              <w:t>12</w:t>
            </w:r>
          </w:p>
        </w:tc>
        <w:tc>
          <w:tcPr>
            <w:tcW w:w="678" w:type="dxa"/>
            <w:shd w:val="clear" w:color="auto" w:fill="auto"/>
          </w:tcPr>
          <w:p w14:paraId="4BA0CA52" w14:textId="77777777" w:rsidR="006B5041" w:rsidRPr="006B5041" w:rsidRDefault="006B5041" w:rsidP="00EE58F8">
            <w:r w:rsidRPr="006B5041">
              <w:t>35,3</w:t>
            </w:r>
          </w:p>
        </w:tc>
        <w:tc>
          <w:tcPr>
            <w:tcW w:w="623" w:type="dxa"/>
            <w:gridSpan w:val="2"/>
            <w:shd w:val="clear" w:color="auto" w:fill="auto"/>
          </w:tcPr>
          <w:p w14:paraId="727E7D02" w14:textId="77777777" w:rsidR="006B5041" w:rsidRPr="006B5041" w:rsidRDefault="006B5041" w:rsidP="00EE58F8">
            <w:r w:rsidRPr="006B5041">
              <w:t>3</w:t>
            </w:r>
          </w:p>
        </w:tc>
        <w:tc>
          <w:tcPr>
            <w:tcW w:w="678" w:type="dxa"/>
            <w:shd w:val="clear" w:color="auto" w:fill="auto"/>
          </w:tcPr>
          <w:p w14:paraId="798EB208" w14:textId="77777777" w:rsidR="006B5041" w:rsidRPr="006B5041" w:rsidRDefault="006B5041" w:rsidP="00EE58F8">
            <w:r w:rsidRPr="006B5041">
              <w:t>8,8</w:t>
            </w:r>
          </w:p>
        </w:tc>
        <w:tc>
          <w:tcPr>
            <w:tcW w:w="623" w:type="dxa"/>
            <w:gridSpan w:val="2"/>
            <w:shd w:val="clear" w:color="auto" w:fill="auto"/>
          </w:tcPr>
          <w:p w14:paraId="7250C3EE" w14:textId="77777777" w:rsidR="006B5041" w:rsidRPr="006B5041" w:rsidRDefault="006B5041" w:rsidP="00EE58F8">
            <w:r w:rsidRPr="006B5041">
              <w:t>7</w:t>
            </w:r>
          </w:p>
        </w:tc>
        <w:tc>
          <w:tcPr>
            <w:tcW w:w="678" w:type="dxa"/>
            <w:shd w:val="clear" w:color="auto" w:fill="auto"/>
          </w:tcPr>
          <w:p w14:paraId="1F797860" w14:textId="77777777" w:rsidR="006B5041" w:rsidRPr="006B5041" w:rsidRDefault="006B5041" w:rsidP="00EE58F8">
            <w:r w:rsidRPr="006B5041">
              <w:t>20,6</w:t>
            </w:r>
          </w:p>
        </w:tc>
      </w:tr>
      <w:tr w:rsidR="006B5041" w:rsidRPr="006B5041" w14:paraId="749B21EF" w14:textId="77777777" w:rsidTr="00E84F91">
        <w:trPr>
          <w:gridAfter w:val="1"/>
          <w:wAfter w:w="30" w:type="dxa"/>
          <w:cantSplit/>
        </w:trPr>
        <w:tc>
          <w:tcPr>
            <w:tcW w:w="541" w:type="dxa"/>
            <w:shd w:val="clear" w:color="auto" w:fill="auto"/>
          </w:tcPr>
          <w:p w14:paraId="66B372C7" w14:textId="77777777" w:rsidR="006B5041" w:rsidRPr="006B5041" w:rsidRDefault="006B5041" w:rsidP="00EE58F8"/>
        </w:tc>
        <w:tc>
          <w:tcPr>
            <w:tcW w:w="3741" w:type="dxa"/>
            <w:shd w:val="clear" w:color="auto" w:fill="auto"/>
            <w:vAlign w:val="center"/>
          </w:tcPr>
          <w:p w14:paraId="0D4724AC" w14:textId="77777777" w:rsidR="006B5041" w:rsidRPr="006B5041" w:rsidRDefault="006B5041" w:rsidP="00EE58F8">
            <w:r w:rsidRPr="006B5041">
              <w:t>ГБОУ НАО «Средняя школа № 5» (15)</w:t>
            </w:r>
          </w:p>
        </w:tc>
        <w:tc>
          <w:tcPr>
            <w:tcW w:w="703" w:type="dxa"/>
            <w:shd w:val="clear" w:color="auto" w:fill="auto"/>
          </w:tcPr>
          <w:p w14:paraId="7D568EEE" w14:textId="77777777" w:rsidR="006B5041" w:rsidRPr="006B5041" w:rsidRDefault="006B5041" w:rsidP="00EE58F8">
            <w:r w:rsidRPr="006B5041">
              <w:t>7</w:t>
            </w:r>
          </w:p>
        </w:tc>
        <w:tc>
          <w:tcPr>
            <w:tcW w:w="703" w:type="dxa"/>
            <w:shd w:val="clear" w:color="auto" w:fill="auto"/>
          </w:tcPr>
          <w:p w14:paraId="7CB6465B" w14:textId="77777777" w:rsidR="006B5041" w:rsidRPr="006B5041" w:rsidRDefault="006B5041" w:rsidP="00EE58F8">
            <w:r w:rsidRPr="006B5041">
              <w:t>46,7</w:t>
            </w:r>
          </w:p>
        </w:tc>
        <w:tc>
          <w:tcPr>
            <w:tcW w:w="741" w:type="dxa"/>
            <w:gridSpan w:val="2"/>
            <w:shd w:val="clear" w:color="auto" w:fill="auto"/>
          </w:tcPr>
          <w:p w14:paraId="77B601AC" w14:textId="77777777" w:rsidR="006B5041" w:rsidRPr="006B5041" w:rsidRDefault="006B5041" w:rsidP="00EE58F8">
            <w:r w:rsidRPr="006B5041">
              <w:t>3</w:t>
            </w:r>
          </w:p>
        </w:tc>
        <w:tc>
          <w:tcPr>
            <w:tcW w:w="678" w:type="dxa"/>
            <w:shd w:val="clear" w:color="auto" w:fill="auto"/>
          </w:tcPr>
          <w:p w14:paraId="1C6B23FD" w14:textId="77777777" w:rsidR="006B5041" w:rsidRPr="006B5041" w:rsidRDefault="006B5041" w:rsidP="00EE58F8">
            <w:r w:rsidRPr="006B5041">
              <w:t>20,0</w:t>
            </w:r>
          </w:p>
        </w:tc>
        <w:tc>
          <w:tcPr>
            <w:tcW w:w="623" w:type="dxa"/>
            <w:gridSpan w:val="2"/>
            <w:shd w:val="clear" w:color="auto" w:fill="auto"/>
          </w:tcPr>
          <w:p w14:paraId="5550682A" w14:textId="77777777" w:rsidR="006B5041" w:rsidRPr="006B5041" w:rsidRDefault="006B5041" w:rsidP="00EE58F8">
            <w:r w:rsidRPr="006B5041">
              <w:t>2</w:t>
            </w:r>
          </w:p>
        </w:tc>
        <w:tc>
          <w:tcPr>
            <w:tcW w:w="678" w:type="dxa"/>
            <w:shd w:val="clear" w:color="auto" w:fill="auto"/>
          </w:tcPr>
          <w:p w14:paraId="08B90980" w14:textId="77777777" w:rsidR="006B5041" w:rsidRPr="006B5041" w:rsidRDefault="006B5041" w:rsidP="00EE58F8">
            <w:r w:rsidRPr="006B5041">
              <w:t>13,3</w:t>
            </w:r>
          </w:p>
        </w:tc>
        <w:tc>
          <w:tcPr>
            <w:tcW w:w="623" w:type="dxa"/>
            <w:gridSpan w:val="2"/>
            <w:shd w:val="clear" w:color="auto" w:fill="auto"/>
          </w:tcPr>
          <w:p w14:paraId="3DAE18BD" w14:textId="77777777" w:rsidR="006B5041" w:rsidRPr="006B5041" w:rsidRDefault="006B5041" w:rsidP="00EE58F8">
            <w:r w:rsidRPr="006B5041">
              <w:t>2</w:t>
            </w:r>
          </w:p>
        </w:tc>
        <w:tc>
          <w:tcPr>
            <w:tcW w:w="678" w:type="dxa"/>
            <w:shd w:val="clear" w:color="auto" w:fill="auto"/>
          </w:tcPr>
          <w:p w14:paraId="5AF7EF10" w14:textId="77777777" w:rsidR="006B5041" w:rsidRPr="006B5041" w:rsidRDefault="006B5041" w:rsidP="00EE58F8">
            <w:r w:rsidRPr="006B5041">
              <w:t>20,0</w:t>
            </w:r>
          </w:p>
        </w:tc>
      </w:tr>
      <w:tr w:rsidR="006B5041" w:rsidRPr="006B5041" w14:paraId="5F922A1F" w14:textId="77777777" w:rsidTr="00E84F91">
        <w:trPr>
          <w:gridAfter w:val="1"/>
          <w:wAfter w:w="30" w:type="dxa"/>
          <w:cantSplit/>
        </w:trPr>
        <w:tc>
          <w:tcPr>
            <w:tcW w:w="541" w:type="dxa"/>
            <w:shd w:val="clear" w:color="auto" w:fill="auto"/>
          </w:tcPr>
          <w:p w14:paraId="7E71C7F4" w14:textId="77777777" w:rsidR="006B5041" w:rsidRPr="006B5041" w:rsidRDefault="006B5041" w:rsidP="00EE58F8"/>
        </w:tc>
        <w:tc>
          <w:tcPr>
            <w:tcW w:w="3741" w:type="dxa"/>
            <w:shd w:val="clear" w:color="auto" w:fill="auto"/>
            <w:vAlign w:val="center"/>
          </w:tcPr>
          <w:p w14:paraId="6E10DED6" w14:textId="6A076B2F" w:rsidR="006B5041" w:rsidRPr="006B5041" w:rsidRDefault="006B5041" w:rsidP="00EE58F8">
            <w:r w:rsidRPr="006B5041">
              <w:t>ГБОУ НАО «Средняя школа № 4 г. Нарьян-Мара с углублённым изучением отдельных предметов»</w:t>
            </w:r>
            <w:r w:rsidR="00A15E5F">
              <w:t xml:space="preserve"> </w:t>
            </w:r>
            <w:r w:rsidRPr="006B5041">
              <w:t>(64)</w:t>
            </w:r>
          </w:p>
        </w:tc>
        <w:tc>
          <w:tcPr>
            <w:tcW w:w="703" w:type="dxa"/>
            <w:shd w:val="clear" w:color="auto" w:fill="auto"/>
          </w:tcPr>
          <w:p w14:paraId="1841BA0C" w14:textId="77777777" w:rsidR="006B5041" w:rsidRPr="006B5041" w:rsidRDefault="006B5041" w:rsidP="00EE58F8">
            <w:r w:rsidRPr="006B5041">
              <w:t>9</w:t>
            </w:r>
          </w:p>
        </w:tc>
        <w:tc>
          <w:tcPr>
            <w:tcW w:w="703" w:type="dxa"/>
            <w:shd w:val="clear" w:color="auto" w:fill="auto"/>
          </w:tcPr>
          <w:p w14:paraId="2C8B0D0B" w14:textId="77777777" w:rsidR="006B5041" w:rsidRPr="006B5041" w:rsidRDefault="006B5041" w:rsidP="00EE58F8">
            <w:r w:rsidRPr="006B5041">
              <w:t>14,1</w:t>
            </w:r>
          </w:p>
        </w:tc>
        <w:tc>
          <w:tcPr>
            <w:tcW w:w="741" w:type="dxa"/>
            <w:gridSpan w:val="2"/>
            <w:shd w:val="clear" w:color="auto" w:fill="auto"/>
          </w:tcPr>
          <w:p w14:paraId="6D8018B0" w14:textId="77777777" w:rsidR="006B5041" w:rsidRPr="006B5041" w:rsidRDefault="006B5041" w:rsidP="00EE58F8">
            <w:r w:rsidRPr="006B5041">
              <w:t>33</w:t>
            </w:r>
          </w:p>
        </w:tc>
        <w:tc>
          <w:tcPr>
            <w:tcW w:w="678" w:type="dxa"/>
            <w:shd w:val="clear" w:color="auto" w:fill="auto"/>
          </w:tcPr>
          <w:p w14:paraId="664012E5" w14:textId="77777777" w:rsidR="006B5041" w:rsidRPr="006B5041" w:rsidRDefault="006B5041" w:rsidP="00EE58F8">
            <w:r w:rsidRPr="006B5041">
              <w:t>51,6</w:t>
            </w:r>
          </w:p>
        </w:tc>
        <w:tc>
          <w:tcPr>
            <w:tcW w:w="623" w:type="dxa"/>
            <w:gridSpan w:val="2"/>
            <w:shd w:val="clear" w:color="auto" w:fill="auto"/>
          </w:tcPr>
          <w:p w14:paraId="4321B7E1" w14:textId="77777777" w:rsidR="006B5041" w:rsidRPr="006B5041" w:rsidRDefault="006B5041" w:rsidP="00EE58F8">
            <w:r w:rsidRPr="006B5041">
              <w:t>12</w:t>
            </w:r>
          </w:p>
        </w:tc>
        <w:tc>
          <w:tcPr>
            <w:tcW w:w="678" w:type="dxa"/>
            <w:shd w:val="clear" w:color="auto" w:fill="auto"/>
          </w:tcPr>
          <w:p w14:paraId="7F9800A9" w14:textId="77777777" w:rsidR="006B5041" w:rsidRPr="006B5041" w:rsidRDefault="006B5041" w:rsidP="00EE58F8">
            <w:r w:rsidRPr="006B5041">
              <w:t>18,8</w:t>
            </w:r>
          </w:p>
        </w:tc>
        <w:tc>
          <w:tcPr>
            <w:tcW w:w="623" w:type="dxa"/>
            <w:gridSpan w:val="2"/>
            <w:shd w:val="clear" w:color="auto" w:fill="auto"/>
          </w:tcPr>
          <w:p w14:paraId="055E5001" w14:textId="77777777" w:rsidR="006B5041" w:rsidRPr="006B5041" w:rsidRDefault="006B5041" w:rsidP="00EE58F8">
            <w:r w:rsidRPr="006B5041">
              <w:t>10</w:t>
            </w:r>
          </w:p>
        </w:tc>
        <w:tc>
          <w:tcPr>
            <w:tcW w:w="678" w:type="dxa"/>
            <w:shd w:val="clear" w:color="auto" w:fill="auto"/>
          </w:tcPr>
          <w:p w14:paraId="0E2FEC8A" w14:textId="77777777" w:rsidR="006B5041" w:rsidRPr="006B5041" w:rsidRDefault="006B5041" w:rsidP="00EE58F8">
            <w:r w:rsidRPr="006B5041">
              <w:t>15,6</w:t>
            </w:r>
          </w:p>
        </w:tc>
      </w:tr>
    </w:tbl>
    <w:p w14:paraId="0D5A01A1" w14:textId="77777777" w:rsidR="00E84F91" w:rsidRDefault="00E84F91" w:rsidP="00EE58F8">
      <w:pPr>
        <w:rPr>
          <w:bCs/>
          <w:iCs/>
          <w:szCs w:val="18"/>
        </w:rPr>
      </w:pPr>
    </w:p>
    <w:p w14:paraId="75E60C88" w14:textId="352FFF18" w:rsidR="006B5041" w:rsidRPr="00E84F91" w:rsidRDefault="006B5041" w:rsidP="00EE58F8">
      <w:pPr>
        <w:rPr>
          <w:bCs/>
          <w:iCs/>
          <w:szCs w:val="18"/>
        </w:rPr>
      </w:pPr>
      <w:r w:rsidRPr="00E84F91">
        <w:rPr>
          <w:bCs/>
          <w:iCs/>
          <w:szCs w:val="18"/>
        </w:rPr>
        <w:lastRenderedPageBreak/>
        <w:t>ОО субъекта Российской Федерации, вошедшие в 15 % ОО, показавших худшие результаты единого государственного экзамена в 2024 году</w:t>
      </w:r>
    </w:p>
    <w:p w14:paraId="157BC4A8" w14:textId="4143CDA7" w:rsidR="006B5041" w:rsidRPr="006B5041" w:rsidRDefault="006B5041" w:rsidP="00EE58F8">
      <w:pPr>
        <w:rPr>
          <w:i/>
          <w:iCs/>
          <w:sz w:val="18"/>
          <w:szCs w:val="18"/>
        </w:rPr>
      </w:pPr>
      <w:r w:rsidRPr="006B5041">
        <w:rPr>
          <w:i/>
          <w:iCs/>
          <w:sz w:val="18"/>
          <w:szCs w:val="18"/>
        </w:rPr>
        <w:t xml:space="preserve">Таблица </w:t>
      </w:r>
      <w:r w:rsidRPr="006B5041">
        <w:rPr>
          <w:bCs/>
          <w:iCs/>
          <w:sz w:val="18"/>
          <w:szCs w:val="18"/>
        </w:rPr>
        <w:fldChar w:fldCharType="begin"/>
      </w:r>
      <w:r w:rsidRPr="006B5041">
        <w:rPr>
          <w:i/>
          <w:iCs/>
          <w:sz w:val="18"/>
          <w:szCs w:val="18"/>
        </w:rPr>
        <w:instrText xml:space="preserve"> STYLEREF 1 \s </w:instrText>
      </w:r>
      <w:r w:rsidRPr="006B5041">
        <w:rPr>
          <w:bCs/>
          <w:iCs/>
          <w:sz w:val="18"/>
          <w:szCs w:val="18"/>
        </w:rPr>
        <w:fldChar w:fldCharType="separate"/>
      </w:r>
      <w:r w:rsidR="002D36C2">
        <w:rPr>
          <w:i/>
          <w:iCs/>
          <w:noProof/>
          <w:sz w:val="18"/>
          <w:szCs w:val="18"/>
        </w:rPr>
        <w:t>0</w:t>
      </w:r>
      <w:r w:rsidRPr="006B5041">
        <w:rPr>
          <w:bCs/>
          <w:iCs/>
          <w:sz w:val="18"/>
          <w:szCs w:val="18"/>
        </w:rPr>
        <w:fldChar w:fldCharType="end"/>
      </w:r>
      <w:r w:rsidRPr="006B5041">
        <w:rPr>
          <w:i/>
          <w:iCs/>
          <w:sz w:val="18"/>
          <w:szCs w:val="18"/>
        </w:rPr>
        <w:noBreakHyphen/>
      </w:r>
      <w:r w:rsidRPr="006B5041">
        <w:rPr>
          <w:bCs/>
          <w:i/>
          <w:iCs/>
          <w:sz w:val="18"/>
          <w:szCs w:val="1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637"/>
        <w:gridCol w:w="784"/>
        <w:gridCol w:w="766"/>
        <w:gridCol w:w="785"/>
        <w:gridCol w:w="754"/>
        <w:gridCol w:w="785"/>
        <w:gridCol w:w="754"/>
        <w:gridCol w:w="785"/>
        <w:gridCol w:w="754"/>
      </w:tblGrid>
      <w:tr w:rsidR="006B5041" w:rsidRPr="006B5041" w14:paraId="077F43F3" w14:textId="77777777" w:rsidTr="00A15E5F">
        <w:trPr>
          <w:cantSplit/>
          <w:tblHeader/>
        </w:trPr>
        <w:tc>
          <w:tcPr>
            <w:tcW w:w="541" w:type="dxa"/>
            <w:vMerge w:val="restart"/>
            <w:shd w:val="clear" w:color="auto" w:fill="auto"/>
            <w:vAlign w:val="center"/>
          </w:tcPr>
          <w:p w14:paraId="48340F43" w14:textId="77777777" w:rsidR="006B5041" w:rsidRPr="006B5041" w:rsidRDefault="006B5041" w:rsidP="00EE58F8">
            <w:r w:rsidRPr="006B5041">
              <w:t>№ п/п</w:t>
            </w:r>
          </w:p>
        </w:tc>
        <w:tc>
          <w:tcPr>
            <w:tcW w:w="2637" w:type="dxa"/>
            <w:vMerge w:val="restart"/>
            <w:shd w:val="clear" w:color="auto" w:fill="auto"/>
            <w:vAlign w:val="center"/>
          </w:tcPr>
          <w:p w14:paraId="103A59F4" w14:textId="77777777" w:rsidR="006B5041" w:rsidRPr="006B5041" w:rsidRDefault="006B5041" w:rsidP="00EE58F8">
            <w:r w:rsidRPr="006B5041">
              <w:t>Наименование ОО</w:t>
            </w:r>
          </w:p>
        </w:tc>
        <w:tc>
          <w:tcPr>
            <w:tcW w:w="6167" w:type="dxa"/>
            <w:gridSpan w:val="8"/>
            <w:shd w:val="clear" w:color="auto" w:fill="auto"/>
            <w:vAlign w:val="center"/>
          </w:tcPr>
          <w:p w14:paraId="2999AC99" w14:textId="77777777" w:rsidR="006B5041" w:rsidRPr="006B5041" w:rsidRDefault="006B5041" w:rsidP="00EE58F8">
            <w:r w:rsidRPr="006B5041">
              <w:t>ВТГ, получившие суммарно по трём предметам соответствующее количество тестовых баллов</w:t>
            </w:r>
          </w:p>
        </w:tc>
      </w:tr>
      <w:tr w:rsidR="006B5041" w:rsidRPr="006B5041" w14:paraId="4C9CC3BA" w14:textId="77777777" w:rsidTr="00A15E5F">
        <w:trPr>
          <w:cantSplit/>
          <w:trHeight w:val="367"/>
          <w:tblHeader/>
        </w:trPr>
        <w:tc>
          <w:tcPr>
            <w:tcW w:w="541" w:type="dxa"/>
            <w:vMerge/>
            <w:shd w:val="clear" w:color="auto" w:fill="auto"/>
            <w:vAlign w:val="center"/>
          </w:tcPr>
          <w:p w14:paraId="385E7700" w14:textId="77777777" w:rsidR="006B5041" w:rsidRPr="006B5041" w:rsidRDefault="006B5041" w:rsidP="00EE58F8"/>
        </w:tc>
        <w:tc>
          <w:tcPr>
            <w:tcW w:w="2637" w:type="dxa"/>
            <w:vMerge/>
            <w:shd w:val="clear" w:color="auto" w:fill="auto"/>
            <w:vAlign w:val="center"/>
          </w:tcPr>
          <w:p w14:paraId="1B081DE8" w14:textId="77777777" w:rsidR="006B5041" w:rsidRPr="006B5041" w:rsidRDefault="006B5041" w:rsidP="00EE58F8"/>
        </w:tc>
        <w:tc>
          <w:tcPr>
            <w:tcW w:w="1550" w:type="dxa"/>
            <w:gridSpan w:val="2"/>
            <w:shd w:val="clear" w:color="auto" w:fill="auto"/>
            <w:vAlign w:val="center"/>
          </w:tcPr>
          <w:p w14:paraId="21701E22" w14:textId="77777777" w:rsidR="006B5041" w:rsidRPr="006B5041" w:rsidRDefault="006B5041" w:rsidP="00EE58F8">
            <w:r w:rsidRPr="006B5041">
              <w:t>до 160</w:t>
            </w:r>
          </w:p>
        </w:tc>
        <w:tc>
          <w:tcPr>
            <w:tcW w:w="1539" w:type="dxa"/>
            <w:gridSpan w:val="2"/>
            <w:shd w:val="clear" w:color="auto" w:fill="auto"/>
            <w:vAlign w:val="center"/>
          </w:tcPr>
          <w:p w14:paraId="6540B173" w14:textId="77777777" w:rsidR="006B5041" w:rsidRPr="006B5041" w:rsidRDefault="006B5041" w:rsidP="00EE58F8">
            <w:r w:rsidRPr="006B5041">
              <w:t>от 161 до 220</w:t>
            </w:r>
          </w:p>
        </w:tc>
        <w:tc>
          <w:tcPr>
            <w:tcW w:w="1539" w:type="dxa"/>
            <w:gridSpan w:val="2"/>
            <w:shd w:val="clear" w:color="auto" w:fill="auto"/>
            <w:vAlign w:val="center"/>
          </w:tcPr>
          <w:p w14:paraId="7DE48455" w14:textId="77777777" w:rsidR="006B5041" w:rsidRPr="006B5041" w:rsidRDefault="006B5041" w:rsidP="00EE58F8">
            <w:r w:rsidRPr="006B5041">
              <w:t>от 221 до 250</w:t>
            </w:r>
          </w:p>
        </w:tc>
        <w:tc>
          <w:tcPr>
            <w:tcW w:w="1539" w:type="dxa"/>
            <w:gridSpan w:val="2"/>
            <w:shd w:val="clear" w:color="auto" w:fill="auto"/>
            <w:vAlign w:val="center"/>
          </w:tcPr>
          <w:p w14:paraId="42B59EE0" w14:textId="77777777" w:rsidR="006B5041" w:rsidRPr="006B5041" w:rsidRDefault="006B5041" w:rsidP="00EE58F8">
            <w:r w:rsidRPr="006B5041">
              <w:t>от 251 до 300</w:t>
            </w:r>
          </w:p>
        </w:tc>
      </w:tr>
      <w:tr w:rsidR="006B5041" w:rsidRPr="006B5041" w14:paraId="7F0C8830" w14:textId="77777777" w:rsidTr="00A15E5F">
        <w:trPr>
          <w:cantSplit/>
          <w:trHeight w:val="190"/>
          <w:tblHeader/>
        </w:trPr>
        <w:tc>
          <w:tcPr>
            <w:tcW w:w="541" w:type="dxa"/>
            <w:vMerge/>
            <w:shd w:val="clear" w:color="auto" w:fill="auto"/>
            <w:vAlign w:val="center"/>
          </w:tcPr>
          <w:p w14:paraId="350D93EF" w14:textId="77777777" w:rsidR="006B5041" w:rsidRPr="006B5041" w:rsidRDefault="006B5041" w:rsidP="00EE58F8"/>
        </w:tc>
        <w:tc>
          <w:tcPr>
            <w:tcW w:w="2637" w:type="dxa"/>
            <w:vMerge/>
            <w:shd w:val="clear" w:color="auto" w:fill="auto"/>
            <w:vAlign w:val="center"/>
          </w:tcPr>
          <w:p w14:paraId="64F0F7BC" w14:textId="77777777" w:rsidR="006B5041" w:rsidRPr="006B5041" w:rsidRDefault="006B5041" w:rsidP="00EE58F8"/>
        </w:tc>
        <w:tc>
          <w:tcPr>
            <w:tcW w:w="784" w:type="dxa"/>
            <w:shd w:val="clear" w:color="auto" w:fill="auto"/>
            <w:vAlign w:val="center"/>
          </w:tcPr>
          <w:p w14:paraId="0B5CE52E" w14:textId="77777777" w:rsidR="006B5041" w:rsidRPr="006B5041" w:rsidRDefault="006B5041" w:rsidP="00EE58F8">
            <w:r w:rsidRPr="006B5041">
              <w:t>чел.</w:t>
            </w:r>
          </w:p>
        </w:tc>
        <w:tc>
          <w:tcPr>
            <w:tcW w:w="766" w:type="dxa"/>
            <w:shd w:val="clear" w:color="auto" w:fill="auto"/>
            <w:vAlign w:val="center"/>
          </w:tcPr>
          <w:p w14:paraId="05D0CF2F" w14:textId="77777777" w:rsidR="006B5041" w:rsidRPr="006B5041" w:rsidRDefault="006B5041" w:rsidP="00EE58F8">
            <w:r w:rsidRPr="006B5041">
              <w:t>%</w:t>
            </w:r>
            <w:r w:rsidRPr="006B5041">
              <w:rPr>
                <w:vertAlign w:val="superscript"/>
              </w:rPr>
              <w:footnoteReference w:id="2"/>
            </w:r>
          </w:p>
        </w:tc>
        <w:tc>
          <w:tcPr>
            <w:tcW w:w="785" w:type="dxa"/>
            <w:shd w:val="clear" w:color="auto" w:fill="auto"/>
          </w:tcPr>
          <w:p w14:paraId="36A8FDC4" w14:textId="77777777" w:rsidR="006B5041" w:rsidRPr="006B5041" w:rsidRDefault="006B5041" w:rsidP="00EE58F8">
            <w:r w:rsidRPr="006B5041">
              <w:t>чел.</w:t>
            </w:r>
          </w:p>
        </w:tc>
        <w:tc>
          <w:tcPr>
            <w:tcW w:w="754" w:type="dxa"/>
            <w:shd w:val="clear" w:color="auto" w:fill="auto"/>
          </w:tcPr>
          <w:p w14:paraId="0C1C0AD1" w14:textId="77777777" w:rsidR="006B5041" w:rsidRPr="006B5041" w:rsidRDefault="006B5041" w:rsidP="00EE58F8">
            <w:r w:rsidRPr="006B5041">
              <w:t>%</w:t>
            </w:r>
          </w:p>
        </w:tc>
        <w:tc>
          <w:tcPr>
            <w:tcW w:w="785" w:type="dxa"/>
            <w:shd w:val="clear" w:color="auto" w:fill="auto"/>
          </w:tcPr>
          <w:p w14:paraId="2AD7B9C3" w14:textId="77777777" w:rsidR="006B5041" w:rsidRPr="006B5041" w:rsidRDefault="006B5041" w:rsidP="00EE58F8">
            <w:r w:rsidRPr="006B5041">
              <w:t>чел.</w:t>
            </w:r>
          </w:p>
        </w:tc>
        <w:tc>
          <w:tcPr>
            <w:tcW w:w="754" w:type="dxa"/>
            <w:shd w:val="clear" w:color="auto" w:fill="auto"/>
          </w:tcPr>
          <w:p w14:paraId="30FE2C68" w14:textId="77777777" w:rsidR="006B5041" w:rsidRPr="006B5041" w:rsidRDefault="006B5041" w:rsidP="00EE58F8">
            <w:r w:rsidRPr="006B5041">
              <w:t>%</w:t>
            </w:r>
          </w:p>
        </w:tc>
        <w:tc>
          <w:tcPr>
            <w:tcW w:w="785" w:type="dxa"/>
            <w:shd w:val="clear" w:color="auto" w:fill="auto"/>
          </w:tcPr>
          <w:p w14:paraId="21FA5EF6" w14:textId="77777777" w:rsidR="006B5041" w:rsidRPr="006B5041" w:rsidRDefault="006B5041" w:rsidP="00EE58F8">
            <w:r w:rsidRPr="006B5041">
              <w:t>чел.</w:t>
            </w:r>
          </w:p>
        </w:tc>
        <w:tc>
          <w:tcPr>
            <w:tcW w:w="754" w:type="dxa"/>
            <w:shd w:val="clear" w:color="auto" w:fill="auto"/>
          </w:tcPr>
          <w:p w14:paraId="1D19BA4B" w14:textId="77777777" w:rsidR="006B5041" w:rsidRPr="006B5041" w:rsidRDefault="006B5041" w:rsidP="00EE58F8">
            <w:r w:rsidRPr="006B5041">
              <w:t>%</w:t>
            </w:r>
          </w:p>
        </w:tc>
      </w:tr>
      <w:tr w:rsidR="00A15E5F" w:rsidRPr="006B5041" w14:paraId="3692DFE1" w14:textId="77777777" w:rsidTr="00A15E5F">
        <w:trPr>
          <w:cantSplit/>
        </w:trPr>
        <w:tc>
          <w:tcPr>
            <w:tcW w:w="541" w:type="dxa"/>
            <w:shd w:val="clear" w:color="auto" w:fill="auto"/>
          </w:tcPr>
          <w:p w14:paraId="1ED19B71" w14:textId="77777777" w:rsidR="00A15E5F" w:rsidRPr="006B5041" w:rsidRDefault="00A15E5F" w:rsidP="00EE58F8">
            <w:r w:rsidRPr="006B5041">
              <w:t>1.</w:t>
            </w:r>
          </w:p>
        </w:tc>
        <w:tc>
          <w:tcPr>
            <w:tcW w:w="2637" w:type="dxa"/>
            <w:shd w:val="clear" w:color="auto" w:fill="auto"/>
            <w:vAlign w:val="center"/>
          </w:tcPr>
          <w:p w14:paraId="6A44F738" w14:textId="18026352" w:rsidR="00A15E5F" w:rsidRPr="006B5041" w:rsidRDefault="00A15E5F" w:rsidP="00EE58F8">
            <w:r w:rsidRPr="006B5041">
              <w:t>ГБОУ НАО «Средняя школа № 3» (23)</w:t>
            </w:r>
          </w:p>
        </w:tc>
        <w:tc>
          <w:tcPr>
            <w:tcW w:w="784" w:type="dxa"/>
            <w:shd w:val="clear" w:color="auto" w:fill="auto"/>
          </w:tcPr>
          <w:p w14:paraId="72CD0FE2" w14:textId="2EA8F0AB" w:rsidR="00A15E5F" w:rsidRPr="006B5041" w:rsidRDefault="00A15E5F" w:rsidP="00EE58F8">
            <w:r w:rsidRPr="006B5041">
              <w:t>15</w:t>
            </w:r>
          </w:p>
        </w:tc>
        <w:tc>
          <w:tcPr>
            <w:tcW w:w="766" w:type="dxa"/>
            <w:shd w:val="clear" w:color="auto" w:fill="auto"/>
          </w:tcPr>
          <w:p w14:paraId="3FE74A90" w14:textId="2225AC96" w:rsidR="00A15E5F" w:rsidRPr="006B5041" w:rsidRDefault="00A15E5F" w:rsidP="00EE58F8">
            <w:r w:rsidRPr="006B5041">
              <w:t>65,2</w:t>
            </w:r>
          </w:p>
        </w:tc>
        <w:tc>
          <w:tcPr>
            <w:tcW w:w="785" w:type="dxa"/>
            <w:shd w:val="clear" w:color="auto" w:fill="auto"/>
          </w:tcPr>
          <w:p w14:paraId="27243AB9" w14:textId="1A5AAF84" w:rsidR="00A15E5F" w:rsidRPr="006B5041" w:rsidRDefault="00A15E5F" w:rsidP="00EE58F8">
            <w:r w:rsidRPr="006B5041">
              <w:t>5</w:t>
            </w:r>
          </w:p>
        </w:tc>
        <w:tc>
          <w:tcPr>
            <w:tcW w:w="754" w:type="dxa"/>
            <w:shd w:val="clear" w:color="auto" w:fill="auto"/>
          </w:tcPr>
          <w:p w14:paraId="33ED9ED4" w14:textId="240C1733" w:rsidR="00A15E5F" w:rsidRPr="006B5041" w:rsidRDefault="00A15E5F" w:rsidP="00EE58F8">
            <w:r w:rsidRPr="006B5041">
              <w:t>21,7</w:t>
            </w:r>
          </w:p>
        </w:tc>
        <w:tc>
          <w:tcPr>
            <w:tcW w:w="785" w:type="dxa"/>
            <w:shd w:val="clear" w:color="auto" w:fill="auto"/>
          </w:tcPr>
          <w:p w14:paraId="3DF2F9C4" w14:textId="7EE2B480" w:rsidR="00A15E5F" w:rsidRPr="006B5041" w:rsidRDefault="00A15E5F" w:rsidP="00EE58F8">
            <w:r w:rsidRPr="006B5041">
              <w:t>2</w:t>
            </w:r>
          </w:p>
        </w:tc>
        <w:tc>
          <w:tcPr>
            <w:tcW w:w="754" w:type="dxa"/>
            <w:shd w:val="clear" w:color="auto" w:fill="auto"/>
          </w:tcPr>
          <w:p w14:paraId="2D64AA5F" w14:textId="5A337C73" w:rsidR="00A15E5F" w:rsidRPr="006B5041" w:rsidRDefault="00A15E5F" w:rsidP="00EE58F8">
            <w:r w:rsidRPr="006B5041">
              <w:t>8,7</w:t>
            </w:r>
          </w:p>
        </w:tc>
        <w:tc>
          <w:tcPr>
            <w:tcW w:w="785" w:type="dxa"/>
            <w:shd w:val="clear" w:color="auto" w:fill="auto"/>
          </w:tcPr>
          <w:p w14:paraId="09E8D402" w14:textId="043A1BA0" w:rsidR="00A15E5F" w:rsidRPr="006B5041" w:rsidRDefault="00A15E5F" w:rsidP="00EE58F8">
            <w:r w:rsidRPr="006B5041">
              <w:t>1</w:t>
            </w:r>
          </w:p>
        </w:tc>
        <w:tc>
          <w:tcPr>
            <w:tcW w:w="754" w:type="dxa"/>
            <w:shd w:val="clear" w:color="auto" w:fill="auto"/>
          </w:tcPr>
          <w:p w14:paraId="441A0DDE" w14:textId="4442866B" w:rsidR="00A15E5F" w:rsidRPr="006B5041" w:rsidRDefault="00A15E5F" w:rsidP="00EE58F8">
            <w:r w:rsidRPr="006B5041">
              <w:t>4,3</w:t>
            </w:r>
          </w:p>
        </w:tc>
      </w:tr>
    </w:tbl>
    <w:p w14:paraId="2816CB02" w14:textId="784CDC3A" w:rsidR="000F1263" w:rsidRDefault="000F1263" w:rsidP="00EE58F8"/>
    <w:p w14:paraId="37A9927C" w14:textId="77777777" w:rsidR="000F1263" w:rsidRDefault="000F1263">
      <w:r>
        <w:br w:type="page"/>
      </w:r>
    </w:p>
    <w:p w14:paraId="377AAD08" w14:textId="77777777" w:rsidR="006B5041" w:rsidRPr="006B5041" w:rsidRDefault="006B5041" w:rsidP="00EE58F8"/>
    <w:p w14:paraId="05C2E3D9" w14:textId="52F07A93" w:rsidR="00515C42" w:rsidRPr="00EE58F8" w:rsidRDefault="00515C42" w:rsidP="00EE58F8">
      <w:pPr>
        <w:pStyle w:val="3"/>
      </w:pPr>
      <w:bookmarkStart w:id="5" w:name="_Toc175814705"/>
      <w:bookmarkStart w:id="6" w:name="_Toc175822509"/>
      <w:r w:rsidRPr="00EE58F8">
        <w:t xml:space="preserve">Количество участников ЕГЭ по </w:t>
      </w:r>
      <w:r w:rsidR="00E84F91" w:rsidRPr="00EE58F8">
        <w:t xml:space="preserve">РУССКОМУ ЯЗЫКУ </w:t>
      </w:r>
      <w:r w:rsidRPr="00EE58F8">
        <w:t>(за 3</w:t>
      </w:r>
      <w:r w:rsidR="00E84F91" w:rsidRPr="00EE58F8">
        <w:t xml:space="preserve"> </w:t>
      </w:r>
      <w:r w:rsidRPr="00EE58F8">
        <w:t>года)</w:t>
      </w:r>
      <w:bookmarkEnd w:id="5"/>
      <w:bookmarkEnd w:id="6"/>
    </w:p>
    <w:p w14:paraId="6E9B2A79" w14:textId="77777777" w:rsidR="00E84F91" w:rsidRPr="00E84F91" w:rsidRDefault="00E84F91" w:rsidP="00EE58F8">
      <w:pPr>
        <w:rPr>
          <w:b/>
          <w:bCs/>
        </w:rPr>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515C42" w:rsidRPr="00634251" w14:paraId="0B3260D8" w14:textId="77777777" w:rsidTr="0021521D">
        <w:tc>
          <w:tcPr>
            <w:tcW w:w="1516" w:type="pct"/>
            <w:gridSpan w:val="2"/>
          </w:tcPr>
          <w:p w14:paraId="7742E66B" w14:textId="77777777" w:rsidR="00515C42" w:rsidRPr="00D65DF5" w:rsidRDefault="00515C42" w:rsidP="00EE58F8">
            <w:pPr>
              <w:rPr>
                <w:b/>
                <w:noProof/>
              </w:rPr>
            </w:pPr>
            <w:r w:rsidRPr="00634251">
              <w:rPr>
                <w:b/>
                <w:noProof/>
              </w:rPr>
              <w:t>20</w:t>
            </w:r>
            <w:r>
              <w:rPr>
                <w:b/>
                <w:noProof/>
              </w:rPr>
              <w:t>22 г.</w:t>
            </w:r>
          </w:p>
        </w:tc>
        <w:tc>
          <w:tcPr>
            <w:tcW w:w="1689" w:type="pct"/>
            <w:gridSpan w:val="2"/>
          </w:tcPr>
          <w:p w14:paraId="5C8E8730" w14:textId="77777777" w:rsidR="00515C42" w:rsidRPr="0016787E" w:rsidRDefault="00515C42" w:rsidP="00EE58F8">
            <w:pPr>
              <w:rPr>
                <w:b/>
                <w:noProof/>
              </w:rPr>
            </w:pPr>
            <w:r w:rsidRPr="00634251">
              <w:rPr>
                <w:b/>
                <w:noProof/>
              </w:rPr>
              <w:t>20</w:t>
            </w:r>
            <w:r>
              <w:rPr>
                <w:b/>
                <w:noProof/>
                <w:lang w:val="en-US"/>
              </w:rPr>
              <w:t>2</w:t>
            </w:r>
            <w:r>
              <w:rPr>
                <w:b/>
                <w:noProof/>
              </w:rPr>
              <w:t>3 г.</w:t>
            </w:r>
          </w:p>
        </w:tc>
        <w:tc>
          <w:tcPr>
            <w:tcW w:w="1795" w:type="pct"/>
            <w:gridSpan w:val="2"/>
          </w:tcPr>
          <w:p w14:paraId="62E52110" w14:textId="77777777" w:rsidR="00515C42" w:rsidRPr="00D65DF5" w:rsidRDefault="00515C42" w:rsidP="00EE58F8">
            <w:pPr>
              <w:rPr>
                <w:b/>
                <w:noProof/>
              </w:rPr>
            </w:pPr>
            <w:r>
              <w:rPr>
                <w:b/>
                <w:noProof/>
              </w:rPr>
              <w:t>2024 г.</w:t>
            </w:r>
          </w:p>
        </w:tc>
      </w:tr>
      <w:tr w:rsidR="00515C42" w:rsidRPr="00634251" w14:paraId="76D9F1F6" w14:textId="77777777" w:rsidTr="0021521D">
        <w:tc>
          <w:tcPr>
            <w:tcW w:w="673" w:type="pct"/>
            <w:vAlign w:val="center"/>
          </w:tcPr>
          <w:p w14:paraId="26BA05E1" w14:textId="77777777" w:rsidR="00515C42" w:rsidRPr="00634251" w:rsidRDefault="00515C42" w:rsidP="00EE58F8">
            <w:pPr>
              <w:rPr>
                <w:noProof/>
              </w:rPr>
            </w:pPr>
            <w:r w:rsidRPr="00634251">
              <w:rPr>
                <w:noProof/>
              </w:rPr>
              <w:t>чел.</w:t>
            </w:r>
          </w:p>
        </w:tc>
        <w:tc>
          <w:tcPr>
            <w:tcW w:w="843" w:type="pct"/>
            <w:vAlign w:val="center"/>
          </w:tcPr>
          <w:p w14:paraId="4980402F" w14:textId="77777777" w:rsidR="00515C42" w:rsidRPr="00634251" w:rsidRDefault="00515C42" w:rsidP="00EE58F8">
            <w:pPr>
              <w:rPr>
                <w:noProof/>
              </w:rPr>
            </w:pPr>
            <w:r w:rsidRPr="00634251">
              <w:rPr>
                <w:noProof/>
              </w:rPr>
              <w:t>% от общего числа участников</w:t>
            </w:r>
          </w:p>
        </w:tc>
        <w:tc>
          <w:tcPr>
            <w:tcW w:w="845" w:type="pct"/>
            <w:vAlign w:val="center"/>
          </w:tcPr>
          <w:p w14:paraId="582B34CC" w14:textId="77777777" w:rsidR="00515C42" w:rsidRPr="00634251" w:rsidRDefault="00515C42" w:rsidP="00EE58F8">
            <w:pPr>
              <w:rPr>
                <w:noProof/>
              </w:rPr>
            </w:pPr>
            <w:r w:rsidRPr="00634251">
              <w:rPr>
                <w:noProof/>
              </w:rPr>
              <w:t>чел.</w:t>
            </w:r>
          </w:p>
        </w:tc>
        <w:tc>
          <w:tcPr>
            <w:tcW w:w="844" w:type="pct"/>
            <w:vAlign w:val="center"/>
          </w:tcPr>
          <w:p w14:paraId="0C955B44" w14:textId="77777777" w:rsidR="00515C42" w:rsidRPr="00634251" w:rsidRDefault="00515C42" w:rsidP="00EE58F8">
            <w:pPr>
              <w:rPr>
                <w:noProof/>
              </w:rPr>
            </w:pPr>
            <w:r w:rsidRPr="00634251">
              <w:rPr>
                <w:noProof/>
              </w:rPr>
              <w:t>% от общего числа участников</w:t>
            </w:r>
          </w:p>
        </w:tc>
        <w:tc>
          <w:tcPr>
            <w:tcW w:w="844" w:type="pct"/>
            <w:vAlign w:val="center"/>
          </w:tcPr>
          <w:p w14:paraId="58DAFB6B" w14:textId="77777777" w:rsidR="00515C42" w:rsidRPr="00634251" w:rsidRDefault="00515C42" w:rsidP="00EE58F8">
            <w:pPr>
              <w:rPr>
                <w:noProof/>
              </w:rPr>
            </w:pPr>
            <w:r w:rsidRPr="00634251">
              <w:rPr>
                <w:noProof/>
              </w:rPr>
              <w:t>чел.</w:t>
            </w:r>
          </w:p>
        </w:tc>
        <w:tc>
          <w:tcPr>
            <w:tcW w:w="951" w:type="pct"/>
            <w:vAlign w:val="center"/>
          </w:tcPr>
          <w:p w14:paraId="63EC2F28" w14:textId="77777777" w:rsidR="00515C42" w:rsidRPr="00634251" w:rsidRDefault="00515C42" w:rsidP="00EE58F8">
            <w:pPr>
              <w:rPr>
                <w:noProof/>
              </w:rPr>
            </w:pPr>
            <w:r w:rsidRPr="00634251">
              <w:rPr>
                <w:noProof/>
              </w:rPr>
              <w:t>% от общего числа участников</w:t>
            </w:r>
          </w:p>
        </w:tc>
      </w:tr>
      <w:tr w:rsidR="00515C42" w:rsidRPr="00634251" w14:paraId="0C6C0E16" w14:textId="77777777" w:rsidTr="0021521D">
        <w:tc>
          <w:tcPr>
            <w:tcW w:w="673" w:type="pct"/>
            <w:vAlign w:val="center"/>
          </w:tcPr>
          <w:p w14:paraId="222461CE" w14:textId="77777777" w:rsidR="00515C42" w:rsidRPr="00634251" w:rsidRDefault="00515C42" w:rsidP="00EE58F8">
            <w:r w:rsidRPr="00E74A20">
              <w:t>247</w:t>
            </w:r>
          </w:p>
        </w:tc>
        <w:tc>
          <w:tcPr>
            <w:tcW w:w="843" w:type="pct"/>
            <w:vAlign w:val="center"/>
          </w:tcPr>
          <w:p w14:paraId="68C8E3FD" w14:textId="77777777" w:rsidR="00515C42" w:rsidRPr="00634251" w:rsidRDefault="00515C42" w:rsidP="00EE58F8">
            <w:r w:rsidRPr="00E74A20">
              <w:t>95,</w:t>
            </w:r>
            <w:r>
              <w:t>8</w:t>
            </w:r>
          </w:p>
        </w:tc>
        <w:tc>
          <w:tcPr>
            <w:tcW w:w="845" w:type="pct"/>
            <w:vAlign w:val="bottom"/>
          </w:tcPr>
          <w:p w14:paraId="7DDF5E09" w14:textId="77777777" w:rsidR="00515C42" w:rsidRPr="00634251" w:rsidRDefault="00515C42" w:rsidP="00EE58F8">
            <w:pPr>
              <w:rPr>
                <w:noProof/>
              </w:rPr>
            </w:pPr>
            <w:r>
              <w:t>204</w:t>
            </w:r>
          </w:p>
        </w:tc>
        <w:tc>
          <w:tcPr>
            <w:tcW w:w="844" w:type="pct"/>
            <w:vAlign w:val="bottom"/>
          </w:tcPr>
          <w:p w14:paraId="7D278C82" w14:textId="77777777" w:rsidR="00515C42" w:rsidRPr="00634251" w:rsidRDefault="00515C42" w:rsidP="00EE58F8">
            <w:pPr>
              <w:rPr>
                <w:noProof/>
              </w:rPr>
            </w:pPr>
            <w:r>
              <w:t>98,1</w:t>
            </w:r>
          </w:p>
        </w:tc>
        <w:tc>
          <w:tcPr>
            <w:tcW w:w="844" w:type="pct"/>
            <w:vAlign w:val="bottom"/>
          </w:tcPr>
          <w:p w14:paraId="71464033" w14:textId="24F915B9" w:rsidR="00515C42" w:rsidRPr="00634251" w:rsidRDefault="00515C42" w:rsidP="00EE58F8">
            <w:r>
              <w:t xml:space="preserve"> 198</w:t>
            </w:r>
          </w:p>
        </w:tc>
        <w:tc>
          <w:tcPr>
            <w:tcW w:w="951" w:type="pct"/>
            <w:vAlign w:val="bottom"/>
          </w:tcPr>
          <w:p w14:paraId="2F19D0CD" w14:textId="77777777" w:rsidR="00515C42" w:rsidRPr="00634251" w:rsidRDefault="00515C42" w:rsidP="00EE58F8">
            <w:r>
              <w:t>98,5</w:t>
            </w:r>
          </w:p>
        </w:tc>
      </w:tr>
    </w:tbl>
    <w:p w14:paraId="1E879875" w14:textId="77777777" w:rsidR="00E84F91" w:rsidRDefault="00E84F91" w:rsidP="00EE58F8">
      <w:pPr>
        <w:rPr>
          <w:b/>
          <w:bCs/>
        </w:rPr>
      </w:pPr>
      <w:bookmarkStart w:id="7" w:name="_Toc175814714"/>
    </w:p>
    <w:p w14:paraId="3EDC4A09" w14:textId="53348848" w:rsidR="00515C42" w:rsidRPr="00F579AB" w:rsidRDefault="00515C42" w:rsidP="00EE58F8">
      <w:r w:rsidRPr="00E84F91">
        <w:rPr>
          <w:b/>
          <w:bCs/>
        </w:rPr>
        <w:t xml:space="preserve">Диаграмма распределения тестовых баллов участников ЕГЭ по предмету </w:t>
      </w:r>
      <w:r w:rsidR="00D04211">
        <w:rPr>
          <w:b/>
          <w:bCs/>
        </w:rPr>
        <w:t>русский язык</w:t>
      </w:r>
      <w:r w:rsidR="00D04211">
        <w:rPr>
          <w:b/>
          <w:bCs/>
        </w:rPr>
        <w:t xml:space="preserve"> </w:t>
      </w:r>
      <w:r w:rsidRPr="00E84F91">
        <w:rPr>
          <w:b/>
          <w:bCs/>
        </w:rPr>
        <w:t>в 2024 г.</w:t>
      </w:r>
      <w:r w:rsidRPr="00E84F91">
        <w:rPr>
          <w:b/>
          <w:bCs/>
        </w:rPr>
        <w:br/>
      </w:r>
      <w:bookmarkEnd w:id="7"/>
    </w:p>
    <w:p w14:paraId="51511142" w14:textId="6242B7BD" w:rsidR="00515C42" w:rsidRDefault="00515C42" w:rsidP="00EE58F8">
      <w:r>
        <w:rPr>
          <w:noProof/>
        </w:rPr>
        <w:drawing>
          <wp:inline distT="0" distB="0" distL="0" distR="0" wp14:anchorId="431A8703" wp14:editId="780A10B6">
            <wp:extent cx="4400550" cy="2816169"/>
            <wp:effectExtent l="0" t="0" r="0" b="3810"/>
            <wp:docPr id="1748797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97907" name="Рисунок 1748797907"/>
                    <pic:cNvPicPr/>
                  </pic:nvPicPr>
                  <pic:blipFill>
                    <a:blip r:embed="rId8">
                      <a:extLst>
                        <a:ext uri="{28A0092B-C50C-407E-A947-70E740481C1C}">
                          <a14:useLocalDpi xmlns:a14="http://schemas.microsoft.com/office/drawing/2010/main" val="0"/>
                        </a:ext>
                      </a:extLst>
                    </a:blip>
                    <a:stretch>
                      <a:fillRect/>
                    </a:stretch>
                  </pic:blipFill>
                  <pic:spPr>
                    <a:xfrm>
                      <a:off x="0" y="0"/>
                      <a:ext cx="4412888" cy="2824065"/>
                    </a:xfrm>
                    <a:prstGeom prst="rect">
                      <a:avLst/>
                    </a:prstGeom>
                  </pic:spPr>
                </pic:pic>
              </a:graphicData>
            </a:graphic>
          </wp:inline>
        </w:drawing>
      </w:r>
    </w:p>
    <w:p w14:paraId="2E0FE63F" w14:textId="77777777" w:rsidR="00515C42" w:rsidRDefault="00515C42" w:rsidP="00EE58F8"/>
    <w:p w14:paraId="3D778403" w14:textId="77777777" w:rsidR="00515C42" w:rsidRPr="00556E2F" w:rsidRDefault="00515C42" w:rsidP="00EE58F8">
      <w:pPr>
        <w:rPr>
          <w:b/>
          <w:bCs/>
        </w:rPr>
      </w:pPr>
      <w:bookmarkStart w:id="8" w:name="_Toc175814722"/>
      <w:r w:rsidRPr="00E84F91">
        <w:rPr>
          <w:b/>
          <w:bCs/>
        </w:rPr>
        <w:t>Перечень ОО, продемонстрировавших наиболее высокие результаты ЕГЭ по предмету</w:t>
      </w:r>
      <w:bookmarkEnd w:id="8"/>
    </w:p>
    <w:p w14:paraId="2F506EFD" w14:textId="77777777" w:rsidR="00E84F91" w:rsidRPr="00E84F91" w:rsidRDefault="00E84F91" w:rsidP="00EE58F8"/>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269"/>
        <w:gridCol w:w="1255"/>
        <w:gridCol w:w="1379"/>
        <w:gridCol w:w="1129"/>
        <w:gridCol w:w="1505"/>
        <w:gridCol w:w="1505"/>
        <w:gridCol w:w="8"/>
      </w:tblGrid>
      <w:tr w:rsidR="00515C42" w:rsidRPr="00CC3B05" w14:paraId="7488DF2E" w14:textId="77777777" w:rsidTr="000F1263">
        <w:trPr>
          <w:cantSplit/>
          <w:tblHeader/>
        </w:trPr>
        <w:tc>
          <w:tcPr>
            <w:tcW w:w="262" w:type="pct"/>
            <w:vMerge w:val="restart"/>
            <w:shd w:val="clear" w:color="auto" w:fill="auto"/>
            <w:vAlign w:val="center"/>
          </w:tcPr>
          <w:p w14:paraId="2E97F14B" w14:textId="77777777" w:rsidR="00515C42" w:rsidRPr="00CC3B05" w:rsidRDefault="00515C42" w:rsidP="00EE58F8">
            <w:pPr>
              <w:rPr>
                <w:rFonts w:eastAsia="Times New Roman"/>
                <w:sz w:val="20"/>
                <w:szCs w:val="20"/>
              </w:rPr>
            </w:pPr>
            <w:r w:rsidRPr="00CC3B05">
              <w:rPr>
                <w:rFonts w:eastAsia="Times New Roman"/>
                <w:sz w:val="20"/>
                <w:szCs w:val="20"/>
              </w:rPr>
              <w:t>№ п/п</w:t>
            </w:r>
          </w:p>
        </w:tc>
        <w:tc>
          <w:tcPr>
            <w:tcW w:w="1188" w:type="pct"/>
            <w:vMerge w:val="restart"/>
            <w:shd w:val="clear" w:color="auto" w:fill="auto"/>
            <w:vAlign w:val="center"/>
          </w:tcPr>
          <w:p w14:paraId="161097F3" w14:textId="77777777" w:rsidR="00515C42" w:rsidRPr="00CC3B05" w:rsidRDefault="00515C42" w:rsidP="00EE58F8">
            <w:pPr>
              <w:rPr>
                <w:sz w:val="20"/>
                <w:szCs w:val="20"/>
              </w:rPr>
            </w:pPr>
            <w:r w:rsidRPr="00CC3B05">
              <w:rPr>
                <w:sz w:val="20"/>
                <w:szCs w:val="20"/>
              </w:rPr>
              <w:t xml:space="preserve">Наименование </w:t>
            </w:r>
            <w:r w:rsidRPr="00CC3B05">
              <w:rPr>
                <w:rFonts w:eastAsia="Times New Roman"/>
                <w:sz w:val="20"/>
                <w:szCs w:val="20"/>
              </w:rPr>
              <w:t>ОО</w:t>
            </w:r>
          </w:p>
        </w:tc>
        <w:tc>
          <w:tcPr>
            <w:tcW w:w="657" w:type="pct"/>
            <w:vMerge w:val="restart"/>
            <w:vAlign w:val="center"/>
          </w:tcPr>
          <w:p w14:paraId="15A2069E" w14:textId="77777777" w:rsidR="00515C42" w:rsidRPr="00CC3B05" w:rsidRDefault="00515C42" w:rsidP="00EE58F8">
            <w:pPr>
              <w:rPr>
                <w:rFonts w:eastAsia="Times New Roman"/>
                <w:sz w:val="20"/>
                <w:szCs w:val="20"/>
              </w:rPr>
            </w:pPr>
            <w:r w:rsidRPr="00CC3B05">
              <w:rPr>
                <w:rFonts w:eastAsia="Times New Roman"/>
                <w:sz w:val="20"/>
                <w:szCs w:val="20"/>
              </w:rPr>
              <w:t>Количество ВТГ, чел.</w:t>
            </w:r>
          </w:p>
        </w:tc>
        <w:tc>
          <w:tcPr>
            <w:tcW w:w="2893" w:type="pct"/>
            <w:gridSpan w:val="5"/>
            <w:shd w:val="clear" w:color="auto" w:fill="auto"/>
            <w:vAlign w:val="center"/>
          </w:tcPr>
          <w:p w14:paraId="03E49DDD" w14:textId="77777777" w:rsidR="00515C42" w:rsidRPr="00CC3B05" w:rsidRDefault="00515C42" w:rsidP="00EE58F8">
            <w:pPr>
              <w:rPr>
                <w:rFonts w:eastAsia="Times New Roman"/>
                <w:sz w:val="20"/>
                <w:szCs w:val="20"/>
              </w:rPr>
            </w:pPr>
            <w:r w:rsidRPr="00CC3B05">
              <w:rPr>
                <w:rFonts w:eastAsia="Times New Roman"/>
                <w:sz w:val="20"/>
                <w:szCs w:val="20"/>
              </w:rPr>
              <w:t xml:space="preserve">Доля ВТГ, получивших тестовый балл </w:t>
            </w:r>
          </w:p>
        </w:tc>
      </w:tr>
      <w:tr w:rsidR="00515C42" w:rsidRPr="00CC3B05" w14:paraId="73F99749" w14:textId="77777777" w:rsidTr="000F1263">
        <w:trPr>
          <w:gridAfter w:val="1"/>
          <w:wAfter w:w="5" w:type="pct"/>
          <w:cantSplit/>
          <w:tblHeader/>
        </w:trPr>
        <w:tc>
          <w:tcPr>
            <w:tcW w:w="262" w:type="pct"/>
            <w:vMerge/>
            <w:shd w:val="clear" w:color="auto" w:fill="auto"/>
            <w:vAlign w:val="center"/>
          </w:tcPr>
          <w:p w14:paraId="41E6D4E2" w14:textId="77777777" w:rsidR="00515C42" w:rsidRPr="00CC3B05" w:rsidRDefault="00515C42" w:rsidP="00EE58F8">
            <w:pPr>
              <w:rPr>
                <w:rFonts w:eastAsia="Times New Roman"/>
                <w:sz w:val="20"/>
                <w:szCs w:val="20"/>
              </w:rPr>
            </w:pPr>
          </w:p>
        </w:tc>
        <w:tc>
          <w:tcPr>
            <w:tcW w:w="1188" w:type="pct"/>
            <w:vMerge/>
            <w:shd w:val="clear" w:color="auto" w:fill="auto"/>
            <w:vAlign w:val="center"/>
          </w:tcPr>
          <w:p w14:paraId="4F81AE9A" w14:textId="77777777" w:rsidR="00515C42" w:rsidRPr="00CC3B05" w:rsidRDefault="00515C42" w:rsidP="00EE58F8">
            <w:pPr>
              <w:rPr>
                <w:rFonts w:eastAsia="Times New Roman"/>
                <w:sz w:val="20"/>
                <w:szCs w:val="20"/>
              </w:rPr>
            </w:pPr>
          </w:p>
        </w:tc>
        <w:tc>
          <w:tcPr>
            <w:tcW w:w="657" w:type="pct"/>
            <w:vMerge/>
            <w:vAlign w:val="center"/>
          </w:tcPr>
          <w:p w14:paraId="3D14353E" w14:textId="77777777" w:rsidR="00515C42" w:rsidRPr="00CC3B05" w:rsidRDefault="00515C42" w:rsidP="00EE58F8">
            <w:pPr>
              <w:rPr>
                <w:rFonts w:eastAsia="Times New Roman"/>
                <w:sz w:val="20"/>
                <w:szCs w:val="20"/>
              </w:rPr>
            </w:pPr>
          </w:p>
        </w:tc>
        <w:tc>
          <w:tcPr>
            <w:tcW w:w="722" w:type="pct"/>
            <w:shd w:val="clear" w:color="auto" w:fill="auto"/>
            <w:vAlign w:val="center"/>
          </w:tcPr>
          <w:p w14:paraId="4B4B698F" w14:textId="77777777" w:rsidR="00515C42" w:rsidRPr="00CC3B05" w:rsidRDefault="00515C42" w:rsidP="00EE58F8">
            <w:pPr>
              <w:rPr>
                <w:rFonts w:eastAsia="Times New Roman"/>
                <w:sz w:val="20"/>
                <w:szCs w:val="20"/>
              </w:rPr>
            </w:pPr>
            <w:r w:rsidRPr="00CC3B05">
              <w:rPr>
                <w:rFonts w:eastAsia="Times New Roman"/>
                <w:sz w:val="20"/>
                <w:szCs w:val="20"/>
              </w:rPr>
              <w:t>от 81 до 100 баллов</w:t>
            </w:r>
          </w:p>
        </w:tc>
        <w:tc>
          <w:tcPr>
            <w:tcW w:w="591" w:type="pct"/>
            <w:shd w:val="clear" w:color="auto" w:fill="auto"/>
            <w:vAlign w:val="center"/>
          </w:tcPr>
          <w:p w14:paraId="271D6B37" w14:textId="77777777" w:rsidR="00515C42" w:rsidRPr="00CC3B05" w:rsidRDefault="00515C42" w:rsidP="00EE58F8">
            <w:pPr>
              <w:rPr>
                <w:rFonts w:eastAsia="Times New Roman"/>
                <w:sz w:val="20"/>
                <w:szCs w:val="20"/>
              </w:rPr>
            </w:pPr>
            <w:r w:rsidRPr="00CC3B05">
              <w:rPr>
                <w:rFonts w:eastAsia="Times New Roman"/>
                <w:sz w:val="20"/>
                <w:szCs w:val="20"/>
              </w:rPr>
              <w:t>от 61 до 80 баллов</w:t>
            </w:r>
          </w:p>
        </w:tc>
        <w:tc>
          <w:tcPr>
            <w:tcW w:w="788" w:type="pct"/>
            <w:vAlign w:val="center"/>
          </w:tcPr>
          <w:p w14:paraId="2EA6F5C6" w14:textId="77777777" w:rsidR="00515C42" w:rsidRPr="00CC3B05" w:rsidRDefault="00515C42" w:rsidP="00EE58F8">
            <w:pPr>
              <w:rPr>
                <w:rFonts w:eastAsia="Times New Roman"/>
                <w:sz w:val="20"/>
                <w:szCs w:val="20"/>
              </w:rPr>
            </w:pPr>
            <w:r w:rsidRPr="00CC3B05">
              <w:rPr>
                <w:rFonts w:eastAsia="Times New Roman"/>
                <w:sz w:val="20"/>
                <w:szCs w:val="20"/>
              </w:rPr>
              <w:t>от минимального балла до 60 баллов</w:t>
            </w:r>
          </w:p>
        </w:tc>
        <w:tc>
          <w:tcPr>
            <w:tcW w:w="788" w:type="pct"/>
            <w:shd w:val="clear" w:color="auto" w:fill="auto"/>
            <w:vAlign w:val="center"/>
          </w:tcPr>
          <w:p w14:paraId="562F69C5" w14:textId="77777777" w:rsidR="00515C42" w:rsidRPr="00CC3B05" w:rsidRDefault="00515C42" w:rsidP="00EE58F8">
            <w:pPr>
              <w:rPr>
                <w:rFonts w:eastAsia="Times New Roman"/>
                <w:sz w:val="20"/>
                <w:szCs w:val="20"/>
              </w:rPr>
            </w:pPr>
            <w:r w:rsidRPr="00CC3B05">
              <w:rPr>
                <w:rFonts w:eastAsia="Times New Roman"/>
                <w:sz w:val="20"/>
                <w:szCs w:val="20"/>
              </w:rPr>
              <w:t>ниже минимального</w:t>
            </w:r>
          </w:p>
        </w:tc>
      </w:tr>
      <w:tr w:rsidR="00515C42" w:rsidRPr="00CC3B05" w14:paraId="04B42DEF" w14:textId="77777777" w:rsidTr="000F1263">
        <w:trPr>
          <w:gridAfter w:val="1"/>
          <w:wAfter w:w="5" w:type="pct"/>
          <w:cantSplit/>
          <w:trHeight w:val="224"/>
        </w:trPr>
        <w:tc>
          <w:tcPr>
            <w:tcW w:w="262" w:type="pct"/>
            <w:shd w:val="clear" w:color="auto" w:fill="auto"/>
          </w:tcPr>
          <w:p w14:paraId="492DBADD" w14:textId="77777777" w:rsidR="00515C42" w:rsidRPr="00CC3B05" w:rsidRDefault="00515C42" w:rsidP="00EE58F8">
            <w:pPr>
              <w:rPr>
                <w:sz w:val="20"/>
                <w:szCs w:val="20"/>
              </w:rPr>
            </w:pPr>
            <w:r w:rsidRPr="00CC3B05">
              <w:rPr>
                <w:sz w:val="20"/>
                <w:szCs w:val="20"/>
              </w:rPr>
              <w:t>1.</w:t>
            </w:r>
          </w:p>
        </w:tc>
        <w:tc>
          <w:tcPr>
            <w:tcW w:w="1188" w:type="pct"/>
            <w:shd w:val="clear" w:color="auto" w:fill="auto"/>
          </w:tcPr>
          <w:p w14:paraId="7A668720" w14:textId="77777777" w:rsidR="00515C42" w:rsidRPr="00CC3B05" w:rsidRDefault="00515C42" w:rsidP="00EE58F8">
            <w:pPr>
              <w:rPr>
                <w:sz w:val="20"/>
                <w:szCs w:val="20"/>
              </w:rPr>
            </w:pPr>
            <w:r w:rsidRPr="00CC3B05">
              <w:rPr>
                <w:sz w:val="20"/>
                <w:szCs w:val="20"/>
              </w:rPr>
              <w:t>ГБОУ НАО «Средняя школа п. Искателей»</w:t>
            </w:r>
          </w:p>
        </w:tc>
        <w:tc>
          <w:tcPr>
            <w:tcW w:w="657" w:type="pct"/>
            <w:vAlign w:val="center"/>
          </w:tcPr>
          <w:p w14:paraId="4A5AC478" w14:textId="77777777" w:rsidR="00515C42" w:rsidRPr="00CC3B05" w:rsidRDefault="00515C42" w:rsidP="00EE58F8">
            <w:pPr>
              <w:rPr>
                <w:rFonts w:eastAsia="Times New Roman"/>
                <w:sz w:val="20"/>
                <w:szCs w:val="20"/>
              </w:rPr>
            </w:pPr>
            <w:r w:rsidRPr="00CC3B05">
              <w:rPr>
                <w:rFonts w:eastAsia="Times New Roman"/>
                <w:sz w:val="20"/>
                <w:szCs w:val="20"/>
              </w:rPr>
              <w:t>12</w:t>
            </w:r>
          </w:p>
        </w:tc>
        <w:tc>
          <w:tcPr>
            <w:tcW w:w="722" w:type="pct"/>
            <w:shd w:val="clear" w:color="auto" w:fill="auto"/>
            <w:vAlign w:val="center"/>
          </w:tcPr>
          <w:p w14:paraId="17301486" w14:textId="77777777" w:rsidR="00515C42" w:rsidRPr="00CC3B05" w:rsidRDefault="00515C42" w:rsidP="00EE58F8">
            <w:pPr>
              <w:rPr>
                <w:rFonts w:eastAsia="Times New Roman"/>
                <w:sz w:val="20"/>
                <w:szCs w:val="20"/>
              </w:rPr>
            </w:pPr>
            <w:r w:rsidRPr="00CC3B05">
              <w:rPr>
                <w:rFonts w:eastAsia="Times New Roman"/>
                <w:sz w:val="20"/>
                <w:szCs w:val="20"/>
              </w:rPr>
              <w:t>33,3</w:t>
            </w:r>
          </w:p>
        </w:tc>
        <w:tc>
          <w:tcPr>
            <w:tcW w:w="591" w:type="pct"/>
            <w:shd w:val="clear" w:color="auto" w:fill="auto"/>
            <w:vAlign w:val="center"/>
          </w:tcPr>
          <w:p w14:paraId="2A9025DC" w14:textId="77777777" w:rsidR="00515C42" w:rsidRPr="00CC3B05" w:rsidRDefault="00515C42" w:rsidP="00EE58F8">
            <w:pPr>
              <w:rPr>
                <w:rFonts w:eastAsia="Times New Roman"/>
                <w:sz w:val="20"/>
                <w:szCs w:val="20"/>
              </w:rPr>
            </w:pPr>
            <w:r w:rsidRPr="00CC3B05">
              <w:rPr>
                <w:rFonts w:eastAsia="Times New Roman"/>
                <w:sz w:val="20"/>
                <w:szCs w:val="20"/>
              </w:rPr>
              <w:t>50,0</w:t>
            </w:r>
          </w:p>
        </w:tc>
        <w:tc>
          <w:tcPr>
            <w:tcW w:w="788" w:type="pct"/>
            <w:vAlign w:val="center"/>
          </w:tcPr>
          <w:p w14:paraId="77091FD7" w14:textId="77777777" w:rsidR="00515C42" w:rsidRPr="00CC3B05" w:rsidRDefault="00515C42" w:rsidP="00EE58F8">
            <w:pPr>
              <w:rPr>
                <w:rFonts w:eastAsia="Times New Roman"/>
                <w:sz w:val="20"/>
                <w:szCs w:val="20"/>
              </w:rPr>
            </w:pPr>
            <w:r w:rsidRPr="00CC3B05">
              <w:rPr>
                <w:rFonts w:eastAsia="Times New Roman"/>
                <w:sz w:val="20"/>
                <w:szCs w:val="20"/>
              </w:rPr>
              <w:t>16,7</w:t>
            </w:r>
          </w:p>
        </w:tc>
        <w:tc>
          <w:tcPr>
            <w:tcW w:w="788" w:type="pct"/>
            <w:shd w:val="clear" w:color="auto" w:fill="auto"/>
            <w:vAlign w:val="center"/>
          </w:tcPr>
          <w:p w14:paraId="341780C7" w14:textId="77777777" w:rsidR="00515C42" w:rsidRPr="00CC3B05" w:rsidRDefault="00515C42" w:rsidP="00EE58F8">
            <w:pPr>
              <w:rPr>
                <w:rFonts w:eastAsia="Times New Roman"/>
                <w:sz w:val="20"/>
                <w:szCs w:val="20"/>
              </w:rPr>
            </w:pPr>
            <w:r w:rsidRPr="00CC3B05">
              <w:rPr>
                <w:rFonts w:eastAsia="Times New Roman"/>
                <w:sz w:val="20"/>
                <w:szCs w:val="20"/>
              </w:rPr>
              <w:t>-</w:t>
            </w:r>
          </w:p>
        </w:tc>
      </w:tr>
      <w:tr w:rsidR="00515C42" w:rsidRPr="00CC3B05" w14:paraId="2A70D0E7" w14:textId="77777777" w:rsidTr="000F1263">
        <w:trPr>
          <w:gridAfter w:val="1"/>
          <w:wAfter w:w="5" w:type="pct"/>
          <w:cantSplit/>
          <w:trHeight w:val="224"/>
        </w:trPr>
        <w:tc>
          <w:tcPr>
            <w:tcW w:w="262" w:type="pct"/>
            <w:shd w:val="clear" w:color="auto" w:fill="auto"/>
          </w:tcPr>
          <w:p w14:paraId="0F52E2EC" w14:textId="77777777" w:rsidR="00515C42" w:rsidRPr="00CC3B05" w:rsidRDefault="00515C42" w:rsidP="00EE58F8">
            <w:pPr>
              <w:rPr>
                <w:sz w:val="20"/>
                <w:szCs w:val="20"/>
              </w:rPr>
            </w:pPr>
          </w:p>
        </w:tc>
        <w:tc>
          <w:tcPr>
            <w:tcW w:w="1188" w:type="pct"/>
            <w:shd w:val="clear" w:color="auto" w:fill="auto"/>
          </w:tcPr>
          <w:p w14:paraId="79D83AF1" w14:textId="77777777" w:rsidR="00515C42" w:rsidRPr="00CC3B05" w:rsidRDefault="00515C42" w:rsidP="00EE58F8">
            <w:pPr>
              <w:rPr>
                <w:sz w:val="20"/>
                <w:szCs w:val="20"/>
              </w:rPr>
            </w:pPr>
            <w:r w:rsidRPr="00CC3B05">
              <w:rPr>
                <w:sz w:val="20"/>
                <w:szCs w:val="20"/>
              </w:rPr>
              <w:t xml:space="preserve">ГБОУ НАО «Средняя школа № 1 г. Нарьян-Мара с углубленным изучением отдельных предметов имени П.М. </w:t>
            </w:r>
            <w:proofErr w:type="spellStart"/>
            <w:r w:rsidRPr="00CC3B05">
              <w:rPr>
                <w:sz w:val="20"/>
                <w:szCs w:val="20"/>
              </w:rPr>
              <w:t>Спирихина</w:t>
            </w:r>
            <w:proofErr w:type="spellEnd"/>
            <w:r w:rsidRPr="00CC3B05">
              <w:rPr>
                <w:sz w:val="20"/>
                <w:szCs w:val="20"/>
              </w:rPr>
              <w:t>»</w:t>
            </w:r>
          </w:p>
        </w:tc>
        <w:tc>
          <w:tcPr>
            <w:tcW w:w="657" w:type="pct"/>
            <w:vAlign w:val="center"/>
          </w:tcPr>
          <w:p w14:paraId="775A2D21" w14:textId="77777777" w:rsidR="00515C42" w:rsidRPr="00CC3B05" w:rsidRDefault="00515C42" w:rsidP="00EE58F8">
            <w:pPr>
              <w:rPr>
                <w:rFonts w:eastAsia="Times New Roman"/>
                <w:sz w:val="20"/>
                <w:szCs w:val="20"/>
              </w:rPr>
            </w:pPr>
            <w:r w:rsidRPr="00CC3B05">
              <w:rPr>
                <w:rFonts w:eastAsia="Times New Roman"/>
                <w:sz w:val="20"/>
                <w:szCs w:val="20"/>
              </w:rPr>
              <w:t>33</w:t>
            </w:r>
          </w:p>
        </w:tc>
        <w:tc>
          <w:tcPr>
            <w:tcW w:w="722" w:type="pct"/>
            <w:shd w:val="clear" w:color="auto" w:fill="auto"/>
            <w:vAlign w:val="center"/>
          </w:tcPr>
          <w:p w14:paraId="5982354F" w14:textId="77777777" w:rsidR="00515C42" w:rsidRPr="00CC3B05" w:rsidRDefault="00515C42" w:rsidP="00EE58F8">
            <w:pPr>
              <w:rPr>
                <w:rFonts w:eastAsia="Times New Roman"/>
                <w:sz w:val="20"/>
                <w:szCs w:val="20"/>
              </w:rPr>
            </w:pPr>
            <w:r w:rsidRPr="00CC3B05">
              <w:rPr>
                <w:rFonts w:eastAsia="Times New Roman"/>
                <w:sz w:val="20"/>
                <w:szCs w:val="20"/>
              </w:rPr>
              <w:t>21,2</w:t>
            </w:r>
          </w:p>
        </w:tc>
        <w:tc>
          <w:tcPr>
            <w:tcW w:w="591" w:type="pct"/>
            <w:shd w:val="clear" w:color="auto" w:fill="auto"/>
            <w:vAlign w:val="center"/>
          </w:tcPr>
          <w:p w14:paraId="73440E4F" w14:textId="77777777" w:rsidR="00515C42" w:rsidRPr="00CC3B05" w:rsidRDefault="00515C42" w:rsidP="00EE58F8">
            <w:pPr>
              <w:rPr>
                <w:rFonts w:eastAsia="Times New Roman"/>
                <w:sz w:val="20"/>
                <w:szCs w:val="20"/>
              </w:rPr>
            </w:pPr>
            <w:r w:rsidRPr="00CC3B05">
              <w:rPr>
                <w:rFonts w:eastAsia="Times New Roman"/>
                <w:sz w:val="20"/>
                <w:szCs w:val="20"/>
              </w:rPr>
              <w:t>48,5</w:t>
            </w:r>
          </w:p>
        </w:tc>
        <w:tc>
          <w:tcPr>
            <w:tcW w:w="788" w:type="pct"/>
            <w:vAlign w:val="center"/>
          </w:tcPr>
          <w:p w14:paraId="14E5DB26" w14:textId="77777777" w:rsidR="00515C42" w:rsidRPr="00CC3B05" w:rsidRDefault="00515C42" w:rsidP="00EE58F8">
            <w:pPr>
              <w:rPr>
                <w:rFonts w:eastAsia="Times New Roman"/>
                <w:sz w:val="20"/>
                <w:szCs w:val="20"/>
              </w:rPr>
            </w:pPr>
            <w:r w:rsidRPr="00CC3B05">
              <w:rPr>
                <w:rFonts w:eastAsia="Times New Roman"/>
                <w:sz w:val="20"/>
                <w:szCs w:val="20"/>
              </w:rPr>
              <w:t>30,3</w:t>
            </w:r>
          </w:p>
        </w:tc>
        <w:tc>
          <w:tcPr>
            <w:tcW w:w="788" w:type="pct"/>
            <w:shd w:val="clear" w:color="auto" w:fill="auto"/>
            <w:vAlign w:val="center"/>
          </w:tcPr>
          <w:p w14:paraId="5114EA64" w14:textId="77777777" w:rsidR="00515C42" w:rsidRPr="00CC3B05" w:rsidRDefault="00515C42" w:rsidP="00EE58F8">
            <w:pPr>
              <w:rPr>
                <w:rFonts w:eastAsia="Times New Roman"/>
                <w:sz w:val="20"/>
                <w:szCs w:val="20"/>
              </w:rPr>
            </w:pPr>
            <w:r w:rsidRPr="00CC3B05">
              <w:rPr>
                <w:rFonts w:eastAsia="Times New Roman"/>
                <w:sz w:val="20"/>
                <w:szCs w:val="20"/>
              </w:rPr>
              <w:t>-</w:t>
            </w:r>
          </w:p>
        </w:tc>
      </w:tr>
      <w:tr w:rsidR="00515C42" w:rsidRPr="00CC3B05" w14:paraId="7626ED26" w14:textId="77777777" w:rsidTr="000F1263">
        <w:trPr>
          <w:gridAfter w:val="1"/>
          <w:wAfter w:w="5" w:type="pct"/>
          <w:cantSplit/>
        </w:trPr>
        <w:tc>
          <w:tcPr>
            <w:tcW w:w="262" w:type="pct"/>
            <w:shd w:val="clear" w:color="auto" w:fill="auto"/>
          </w:tcPr>
          <w:p w14:paraId="450AE7D6" w14:textId="77777777" w:rsidR="00515C42" w:rsidRPr="00CC3B05" w:rsidRDefault="00515C42" w:rsidP="00EE58F8">
            <w:pPr>
              <w:rPr>
                <w:sz w:val="20"/>
                <w:szCs w:val="20"/>
              </w:rPr>
            </w:pPr>
          </w:p>
        </w:tc>
        <w:tc>
          <w:tcPr>
            <w:tcW w:w="1188" w:type="pct"/>
            <w:shd w:val="clear" w:color="auto" w:fill="auto"/>
          </w:tcPr>
          <w:p w14:paraId="4E6CE63E" w14:textId="77777777" w:rsidR="00515C42" w:rsidRPr="00CC3B05" w:rsidRDefault="00515C42" w:rsidP="00EE58F8">
            <w:pPr>
              <w:rPr>
                <w:sz w:val="20"/>
                <w:szCs w:val="20"/>
              </w:rPr>
            </w:pPr>
            <w:r w:rsidRPr="00CC3B05">
              <w:rPr>
                <w:sz w:val="20"/>
                <w:szCs w:val="20"/>
              </w:rPr>
              <w:t>ГБОУ НАО «Средняя школа № 4 г. Нарьян-Мара с углубленным изучением отдельных предметов»</w:t>
            </w:r>
          </w:p>
        </w:tc>
        <w:tc>
          <w:tcPr>
            <w:tcW w:w="657" w:type="pct"/>
            <w:vAlign w:val="center"/>
          </w:tcPr>
          <w:p w14:paraId="42C9A8C6" w14:textId="77777777" w:rsidR="00515C42" w:rsidRPr="00CC3B05" w:rsidRDefault="00515C42" w:rsidP="00EE58F8">
            <w:pPr>
              <w:rPr>
                <w:rFonts w:eastAsia="Times New Roman"/>
                <w:sz w:val="20"/>
                <w:szCs w:val="20"/>
              </w:rPr>
            </w:pPr>
            <w:r w:rsidRPr="00CC3B05">
              <w:rPr>
                <w:rFonts w:eastAsia="Times New Roman"/>
                <w:sz w:val="20"/>
                <w:szCs w:val="20"/>
              </w:rPr>
              <w:t>64</w:t>
            </w:r>
          </w:p>
        </w:tc>
        <w:tc>
          <w:tcPr>
            <w:tcW w:w="722" w:type="pct"/>
            <w:shd w:val="clear" w:color="auto" w:fill="auto"/>
            <w:vAlign w:val="center"/>
          </w:tcPr>
          <w:p w14:paraId="4D5C7C03" w14:textId="77777777" w:rsidR="00515C42" w:rsidRPr="00CC3B05" w:rsidRDefault="00515C42" w:rsidP="00EE58F8">
            <w:pPr>
              <w:rPr>
                <w:rFonts w:eastAsia="Times New Roman"/>
                <w:sz w:val="20"/>
                <w:szCs w:val="20"/>
              </w:rPr>
            </w:pPr>
            <w:r w:rsidRPr="00CC3B05">
              <w:rPr>
                <w:rFonts w:eastAsia="Times New Roman"/>
                <w:sz w:val="20"/>
                <w:szCs w:val="20"/>
              </w:rPr>
              <w:t>9,4</w:t>
            </w:r>
          </w:p>
        </w:tc>
        <w:tc>
          <w:tcPr>
            <w:tcW w:w="591" w:type="pct"/>
            <w:shd w:val="clear" w:color="auto" w:fill="auto"/>
            <w:vAlign w:val="center"/>
          </w:tcPr>
          <w:p w14:paraId="700E4EE3" w14:textId="77777777" w:rsidR="00515C42" w:rsidRPr="00CC3B05" w:rsidRDefault="00515C42" w:rsidP="00EE58F8">
            <w:pPr>
              <w:rPr>
                <w:rFonts w:eastAsia="Times New Roman"/>
                <w:sz w:val="20"/>
                <w:szCs w:val="20"/>
              </w:rPr>
            </w:pPr>
            <w:r w:rsidRPr="00CC3B05">
              <w:rPr>
                <w:rFonts w:eastAsia="Times New Roman"/>
                <w:sz w:val="20"/>
                <w:szCs w:val="20"/>
              </w:rPr>
              <w:t>57,8</w:t>
            </w:r>
          </w:p>
        </w:tc>
        <w:tc>
          <w:tcPr>
            <w:tcW w:w="788" w:type="pct"/>
            <w:vAlign w:val="center"/>
          </w:tcPr>
          <w:p w14:paraId="6FF54576" w14:textId="77777777" w:rsidR="00515C42" w:rsidRPr="00CC3B05" w:rsidRDefault="00515C42" w:rsidP="00EE58F8">
            <w:pPr>
              <w:rPr>
                <w:rFonts w:eastAsia="Times New Roman"/>
                <w:sz w:val="20"/>
                <w:szCs w:val="20"/>
              </w:rPr>
            </w:pPr>
            <w:r w:rsidRPr="00CC3B05">
              <w:rPr>
                <w:rFonts w:eastAsia="Times New Roman"/>
                <w:sz w:val="20"/>
                <w:szCs w:val="20"/>
              </w:rPr>
              <w:t>32,8</w:t>
            </w:r>
          </w:p>
        </w:tc>
        <w:tc>
          <w:tcPr>
            <w:tcW w:w="788" w:type="pct"/>
            <w:shd w:val="clear" w:color="auto" w:fill="auto"/>
            <w:vAlign w:val="center"/>
          </w:tcPr>
          <w:p w14:paraId="2F76A865" w14:textId="77777777" w:rsidR="00515C42" w:rsidRPr="00CC3B05" w:rsidRDefault="00515C42" w:rsidP="00EE58F8">
            <w:pPr>
              <w:rPr>
                <w:rFonts w:eastAsia="Times New Roman"/>
                <w:sz w:val="20"/>
                <w:szCs w:val="20"/>
              </w:rPr>
            </w:pPr>
          </w:p>
        </w:tc>
      </w:tr>
    </w:tbl>
    <w:p w14:paraId="6D9CB8F4" w14:textId="4A14555B" w:rsidR="00E84F91" w:rsidRDefault="00E84F91" w:rsidP="00EE58F8">
      <w:pPr>
        <w:rPr>
          <w:b/>
          <w:bCs/>
        </w:rPr>
      </w:pPr>
      <w:bookmarkStart w:id="9" w:name="_Toc175814723"/>
    </w:p>
    <w:p w14:paraId="091B72E2" w14:textId="3B837360" w:rsidR="000F1263" w:rsidRDefault="000F1263" w:rsidP="00EE58F8">
      <w:pPr>
        <w:rPr>
          <w:b/>
          <w:bCs/>
        </w:rPr>
      </w:pPr>
    </w:p>
    <w:p w14:paraId="3CEDEEF6" w14:textId="0EF518FB" w:rsidR="009B44A5" w:rsidRDefault="009B44A5" w:rsidP="00EE58F8">
      <w:pPr>
        <w:rPr>
          <w:b/>
          <w:bCs/>
        </w:rPr>
      </w:pPr>
    </w:p>
    <w:p w14:paraId="6BCBFED7" w14:textId="0BFC7E03" w:rsidR="009B44A5" w:rsidRDefault="009B44A5" w:rsidP="00EE58F8">
      <w:pPr>
        <w:rPr>
          <w:b/>
          <w:bCs/>
        </w:rPr>
      </w:pPr>
    </w:p>
    <w:p w14:paraId="707AEEF6" w14:textId="77777777" w:rsidR="009B44A5" w:rsidRDefault="009B44A5" w:rsidP="00EE58F8">
      <w:pPr>
        <w:rPr>
          <w:b/>
          <w:bCs/>
        </w:rPr>
      </w:pPr>
    </w:p>
    <w:p w14:paraId="1221F0AA" w14:textId="77777777" w:rsidR="000F1263" w:rsidRDefault="000F1263" w:rsidP="00EE58F8">
      <w:pPr>
        <w:rPr>
          <w:b/>
          <w:bCs/>
        </w:rPr>
      </w:pPr>
    </w:p>
    <w:p w14:paraId="4E64CF6D" w14:textId="35B29138" w:rsidR="00515C42" w:rsidRDefault="00515C42" w:rsidP="00EE58F8">
      <w:pPr>
        <w:rPr>
          <w:b/>
          <w:bCs/>
        </w:rPr>
      </w:pPr>
      <w:r w:rsidRPr="00E84F91">
        <w:rPr>
          <w:b/>
          <w:bCs/>
        </w:rPr>
        <w:lastRenderedPageBreak/>
        <w:t>Перечень ОО, продемонстрировавших низкие результаты ЕГЭ по предмету</w:t>
      </w:r>
      <w:bookmarkEnd w:id="9"/>
      <w:r w:rsidR="00D04211">
        <w:rPr>
          <w:b/>
          <w:bCs/>
        </w:rPr>
        <w:t xml:space="preserve"> русский язык</w:t>
      </w:r>
    </w:p>
    <w:p w14:paraId="60C6D6FE" w14:textId="77777777" w:rsidR="00E84F91" w:rsidRPr="000943FA" w:rsidRDefault="00E84F91" w:rsidP="00EE58F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581"/>
        <w:gridCol w:w="1261"/>
        <w:gridCol w:w="1569"/>
        <w:gridCol w:w="1571"/>
        <w:gridCol w:w="1569"/>
        <w:gridCol w:w="1575"/>
      </w:tblGrid>
      <w:tr w:rsidR="00515C42" w:rsidRPr="004323A9" w14:paraId="2ED6904C" w14:textId="77777777" w:rsidTr="00E84F91">
        <w:trPr>
          <w:cantSplit/>
          <w:tblHeader/>
        </w:trPr>
        <w:tc>
          <w:tcPr>
            <w:tcW w:w="260" w:type="pct"/>
            <w:vMerge w:val="restart"/>
            <w:vAlign w:val="center"/>
          </w:tcPr>
          <w:p w14:paraId="2FF07813" w14:textId="77777777" w:rsidR="00515C42" w:rsidRPr="004323A9" w:rsidRDefault="00515C42" w:rsidP="00EE58F8">
            <w:pPr>
              <w:rPr>
                <w:rFonts w:eastAsia="Times New Roman"/>
                <w:sz w:val="20"/>
                <w:szCs w:val="20"/>
              </w:rPr>
            </w:pPr>
            <w:r w:rsidRPr="004323A9">
              <w:rPr>
                <w:rFonts w:eastAsia="Times New Roman"/>
                <w:sz w:val="20"/>
                <w:szCs w:val="20"/>
              </w:rPr>
              <w:t>№ п/п</w:t>
            </w:r>
          </w:p>
        </w:tc>
        <w:tc>
          <w:tcPr>
            <w:tcW w:w="821" w:type="pct"/>
            <w:vMerge w:val="restart"/>
            <w:vAlign w:val="center"/>
          </w:tcPr>
          <w:p w14:paraId="373B4A5E" w14:textId="77777777" w:rsidR="00515C42" w:rsidRPr="004323A9" w:rsidRDefault="00515C42" w:rsidP="00EE58F8">
            <w:pPr>
              <w:rPr>
                <w:rFonts w:eastAsia="Times New Roman"/>
                <w:sz w:val="20"/>
                <w:szCs w:val="20"/>
              </w:rPr>
            </w:pPr>
            <w:r w:rsidRPr="004323A9">
              <w:rPr>
                <w:rFonts w:eastAsia="Times New Roman"/>
                <w:sz w:val="20"/>
                <w:szCs w:val="20"/>
              </w:rPr>
              <w:t>Наименование ОО</w:t>
            </w:r>
          </w:p>
        </w:tc>
        <w:tc>
          <w:tcPr>
            <w:tcW w:w="655" w:type="pct"/>
            <w:vMerge w:val="restart"/>
            <w:vAlign w:val="center"/>
          </w:tcPr>
          <w:p w14:paraId="78A0CD57" w14:textId="77777777" w:rsidR="00515C42" w:rsidRPr="004323A9" w:rsidRDefault="00515C42" w:rsidP="00EE58F8">
            <w:pPr>
              <w:rPr>
                <w:rFonts w:eastAsia="Times New Roman"/>
                <w:sz w:val="20"/>
                <w:szCs w:val="20"/>
              </w:rPr>
            </w:pPr>
            <w:r w:rsidRPr="004323A9">
              <w:rPr>
                <w:rFonts w:eastAsia="Times New Roman"/>
                <w:sz w:val="20"/>
                <w:szCs w:val="20"/>
              </w:rPr>
              <w:t>Количество ВТГ, чел.</w:t>
            </w:r>
          </w:p>
        </w:tc>
        <w:tc>
          <w:tcPr>
            <w:tcW w:w="3264" w:type="pct"/>
            <w:gridSpan w:val="4"/>
            <w:vAlign w:val="center"/>
          </w:tcPr>
          <w:p w14:paraId="4BF2709A" w14:textId="77777777" w:rsidR="00515C42" w:rsidRPr="004323A9" w:rsidRDefault="00515C42" w:rsidP="00EE58F8">
            <w:pPr>
              <w:rPr>
                <w:rFonts w:eastAsia="Times New Roman"/>
                <w:sz w:val="20"/>
                <w:szCs w:val="20"/>
              </w:rPr>
            </w:pPr>
            <w:r w:rsidRPr="004323A9">
              <w:rPr>
                <w:rFonts w:eastAsia="Times New Roman"/>
                <w:sz w:val="20"/>
                <w:szCs w:val="20"/>
              </w:rPr>
              <w:t>Доля ВТГ, получивших тестовый балл</w:t>
            </w:r>
          </w:p>
        </w:tc>
      </w:tr>
      <w:tr w:rsidR="00515C42" w:rsidRPr="004323A9" w14:paraId="511B4722" w14:textId="77777777" w:rsidTr="00E84F91">
        <w:trPr>
          <w:cantSplit/>
          <w:tblHeader/>
        </w:trPr>
        <w:tc>
          <w:tcPr>
            <w:tcW w:w="260" w:type="pct"/>
            <w:vMerge/>
            <w:vAlign w:val="center"/>
          </w:tcPr>
          <w:p w14:paraId="786A90F8" w14:textId="77777777" w:rsidR="00515C42" w:rsidRPr="004323A9" w:rsidRDefault="00515C42" w:rsidP="00EE58F8">
            <w:pPr>
              <w:rPr>
                <w:rFonts w:eastAsia="Times New Roman"/>
                <w:sz w:val="20"/>
                <w:szCs w:val="20"/>
              </w:rPr>
            </w:pPr>
          </w:p>
        </w:tc>
        <w:tc>
          <w:tcPr>
            <w:tcW w:w="821" w:type="pct"/>
            <w:vMerge/>
            <w:vAlign w:val="center"/>
          </w:tcPr>
          <w:p w14:paraId="2B48605F" w14:textId="77777777" w:rsidR="00515C42" w:rsidRPr="004323A9" w:rsidRDefault="00515C42" w:rsidP="00EE58F8">
            <w:pPr>
              <w:rPr>
                <w:rFonts w:eastAsia="Times New Roman"/>
                <w:sz w:val="20"/>
                <w:szCs w:val="20"/>
              </w:rPr>
            </w:pPr>
          </w:p>
        </w:tc>
        <w:tc>
          <w:tcPr>
            <w:tcW w:w="655" w:type="pct"/>
            <w:vMerge/>
            <w:vAlign w:val="center"/>
          </w:tcPr>
          <w:p w14:paraId="12A5F41B" w14:textId="77777777" w:rsidR="00515C42" w:rsidRPr="004323A9" w:rsidRDefault="00515C42" w:rsidP="00EE58F8">
            <w:pPr>
              <w:rPr>
                <w:rFonts w:eastAsia="Times New Roman"/>
                <w:sz w:val="20"/>
                <w:szCs w:val="20"/>
              </w:rPr>
            </w:pPr>
          </w:p>
        </w:tc>
        <w:tc>
          <w:tcPr>
            <w:tcW w:w="815" w:type="pct"/>
            <w:vAlign w:val="center"/>
          </w:tcPr>
          <w:p w14:paraId="03927040" w14:textId="77777777" w:rsidR="00515C42" w:rsidRPr="004323A9" w:rsidRDefault="00515C42" w:rsidP="00EE58F8">
            <w:pPr>
              <w:rPr>
                <w:rFonts w:eastAsia="Times New Roman"/>
                <w:sz w:val="20"/>
                <w:szCs w:val="20"/>
              </w:rPr>
            </w:pPr>
            <w:r w:rsidRPr="004323A9">
              <w:rPr>
                <w:rFonts w:eastAsia="Times New Roman"/>
                <w:sz w:val="20"/>
                <w:szCs w:val="20"/>
              </w:rPr>
              <w:t xml:space="preserve">ниже минимального </w:t>
            </w:r>
          </w:p>
        </w:tc>
        <w:tc>
          <w:tcPr>
            <w:tcW w:w="816" w:type="pct"/>
            <w:vAlign w:val="center"/>
          </w:tcPr>
          <w:p w14:paraId="23E902D2" w14:textId="77777777" w:rsidR="00515C42" w:rsidRPr="004323A9" w:rsidRDefault="00515C42" w:rsidP="00EE58F8">
            <w:pPr>
              <w:rPr>
                <w:rFonts w:eastAsia="Times New Roman"/>
                <w:sz w:val="20"/>
                <w:szCs w:val="20"/>
              </w:rPr>
            </w:pPr>
            <w:r w:rsidRPr="004323A9">
              <w:rPr>
                <w:rFonts w:eastAsia="Times New Roman"/>
                <w:sz w:val="20"/>
                <w:szCs w:val="20"/>
              </w:rPr>
              <w:t>от минимального балла до 60 баллов</w:t>
            </w:r>
          </w:p>
        </w:tc>
        <w:tc>
          <w:tcPr>
            <w:tcW w:w="815" w:type="pct"/>
            <w:vAlign w:val="center"/>
          </w:tcPr>
          <w:p w14:paraId="3D1DF547" w14:textId="77777777" w:rsidR="00515C42" w:rsidRPr="004323A9" w:rsidRDefault="00515C42" w:rsidP="00EE58F8">
            <w:pPr>
              <w:rPr>
                <w:rFonts w:eastAsia="Times New Roman"/>
                <w:sz w:val="20"/>
                <w:szCs w:val="20"/>
              </w:rPr>
            </w:pPr>
            <w:r w:rsidRPr="004323A9">
              <w:rPr>
                <w:rFonts w:eastAsia="Times New Roman"/>
                <w:sz w:val="20"/>
                <w:szCs w:val="20"/>
              </w:rPr>
              <w:t>от 61 до 80 баллов</w:t>
            </w:r>
          </w:p>
        </w:tc>
        <w:tc>
          <w:tcPr>
            <w:tcW w:w="818" w:type="pct"/>
            <w:vAlign w:val="center"/>
          </w:tcPr>
          <w:p w14:paraId="4157671B" w14:textId="77777777" w:rsidR="00515C42" w:rsidRPr="004323A9" w:rsidRDefault="00515C42" w:rsidP="00EE58F8">
            <w:pPr>
              <w:rPr>
                <w:rFonts w:eastAsia="Times New Roman"/>
                <w:sz w:val="20"/>
                <w:szCs w:val="20"/>
              </w:rPr>
            </w:pPr>
            <w:r w:rsidRPr="004323A9">
              <w:rPr>
                <w:rFonts w:eastAsia="Times New Roman"/>
                <w:sz w:val="20"/>
                <w:szCs w:val="20"/>
              </w:rPr>
              <w:t>от 81 до 100 баллов</w:t>
            </w:r>
          </w:p>
        </w:tc>
      </w:tr>
      <w:tr w:rsidR="00515C42" w:rsidRPr="004323A9" w14:paraId="0D5704CD" w14:textId="77777777" w:rsidTr="00E84F91">
        <w:trPr>
          <w:cantSplit/>
        </w:trPr>
        <w:tc>
          <w:tcPr>
            <w:tcW w:w="260" w:type="pct"/>
          </w:tcPr>
          <w:p w14:paraId="1E84B267" w14:textId="77777777" w:rsidR="00515C42" w:rsidRPr="004323A9" w:rsidRDefault="00515C42" w:rsidP="00EE58F8">
            <w:pPr>
              <w:rPr>
                <w:rFonts w:eastAsia="Times New Roman"/>
                <w:sz w:val="20"/>
                <w:szCs w:val="20"/>
              </w:rPr>
            </w:pPr>
            <w:r w:rsidRPr="004323A9">
              <w:rPr>
                <w:rFonts w:eastAsia="Times New Roman"/>
                <w:sz w:val="20"/>
                <w:szCs w:val="20"/>
              </w:rPr>
              <w:t>1.</w:t>
            </w:r>
          </w:p>
        </w:tc>
        <w:tc>
          <w:tcPr>
            <w:tcW w:w="821" w:type="pct"/>
          </w:tcPr>
          <w:p w14:paraId="63BCE518" w14:textId="77777777" w:rsidR="00515C42" w:rsidRPr="004323A9" w:rsidRDefault="00515C42" w:rsidP="00EE58F8">
            <w:pPr>
              <w:rPr>
                <w:rFonts w:eastAsia="Times New Roman"/>
                <w:sz w:val="20"/>
                <w:szCs w:val="20"/>
              </w:rPr>
            </w:pPr>
            <w:r w:rsidRPr="004323A9">
              <w:rPr>
                <w:rFonts w:eastAsia="Times New Roman"/>
                <w:sz w:val="20"/>
                <w:szCs w:val="20"/>
              </w:rPr>
              <w:t xml:space="preserve">ГБОУ НАО «Ненецкая средняя школа имени А.П. </w:t>
            </w:r>
            <w:proofErr w:type="spellStart"/>
            <w:r w:rsidRPr="004323A9">
              <w:rPr>
                <w:rFonts w:eastAsia="Times New Roman"/>
                <w:sz w:val="20"/>
                <w:szCs w:val="20"/>
              </w:rPr>
              <w:t>Пырерки</w:t>
            </w:r>
            <w:proofErr w:type="spellEnd"/>
            <w:r w:rsidRPr="004323A9">
              <w:rPr>
                <w:rFonts w:eastAsia="Times New Roman"/>
                <w:sz w:val="20"/>
                <w:szCs w:val="20"/>
              </w:rPr>
              <w:t xml:space="preserve">» </w:t>
            </w:r>
          </w:p>
        </w:tc>
        <w:tc>
          <w:tcPr>
            <w:tcW w:w="655" w:type="pct"/>
            <w:vAlign w:val="center"/>
          </w:tcPr>
          <w:p w14:paraId="60ADB517" w14:textId="77777777" w:rsidR="00515C42" w:rsidRPr="004323A9" w:rsidRDefault="00515C42" w:rsidP="00EE58F8">
            <w:pPr>
              <w:rPr>
                <w:rFonts w:eastAsia="Times New Roman"/>
                <w:sz w:val="20"/>
                <w:szCs w:val="20"/>
              </w:rPr>
            </w:pPr>
            <w:r w:rsidRPr="004323A9">
              <w:rPr>
                <w:rFonts w:eastAsia="Times New Roman"/>
                <w:sz w:val="20"/>
                <w:szCs w:val="20"/>
              </w:rPr>
              <w:t>28</w:t>
            </w:r>
          </w:p>
        </w:tc>
        <w:tc>
          <w:tcPr>
            <w:tcW w:w="815" w:type="pct"/>
            <w:vAlign w:val="center"/>
          </w:tcPr>
          <w:p w14:paraId="0309185D" w14:textId="77777777" w:rsidR="00515C42" w:rsidRPr="004323A9" w:rsidRDefault="00515C42" w:rsidP="00EE58F8">
            <w:pPr>
              <w:rPr>
                <w:rFonts w:eastAsia="Times New Roman"/>
                <w:sz w:val="20"/>
                <w:szCs w:val="20"/>
              </w:rPr>
            </w:pPr>
            <w:r w:rsidRPr="004323A9">
              <w:rPr>
                <w:rFonts w:eastAsia="Times New Roman"/>
                <w:sz w:val="20"/>
                <w:szCs w:val="20"/>
              </w:rPr>
              <w:t>7,1</w:t>
            </w:r>
          </w:p>
        </w:tc>
        <w:tc>
          <w:tcPr>
            <w:tcW w:w="816" w:type="pct"/>
            <w:vAlign w:val="center"/>
          </w:tcPr>
          <w:p w14:paraId="0EF85592" w14:textId="77777777" w:rsidR="00515C42" w:rsidRPr="004323A9" w:rsidRDefault="00515C42" w:rsidP="00EE58F8">
            <w:pPr>
              <w:rPr>
                <w:rFonts w:eastAsia="Times New Roman"/>
                <w:sz w:val="20"/>
                <w:szCs w:val="20"/>
              </w:rPr>
            </w:pPr>
            <w:r w:rsidRPr="004323A9">
              <w:rPr>
                <w:rFonts w:eastAsia="Times New Roman"/>
                <w:sz w:val="20"/>
                <w:szCs w:val="20"/>
              </w:rPr>
              <w:t>89,2</w:t>
            </w:r>
          </w:p>
        </w:tc>
        <w:tc>
          <w:tcPr>
            <w:tcW w:w="815" w:type="pct"/>
            <w:vAlign w:val="center"/>
          </w:tcPr>
          <w:p w14:paraId="67F774D7" w14:textId="77777777" w:rsidR="00515C42" w:rsidRPr="004323A9" w:rsidRDefault="00515C42" w:rsidP="00EE58F8">
            <w:pPr>
              <w:rPr>
                <w:rFonts w:eastAsia="Times New Roman"/>
                <w:sz w:val="20"/>
                <w:szCs w:val="20"/>
              </w:rPr>
            </w:pPr>
            <w:r w:rsidRPr="004323A9">
              <w:rPr>
                <w:rFonts w:eastAsia="Times New Roman"/>
                <w:sz w:val="20"/>
                <w:szCs w:val="20"/>
              </w:rPr>
              <w:t>3,7</w:t>
            </w:r>
          </w:p>
        </w:tc>
        <w:tc>
          <w:tcPr>
            <w:tcW w:w="818" w:type="pct"/>
            <w:vAlign w:val="center"/>
          </w:tcPr>
          <w:p w14:paraId="1B4A52CB" w14:textId="77777777" w:rsidR="00515C42" w:rsidRPr="004323A9" w:rsidRDefault="00515C42" w:rsidP="00EE58F8">
            <w:pPr>
              <w:rPr>
                <w:rFonts w:eastAsia="Times New Roman"/>
                <w:sz w:val="20"/>
                <w:szCs w:val="20"/>
              </w:rPr>
            </w:pPr>
            <w:r w:rsidRPr="004323A9">
              <w:rPr>
                <w:rFonts w:eastAsia="Times New Roman"/>
                <w:sz w:val="20"/>
                <w:szCs w:val="20"/>
              </w:rPr>
              <w:t>-</w:t>
            </w:r>
          </w:p>
        </w:tc>
      </w:tr>
      <w:tr w:rsidR="00515C42" w:rsidRPr="004323A9" w14:paraId="27D6DEE0" w14:textId="77777777" w:rsidTr="00E84F91">
        <w:trPr>
          <w:cantSplit/>
        </w:trPr>
        <w:tc>
          <w:tcPr>
            <w:tcW w:w="260" w:type="pct"/>
          </w:tcPr>
          <w:p w14:paraId="5E5FD1C9" w14:textId="77777777" w:rsidR="00515C42" w:rsidRPr="004323A9" w:rsidRDefault="00515C42" w:rsidP="00EE58F8">
            <w:pPr>
              <w:rPr>
                <w:rFonts w:eastAsia="Times New Roman"/>
                <w:sz w:val="20"/>
                <w:szCs w:val="20"/>
              </w:rPr>
            </w:pPr>
          </w:p>
        </w:tc>
        <w:tc>
          <w:tcPr>
            <w:tcW w:w="821" w:type="pct"/>
          </w:tcPr>
          <w:p w14:paraId="1CFFF765" w14:textId="77777777" w:rsidR="00515C42" w:rsidRPr="004323A9" w:rsidRDefault="00515C42" w:rsidP="00EE58F8">
            <w:pPr>
              <w:rPr>
                <w:rFonts w:eastAsia="Times New Roman"/>
                <w:sz w:val="20"/>
                <w:szCs w:val="20"/>
              </w:rPr>
            </w:pPr>
            <w:r w:rsidRPr="004323A9">
              <w:rPr>
                <w:rFonts w:eastAsia="Times New Roman"/>
                <w:sz w:val="20"/>
                <w:szCs w:val="20"/>
              </w:rPr>
              <w:t>ГБОУ НАО «Средняя школа № 5»</w:t>
            </w:r>
          </w:p>
        </w:tc>
        <w:tc>
          <w:tcPr>
            <w:tcW w:w="655" w:type="pct"/>
            <w:vAlign w:val="center"/>
          </w:tcPr>
          <w:p w14:paraId="22C29C55" w14:textId="77777777" w:rsidR="00515C42" w:rsidRPr="004323A9" w:rsidRDefault="00515C42" w:rsidP="00EE58F8">
            <w:pPr>
              <w:rPr>
                <w:rFonts w:eastAsia="Times New Roman"/>
                <w:sz w:val="20"/>
                <w:szCs w:val="20"/>
              </w:rPr>
            </w:pPr>
            <w:r w:rsidRPr="004323A9">
              <w:rPr>
                <w:rFonts w:eastAsia="Times New Roman"/>
                <w:sz w:val="20"/>
                <w:szCs w:val="20"/>
              </w:rPr>
              <w:t>14</w:t>
            </w:r>
          </w:p>
        </w:tc>
        <w:tc>
          <w:tcPr>
            <w:tcW w:w="815" w:type="pct"/>
            <w:vAlign w:val="center"/>
          </w:tcPr>
          <w:p w14:paraId="1EF43D07" w14:textId="77777777" w:rsidR="00515C42" w:rsidRPr="004323A9" w:rsidRDefault="00515C42" w:rsidP="00EE58F8">
            <w:pPr>
              <w:rPr>
                <w:rFonts w:eastAsia="Times New Roman"/>
                <w:sz w:val="20"/>
                <w:szCs w:val="20"/>
              </w:rPr>
            </w:pPr>
            <w:r w:rsidRPr="004323A9">
              <w:rPr>
                <w:rFonts w:eastAsia="Times New Roman"/>
                <w:sz w:val="20"/>
                <w:szCs w:val="20"/>
              </w:rPr>
              <w:t>-</w:t>
            </w:r>
          </w:p>
        </w:tc>
        <w:tc>
          <w:tcPr>
            <w:tcW w:w="816" w:type="pct"/>
            <w:vAlign w:val="center"/>
          </w:tcPr>
          <w:p w14:paraId="1AD5E859" w14:textId="77777777" w:rsidR="00515C42" w:rsidRPr="004323A9" w:rsidRDefault="00515C42" w:rsidP="00EE58F8">
            <w:pPr>
              <w:rPr>
                <w:rFonts w:eastAsia="Times New Roman"/>
                <w:sz w:val="20"/>
                <w:szCs w:val="20"/>
              </w:rPr>
            </w:pPr>
            <w:r w:rsidRPr="004323A9">
              <w:rPr>
                <w:rFonts w:eastAsia="Times New Roman"/>
                <w:sz w:val="20"/>
                <w:szCs w:val="20"/>
              </w:rPr>
              <w:t>57,1</w:t>
            </w:r>
          </w:p>
        </w:tc>
        <w:tc>
          <w:tcPr>
            <w:tcW w:w="815" w:type="pct"/>
            <w:vAlign w:val="center"/>
          </w:tcPr>
          <w:p w14:paraId="1B3F57A8" w14:textId="77777777" w:rsidR="00515C42" w:rsidRPr="004323A9" w:rsidRDefault="00515C42" w:rsidP="00EE58F8">
            <w:pPr>
              <w:rPr>
                <w:rFonts w:eastAsia="Times New Roman"/>
                <w:sz w:val="20"/>
                <w:szCs w:val="20"/>
              </w:rPr>
            </w:pPr>
            <w:r w:rsidRPr="004323A9">
              <w:rPr>
                <w:rFonts w:eastAsia="Times New Roman"/>
                <w:sz w:val="20"/>
                <w:szCs w:val="20"/>
              </w:rPr>
              <w:t>42,9</w:t>
            </w:r>
          </w:p>
        </w:tc>
        <w:tc>
          <w:tcPr>
            <w:tcW w:w="818" w:type="pct"/>
            <w:vAlign w:val="center"/>
          </w:tcPr>
          <w:p w14:paraId="681279C8" w14:textId="77777777" w:rsidR="00515C42" w:rsidRPr="004323A9" w:rsidRDefault="00515C42" w:rsidP="00EE58F8">
            <w:pPr>
              <w:rPr>
                <w:rFonts w:eastAsia="Times New Roman"/>
                <w:sz w:val="20"/>
                <w:szCs w:val="20"/>
              </w:rPr>
            </w:pPr>
            <w:r w:rsidRPr="004323A9">
              <w:rPr>
                <w:rFonts w:eastAsia="Times New Roman"/>
                <w:sz w:val="20"/>
                <w:szCs w:val="20"/>
              </w:rPr>
              <w:t>-</w:t>
            </w:r>
          </w:p>
        </w:tc>
      </w:tr>
    </w:tbl>
    <w:p w14:paraId="08DE901B" w14:textId="77777777" w:rsidR="00D04211" w:rsidRDefault="00D04211" w:rsidP="00EE58F8">
      <w:pPr>
        <w:rPr>
          <w:b/>
          <w:bCs/>
          <w:sz w:val="28"/>
          <w:szCs w:val="28"/>
        </w:rPr>
      </w:pPr>
      <w:bookmarkStart w:id="10" w:name="_Toc175814724"/>
    </w:p>
    <w:p w14:paraId="6A5376EA" w14:textId="3ACCA06F" w:rsidR="00D04211" w:rsidRDefault="00515C42" w:rsidP="00EE58F8">
      <w:pPr>
        <w:pStyle w:val="3"/>
        <w:rPr>
          <w:rFonts w:ascii="Times New Roman" w:hAnsi="Times New Roman"/>
        </w:rPr>
      </w:pPr>
      <w:bookmarkStart w:id="11" w:name="_Toc175822510"/>
      <w:r w:rsidRPr="00EE58F8">
        <w:rPr>
          <w:rFonts w:ascii="Times New Roman" w:hAnsi="Times New Roman"/>
        </w:rPr>
        <w:t>ВЫВОДЫ о характере изменения результатов ЕГЭ по предмету</w:t>
      </w:r>
      <w:bookmarkEnd w:id="10"/>
      <w:r w:rsidR="00D04211" w:rsidRPr="00EE58F8">
        <w:rPr>
          <w:rFonts w:ascii="Times New Roman" w:hAnsi="Times New Roman"/>
        </w:rPr>
        <w:t xml:space="preserve"> </w:t>
      </w:r>
      <w:r w:rsidR="00D04211" w:rsidRPr="00EE58F8">
        <w:rPr>
          <w:rFonts w:ascii="Times New Roman" w:hAnsi="Times New Roman"/>
        </w:rPr>
        <w:t>русский язык</w:t>
      </w:r>
      <w:bookmarkEnd w:id="11"/>
    </w:p>
    <w:p w14:paraId="57338AC7" w14:textId="77777777" w:rsidR="00F00EE9" w:rsidRPr="00F00EE9" w:rsidRDefault="00F00EE9" w:rsidP="00F00EE9"/>
    <w:p w14:paraId="3DE44ADF" w14:textId="77777777" w:rsidR="00FF2532" w:rsidRDefault="00515C42" w:rsidP="00EE58F8">
      <w:pPr>
        <w:ind w:firstLine="567"/>
        <w:jc w:val="both"/>
        <w:rPr>
          <w:b/>
        </w:rPr>
      </w:pPr>
      <w:r w:rsidRPr="001D3D73">
        <w:t>Статистические данные свидетельствуют о том, что в Ненецком автономном округе средний тестовый балл по русскому языку достаточно стабилен. В 2020 году средний тестовый балл по региону составлял 68,72, в 2021 году – 66,60, в 2022 году – 67, в 2023 г. – 66, в 2024 г. - 59 (уменьшение по сравнению с прошлым годом составляет 7). Средний тестовый балл в Ненецком автономном округе ниже, чем средний по России (59 в НАО и 63,88 в России до результатов 4 и 5 июля). Этот балл ниже, чем по России. В 2023 г. балл в НАО был тоже ниже, чем балл в России.</w:t>
      </w:r>
    </w:p>
    <w:p w14:paraId="0B9B44AE" w14:textId="334B5000" w:rsidR="00FF2532" w:rsidRDefault="00515C42" w:rsidP="00EE58F8">
      <w:pPr>
        <w:ind w:firstLine="567"/>
        <w:jc w:val="both"/>
        <w:rPr>
          <w:b/>
        </w:rPr>
      </w:pPr>
      <w:r w:rsidRPr="001D3D73">
        <w:t xml:space="preserve">В 2024 г. 2 % тех, кто не преодолел минимального балла </w:t>
      </w:r>
      <w:bookmarkStart w:id="12" w:name="_Hlk172619999"/>
      <w:r w:rsidRPr="001D3D73">
        <w:t>(ср.: 2023 год -</w:t>
      </w:r>
      <w:r w:rsidR="00141A0E">
        <w:t xml:space="preserve"> </w:t>
      </w:r>
      <w:bookmarkEnd w:id="12"/>
      <w:r w:rsidRPr="001D3D73">
        <w:t>0,49 %, 2022 год – 0,40 %, 2021 год –</w:t>
      </w:r>
      <w:r w:rsidR="00141A0E">
        <w:t xml:space="preserve">      </w:t>
      </w:r>
      <w:r w:rsidRPr="001D3D73">
        <w:t xml:space="preserve"> 0,45 %). Таким образом, стало больше</w:t>
      </w:r>
      <w:r w:rsidR="00141A0E">
        <w:t xml:space="preserve"> </w:t>
      </w:r>
      <w:r w:rsidRPr="001D3D73">
        <w:t>тех выпускников, кто не преодолел минимального балла.</w:t>
      </w:r>
    </w:p>
    <w:p w14:paraId="2218707D" w14:textId="6A4987C8" w:rsidR="00FF2532" w:rsidRDefault="00515C42" w:rsidP="00EE58F8">
      <w:pPr>
        <w:ind w:firstLine="567"/>
        <w:jc w:val="both"/>
        <w:rPr>
          <w:b/>
        </w:rPr>
      </w:pPr>
      <w:r w:rsidRPr="001D3D73">
        <w:t>В 2023 г. наблюдается уменьшение участников ЕГЭ по русскому языку. Большая часть участников ЕГЭ – это выпускники текущего года, обучающиеся по программам СОО. Участников женского пола больше. Количество участников по АТЕ региона –198</w:t>
      </w:r>
      <w:r w:rsidR="00141A0E">
        <w:t xml:space="preserve"> </w:t>
      </w:r>
      <w:r w:rsidRPr="001D3D73">
        <w:t>(ср.: 2023 год -</w:t>
      </w:r>
      <w:r w:rsidR="00141A0E">
        <w:t xml:space="preserve"> </w:t>
      </w:r>
      <w:r w:rsidRPr="001D3D73">
        <w:t>204</w:t>
      </w:r>
      <w:proofErr w:type="gramStart"/>
      <w:r w:rsidRPr="001D3D73">
        <w:t>)..</w:t>
      </w:r>
      <w:proofErr w:type="gramEnd"/>
    </w:p>
    <w:p w14:paraId="21C89DDA" w14:textId="4FBAE3B2" w:rsidR="00FF2532" w:rsidRDefault="00515C42" w:rsidP="00EE58F8">
      <w:pPr>
        <w:ind w:firstLine="567"/>
        <w:jc w:val="both"/>
        <w:rPr>
          <w:b/>
        </w:rPr>
      </w:pPr>
      <w:r w:rsidRPr="001D3D73">
        <w:t>В 2024 г.</w:t>
      </w:r>
      <w:r w:rsidR="00141A0E">
        <w:t xml:space="preserve"> </w:t>
      </w:r>
      <w:r w:rsidRPr="001D3D73">
        <w:t>ни один участник не получил 100 баллов, в 2023 г. 1 участник получил 100 баллов, в 2022 г. было 2 человека, в 2021 г. никто не получил 100 баллов.</w:t>
      </w:r>
    </w:p>
    <w:p w14:paraId="2C238A28" w14:textId="49F4AA08" w:rsidR="00FF2532" w:rsidRDefault="00515C42" w:rsidP="00EE58F8">
      <w:pPr>
        <w:ind w:firstLine="567"/>
        <w:jc w:val="both"/>
        <w:rPr>
          <w:b/>
        </w:rPr>
      </w:pPr>
      <w:r w:rsidRPr="001D3D73">
        <w:t>Диаграмма распределения тестовых баллов по русскому языку в 2022 г. позволяет сделать вывод: самый большой процент участников – это те, кто набрал от минимального до 60 б. (40 %), в 2023 г. больше всего было тех, кто набрал от 61-80 б.</w:t>
      </w:r>
      <w:r w:rsidR="00141A0E">
        <w:t xml:space="preserve"> </w:t>
      </w:r>
      <w:r w:rsidRPr="001D3D73">
        <w:t>(50,98 %)</w:t>
      </w:r>
    </w:p>
    <w:p w14:paraId="2CABCDE6" w14:textId="7702ABAF" w:rsidR="00515C42" w:rsidRPr="001D3D73" w:rsidRDefault="00515C42" w:rsidP="00EE58F8">
      <w:pPr>
        <w:ind w:firstLine="567"/>
        <w:jc w:val="both"/>
        <w:rPr>
          <w:b/>
        </w:rPr>
      </w:pPr>
      <w:r w:rsidRPr="001D3D73">
        <w:t>Если сравнить результаты 2023 г. и 2024 г, то больше, чем в 2 раза уменьшился процент тех, кто получил от 81 до 100 б.</w:t>
      </w:r>
      <w:r w:rsidR="00141A0E">
        <w:t xml:space="preserve"> </w:t>
      </w:r>
      <w:r w:rsidRPr="001D3D73">
        <w:t>(с 22,06 до 9,6), хотя если сравнивать</w:t>
      </w:r>
      <w:r w:rsidR="00141A0E">
        <w:t xml:space="preserve"> </w:t>
      </w:r>
      <w:r w:rsidRPr="001D3D73">
        <w:t>2022 г. и 2023 г., то тогда почти в два раза увеличился процент</w:t>
      </w:r>
      <w:r w:rsidR="00141A0E">
        <w:t xml:space="preserve"> </w:t>
      </w:r>
      <w:r w:rsidRPr="001D3D73">
        <w:t xml:space="preserve">тех, кто получил </w:t>
      </w:r>
      <w:bookmarkStart w:id="13" w:name="_Hlk172620414"/>
      <w:r w:rsidRPr="001D3D73">
        <w:t xml:space="preserve">от 81 до 100 б. </w:t>
      </w:r>
      <w:bookmarkEnd w:id="13"/>
      <w:r w:rsidRPr="001D3D73">
        <w:t>(с 11,34 % до 22,06%).</w:t>
      </w:r>
    </w:p>
    <w:p w14:paraId="5606BBEE" w14:textId="77777777" w:rsidR="00515C42" w:rsidRPr="001D3D73" w:rsidRDefault="00515C42" w:rsidP="00EE58F8">
      <w:pPr>
        <w:ind w:firstLine="567"/>
        <w:jc w:val="both"/>
        <w:rPr>
          <w:b/>
        </w:rPr>
      </w:pPr>
      <w:r w:rsidRPr="001D3D73">
        <w:t xml:space="preserve">Самый высокий процент получивших от минимального до 60 баллов, от 61 до 80 баллов, от 81 до 99 баллов - выпускники текущего года, обучающиеся по программам СОО. </w:t>
      </w:r>
    </w:p>
    <w:p w14:paraId="5B648F52" w14:textId="77777777" w:rsidR="00515C42" w:rsidRPr="001D3D73" w:rsidRDefault="00515C42" w:rsidP="00EE58F8">
      <w:pPr>
        <w:ind w:firstLine="567"/>
        <w:jc w:val="both"/>
        <w:rPr>
          <w:b/>
        </w:rPr>
      </w:pPr>
      <w:r w:rsidRPr="001D3D73">
        <w:t>Сдавали ЕГЭ по русскому языку только выпускники СОШ, так как лицеев и гимназий в НАО нет.</w:t>
      </w:r>
    </w:p>
    <w:p w14:paraId="3BDB3247" w14:textId="23F71AAD" w:rsidR="00515C42" w:rsidRPr="001D3D73" w:rsidRDefault="00515C42" w:rsidP="00EE58F8">
      <w:pPr>
        <w:ind w:firstLine="567"/>
        <w:jc w:val="both"/>
      </w:pPr>
      <w:r w:rsidRPr="001D3D73">
        <w:t xml:space="preserve">Наиболее высокие результаты ЕГЭ по русскому языку продемонстрировали обучающиеся </w:t>
      </w:r>
      <w:bookmarkStart w:id="14" w:name="_Hlk172620663"/>
      <w:r w:rsidRPr="001D3D73">
        <w:t>ГБОУ НАО «СШ п. Искателей», ГБОУ НАО «СШ № 1», ГБОУ НАО «СШ № 4»</w:t>
      </w:r>
      <w:bookmarkEnd w:id="14"/>
      <w:r w:rsidRPr="001D3D73">
        <w:t xml:space="preserve"> (в 2023 г. это ГБОУ НАО «СШ № 5», ГБОУ НАО «СШ</w:t>
      </w:r>
      <w:r w:rsidR="00141A0E">
        <w:t xml:space="preserve">   </w:t>
      </w:r>
      <w:r w:rsidRPr="001D3D73">
        <w:t xml:space="preserve">№ 1», ГБОУ НАО «СШ № 4»). </w:t>
      </w:r>
    </w:p>
    <w:p w14:paraId="6324A070" w14:textId="77777777" w:rsidR="00515C42" w:rsidRPr="001D3D73" w:rsidRDefault="00515C42" w:rsidP="00EE58F8">
      <w:pPr>
        <w:ind w:firstLine="567"/>
        <w:jc w:val="both"/>
      </w:pPr>
      <w:r w:rsidRPr="001D3D73">
        <w:t>Нестабильная ситуация складывается в ГБОУ НАОЛ «СШ № 5»: в 2020 году и 2021 году в школе были самые низкие результаты, в 2023 г. - самые высокие результаты, в 2024 г. - самые низкие.</w:t>
      </w:r>
    </w:p>
    <w:p w14:paraId="0F2BCFF1" w14:textId="77777777" w:rsidR="00515C42" w:rsidRPr="001D3D73" w:rsidRDefault="00515C42" w:rsidP="00EE58F8">
      <w:pPr>
        <w:ind w:firstLine="567"/>
        <w:jc w:val="both"/>
      </w:pPr>
      <w:r w:rsidRPr="001D3D73">
        <w:lastRenderedPageBreak/>
        <w:t xml:space="preserve">Если в 2022 году образовательных организаций, продемонстрировавших низкие результаты ЕГЭ по русскому языку, не выявлено, в 2023 г. – это ГБОУ НАО «СШ п. Харута», то в 2024 г. это ГБОУ НАО «НСШ имени А. П. </w:t>
      </w:r>
      <w:proofErr w:type="spellStart"/>
      <w:r w:rsidRPr="001D3D73">
        <w:t>Пырерки</w:t>
      </w:r>
      <w:proofErr w:type="spellEnd"/>
      <w:r w:rsidRPr="001D3D73">
        <w:t>» и ГБОУ НАО «СШ № 5».</w:t>
      </w:r>
    </w:p>
    <w:p w14:paraId="1ED50F91" w14:textId="4918FDA8" w:rsidR="00515C42" w:rsidRPr="001D3D73" w:rsidRDefault="00515C42" w:rsidP="00EE58F8">
      <w:pPr>
        <w:ind w:firstLine="567"/>
        <w:jc w:val="both"/>
      </w:pPr>
      <w:r w:rsidRPr="001D3D73">
        <w:t>В 2024 г. в</w:t>
      </w:r>
      <w:r w:rsidR="00141A0E">
        <w:t xml:space="preserve"> </w:t>
      </w:r>
      <w:r w:rsidRPr="001D3D73">
        <w:t xml:space="preserve">5 организациях имеются </w:t>
      </w:r>
      <w:proofErr w:type="spellStart"/>
      <w:r w:rsidRPr="001D3D73">
        <w:t>высокобалльники</w:t>
      </w:r>
      <w:proofErr w:type="spellEnd"/>
      <w:r w:rsidRPr="001D3D73">
        <w:t>:</w:t>
      </w:r>
    </w:p>
    <w:p w14:paraId="49A29488" w14:textId="77777777" w:rsidR="00515C42" w:rsidRPr="001D3D73" w:rsidRDefault="00515C42" w:rsidP="00EE58F8">
      <w:pPr>
        <w:ind w:firstLine="567"/>
        <w:jc w:val="both"/>
      </w:pPr>
      <w:r w:rsidRPr="001D3D73">
        <w:t xml:space="preserve">7 - в ГБОУ НАО «СШ №1 г. Нарьян-Мара с углубленным изучением отдельных предметов имени П. М. </w:t>
      </w:r>
      <w:proofErr w:type="spellStart"/>
      <w:r w:rsidRPr="001D3D73">
        <w:t>Спирихина</w:t>
      </w:r>
      <w:proofErr w:type="spellEnd"/>
      <w:r w:rsidRPr="001D3D73">
        <w:t>»,</w:t>
      </w:r>
    </w:p>
    <w:p w14:paraId="7D290709" w14:textId="77777777" w:rsidR="00515C42" w:rsidRPr="001D3D73" w:rsidRDefault="00515C42" w:rsidP="00EE58F8">
      <w:pPr>
        <w:ind w:firstLine="567"/>
        <w:jc w:val="both"/>
      </w:pPr>
      <w:r w:rsidRPr="001D3D73">
        <w:t>6 - в ГБОУ НАО «СШ №4 г. Нарьян-Мара с углубленным изучением отдельных предметов»,</w:t>
      </w:r>
    </w:p>
    <w:p w14:paraId="29FFD81C" w14:textId="77777777" w:rsidR="00515C42" w:rsidRPr="001D3D73" w:rsidRDefault="00515C42" w:rsidP="00EE58F8">
      <w:pPr>
        <w:ind w:firstLine="567"/>
        <w:jc w:val="both"/>
      </w:pPr>
      <w:r w:rsidRPr="001D3D73">
        <w:t>4 –в ГБОУ НАО «СШ п. Искателей», </w:t>
      </w:r>
    </w:p>
    <w:p w14:paraId="57127D1E" w14:textId="77777777" w:rsidR="00515C42" w:rsidRPr="001D3D73" w:rsidRDefault="00515C42" w:rsidP="00EE58F8">
      <w:pPr>
        <w:ind w:firstLine="567"/>
        <w:jc w:val="both"/>
      </w:pPr>
      <w:r w:rsidRPr="001D3D73">
        <w:t>2 - в ГБОУ НАО «СШ № 3»,</w:t>
      </w:r>
    </w:p>
    <w:p w14:paraId="7B56C4A8" w14:textId="77777777" w:rsidR="00515C42" w:rsidRPr="001D3D73" w:rsidRDefault="00515C42" w:rsidP="00EE58F8">
      <w:pPr>
        <w:ind w:firstLine="567"/>
        <w:jc w:val="both"/>
      </w:pPr>
      <w:r w:rsidRPr="001D3D73">
        <w:t xml:space="preserve">1 - в ГБОУ НАО «СШ № 5». </w:t>
      </w:r>
    </w:p>
    <w:p w14:paraId="4AC35C4A" w14:textId="77777777" w:rsidR="00515C42" w:rsidRPr="001D3D73" w:rsidRDefault="00515C42" w:rsidP="00EE58F8">
      <w:pPr>
        <w:ind w:firstLine="567"/>
        <w:jc w:val="both"/>
        <w:rPr>
          <w:b/>
        </w:rPr>
      </w:pPr>
      <w:r w:rsidRPr="001D3D73">
        <w:t xml:space="preserve">Итак, в 2024 г. 20 высокобалльников в школах. </w:t>
      </w:r>
    </w:p>
    <w:p w14:paraId="43B85514" w14:textId="3536479C" w:rsidR="00515C42" w:rsidRPr="001D3D73" w:rsidRDefault="00515C42" w:rsidP="00EE58F8">
      <w:pPr>
        <w:ind w:firstLine="567"/>
        <w:jc w:val="both"/>
        <w:rPr>
          <w:b/>
        </w:rPr>
      </w:pPr>
      <w:r w:rsidRPr="001D3D73">
        <w:t xml:space="preserve">В 2023 г. в 8 организациях имелись </w:t>
      </w:r>
      <w:proofErr w:type="spellStart"/>
      <w:r w:rsidRPr="001D3D73">
        <w:t>высокобалльники</w:t>
      </w:r>
      <w:proofErr w:type="spellEnd"/>
      <w:r w:rsidRPr="001D3D73">
        <w:t xml:space="preserve">: 17 - в ГБОУ НАО «СШ №4 г. Нарьян-Мара с углубленным изучением отдельных предметов», 12 - в ГБОУ НАО «СШ №1 г. Нарьян-Мара с углубленным изучением отдельных предметов имени П. М. </w:t>
      </w:r>
      <w:proofErr w:type="spellStart"/>
      <w:r w:rsidRPr="001D3D73">
        <w:t>Спирихина</w:t>
      </w:r>
      <w:proofErr w:type="spellEnd"/>
      <w:r w:rsidRPr="001D3D73">
        <w:t>», 6 - в ГБОУ НАО «СШ № 3», 5 –в ГБОУ НАО «СШ №5»,</w:t>
      </w:r>
      <w:r w:rsidR="00141A0E">
        <w:t xml:space="preserve"> </w:t>
      </w:r>
      <w:r w:rsidRPr="001D3D73">
        <w:t xml:space="preserve">2 - в ГБОУ НАО «СШ № 5», 2 – в ГБОУ НАО «СШ № 2 г. Нарьян-Мара с углубленным изучением отдельных предметов», 1 – в ГБОУ НАО «НСШ имени А. П. </w:t>
      </w:r>
      <w:proofErr w:type="spellStart"/>
      <w:r w:rsidRPr="001D3D73">
        <w:t>Пырерки</w:t>
      </w:r>
      <w:proofErr w:type="spellEnd"/>
      <w:r w:rsidRPr="001D3D73">
        <w:t>», 1 – в ГБОУ НАО «СШ п. Красное».</w:t>
      </w:r>
    </w:p>
    <w:p w14:paraId="11A4C413" w14:textId="77777777" w:rsidR="00515C42" w:rsidRPr="001D3D73" w:rsidRDefault="00515C42" w:rsidP="00EE58F8">
      <w:pPr>
        <w:ind w:firstLine="567"/>
        <w:jc w:val="both"/>
      </w:pPr>
      <w:r w:rsidRPr="001D3D73">
        <w:t>В целом в 2024 году выполнение экзаменационной работы участниками ЕГЭ по русскому языку в Ненецком автономном округе может быть признано положительным. Но в 2023 г. результаты были значительно лучше: один ученик получил 100 б, только одна образовательная организация продемонстрировала низкие результаты ЕГЭ по русскому языку, тогда выросло почти в два раза количество высокобалльников, средний балл не сильно отличался от балла предыдущего года.</w:t>
      </w:r>
    </w:p>
    <w:p w14:paraId="7902BE47" w14:textId="77777777" w:rsidR="00515C42" w:rsidRPr="001D3D73" w:rsidRDefault="00515C42" w:rsidP="00EE58F8">
      <w:pPr>
        <w:ind w:firstLine="567"/>
        <w:jc w:val="both"/>
        <w:rPr>
          <w:b/>
        </w:rPr>
      </w:pPr>
      <w:r w:rsidRPr="001D3D73">
        <w:t>Таким образом, высокобалльников стало меньше почти в два раза (в 2023 г. – 46, в 2024 г. – 20).</w:t>
      </w:r>
    </w:p>
    <w:p w14:paraId="794A9E87" w14:textId="2A222D72" w:rsidR="00515C42" w:rsidRPr="001D3D73" w:rsidRDefault="00515C42" w:rsidP="00EE58F8">
      <w:pPr>
        <w:ind w:firstLine="567"/>
        <w:jc w:val="both"/>
      </w:pPr>
      <w:r w:rsidRPr="001D3D73">
        <w:t xml:space="preserve">Отрицательная динамика по определённым показателям не может не вызывать беспокойства. Это обусловлено тем, что в 2024 году были изменены контрольно-измерительные материалы. Несмотря на </w:t>
      </w:r>
      <w:proofErr w:type="gramStart"/>
      <w:r w:rsidRPr="001D3D73">
        <w:t>то</w:t>
      </w:r>
      <w:proofErr w:type="gramEnd"/>
      <w:r w:rsidRPr="001D3D73">
        <w:t xml:space="preserve"> что все основные характеристики экзаменационной работы были сохранены,</w:t>
      </w:r>
      <w:r w:rsidR="00141A0E">
        <w:t xml:space="preserve"> </w:t>
      </w:r>
      <w:r w:rsidRPr="001D3D73">
        <w:t>были внесены следующие изменения.</w:t>
      </w:r>
    </w:p>
    <w:p w14:paraId="3EB0A13F" w14:textId="77777777" w:rsidR="00515C42" w:rsidRPr="001D3D73" w:rsidRDefault="00515C42" w:rsidP="00EE58F8">
      <w:pPr>
        <w:ind w:firstLine="567"/>
        <w:jc w:val="both"/>
      </w:pPr>
      <w:bookmarkStart w:id="15" w:name="_Hlk172627680"/>
      <w:r w:rsidRPr="001D3D73">
        <w:t xml:space="preserve">1. В заданиях 13 и 14 изменены формулировка задания и система ответов (множественный выбор в виде цифр). Одновременно с этим расширен языковой материал. </w:t>
      </w:r>
    </w:p>
    <w:p w14:paraId="1926BFA3" w14:textId="77777777" w:rsidR="00515C42" w:rsidRPr="001D3D73" w:rsidRDefault="00515C42" w:rsidP="00EE58F8">
      <w:pPr>
        <w:ind w:firstLine="567"/>
        <w:jc w:val="both"/>
      </w:pPr>
      <w:r w:rsidRPr="001D3D73">
        <w:t xml:space="preserve">2. Изменена система оценивания ответов на задания 8 и 26. </w:t>
      </w:r>
    </w:p>
    <w:p w14:paraId="7E928A35" w14:textId="77777777" w:rsidR="00515C42" w:rsidRPr="001D3D73" w:rsidRDefault="00515C42" w:rsidP="00EE58F8">
      <w:pPr>
        <w:ind w:firstLine="567"/>
        <w:jc w:val="both"/>
      </w:pPr>
      <w:r w:rsidRPr="001D3D73">
        <w:t xml:space="preserve">3. Претерпела изменения формулировка задания 27. Предполагается, что при комментировании проблемы исходного текста примеры-иллюстрации являются неотъемлемой частью пояснений к ним. Уточнено также понятие анализа смысловой связи между примерами-иллюстрациями: «Проанализируйте указанную смысловую связь между примерами-иллюстрациями». Обоснование собственного мнения экзаменуемого требует включения примера-аргумента, опирающегося на жизненный, читательский или историко-культурный опыт экзаменуемого. </w:t>
      </w:r>
    </w:p>
    <w:p w14:paraId="56CD03B8" w14:textId="77777777" w:rsidR="00515C42" w:rsidRPr="001D3D73" w:rsidRDefault="00515C42" w:rsidP="00EE58F8">
      <w:pPr>
        <w:ind w:firstLine="567"/>
        <w:jc w:val="both"/>
      </w:pPr>
      <w:r w:rsidRPr="001D3D73">
        <w:t xml:space="preserve">4. Скорректированы критерии оценивания выполнения задания 27. </w:t>
      </w:r>
    </w:p>
    <w:bookmarkEnd w:id="15"/>
    <w:p w14:paraId="12149C6A" w14:textId="77777777" w:rsidR="00515C42" w:rsidRPr="001D3D73" w:rsidRDefault="00515C42" w:rsidP="00EE58F8">
      <w:pPr>
        <w:ind w:firstLine="567"/>
        <w:jc w:val="both"/>
      </w:pPr>
      <w:r w:rsidRPr="001D3D73">
        <w:t>5. Максимальный первичный балл за выполнение работы изменён с 54 до 50 баллов.</w:t>
      </w:r>
    </w:p>
    <w:p w14:paraId="3BC13792" w14:textId="77777777" w:rsidR="00515C42" w:rsidRPr="001D3D73" w:rsidRDefault="00515C42" w:rsidP="00EE58F8">
      <w:pPr>
        <w:ind w:firstLine="567"/>
        <w:jc w:val="both"/>
      </w:pPr>
      <w:r w:rsidRPr="001D3D73">
        <w:t>Хотя изменения были уже и в 2023 году:</w:t>
      </w:r>
    </w:p>
    <w:p w14:paraId="7E7DA431" w14:textId="77777777" w:rsidR="00515C42" w:rsidRPr="001D3D73" w:rsidRDefault="00515C42" w:rsidP="00EE58F8">
      <w:pPr>
        <w:ind w:firstLine="567"/>
        <w:jc w:val="both"/>
      </w:pPr>
      <w:r w:rsidRPr="001D3D73">
        <w:t xml:space="preserve">1) В части 1 экзаменационной работы изменён порядок следования заданий на основе микротекста (1–3). </w:t>
      </w:r>
    </w:p>
    <w:p w14:paraId="3510E8EF" w14:textId="77777777" w:rsidR="00515C42" w:rsidRPr="001D3D73" w:rsidRDefault="00515C42" w:rsidP="00EE58F8">
      <w:pPr>
        <w:ind w:firstLine="567"/>
        <w:jc w:val="both"/>
      </w:pPr>
      <w:r w:rsidRPr="001D3D73">
        <w:t>2) В задании 2 (в КИМ 2022 года – задание 3) части 1 экзаменационной работы изменены формулировка, система ответов (множественный выбор) и спектр предъявляемого языкового материала.</w:t>
      </w:r>
    </w:p>
    <w:p w14:paraId="64C4D97C" w14:textId="5996A010" w:rsidR="00515C42" w:rsidRPr="001D3D73" w:rsidRDefault="00515C42" w:rsidP="00EE58F8">
      <w:pPr>
        <w:ind w:firstLine="567"/>
        <w:jc w:val="both"/>
      </w:pPr>
      <w:r w:rsidRPr="001D3D73">
        <w:t xml:space="preserve">3) Заданиям 3 (в КИМ 2022 года – задание 1), 21 и 26 части 1 экзаменационной работы присвоен статус заданий повышенного уровня с учётом расширения языкового материала, предъявляемого в указанных заданиях. Так, задание 3 (в КИМ 2022 года – задание 1) становится заданием не общелингвистического, а сугубо стилистического анализа текста. Задания 3 (в КИМ 2022 г. – задание 1), 21 и 26 разрабатываются в соответствии с расширенным </w:t>
      </w:r>
      <w:r w:rsidRPr="001D3D73">
        <w:lastRenderedPageBreak/>
        <w:t xml:space="preserve">и уточнёнными перечнем элементов стилистического анализа, перечнем пунктуационных правил и перечнем основных изобразительно-выразительных средства языка, представленными в кодификаторе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ЕГЭ по русскому языку. Кроме того, в задании 26 изменена система оценивания (максимальное количество баллов уменьшено с 4 до 3). </w:t>
      </w:r>
    </w:p>
    <w:p w14:paraId="6ED860E1" w14:textId="77777777" w:rsidR="00515C42" w:rsidRPr="001D3D73" w:rsidRDefault="00515C42" w:rsidP="00EE58F8">
      <w:pPr>
        <w:ind w:firstLine="567"/>
        <w:jc w:val="both"/>
      </w:pPr>
      <w:r w:rsidRPr="001D3D73">
        <w:t>4) В задании 4 части 1 экзаменационной работы изменены формулировка и система ответов (множественный выбор), расширен предъявляемый языковой материал (обновлён Орфоэпический словник).</w:t>
      </w:r>
    </w:p>
    <w:p w14:paraId="7E099B16" w14:textId="77777777" w:rsidR="00515C42" w:rsidRPr="001D3D73" w:rsidRDefault="00515C42" w:rsidP="00EE58F8">
      <w:pPr>
        <w:ind w:firstLine="567"/>
        <w:jc w:val="both"/>
      </w:pPr>
      <w:r w:rsidRPr="001D3D73">
        <w:t xml:space="preserve"> 5) В задании 5 части 1 экзаменационной работы расширен предъявляемый языковой материал (обновлён Словарик паронимов). </w:t>
      </w:r>
    </w:p>
    <w:p w14:paraId="518F84DD" w14:textId="77777777" w:rsidR="00515C42" w:rsidRPr="001D3D73" w:rsidRDefault="00515C42" w:rsidP="00EE58F8">
      <w:pPr>
        <w:ind w:firstLine="567"/>
        <w:jc w:val="both"/>
      </w:pPr>
      <w:r w:rsidRPr="001D3D73">
        <w:t xml:space="preserve">6) В задании 8 части 1 экзаменационной работы изменена система оценивания (максимальное количество баллов уменьшено с 5 до 3). </w:t>
      </w:r>
    </w:p>
    <w:p w14:paraId="09E90574" w14:textId="77777777" w:rsidR="00515C42" w:rsidRPr="001D3D73" w:rsidRDefault="00515C42" w:rsidP="00EE58F8">
      <w:pPr>
        <w:ind w:firstLine="567"/>
        <w:jc w:val="both"/>
      </w:pPr>
      <w:r w:rsidRPr="001D3D73">
        <w:t>7) В задании 9 части 1 экзаменационной работы изменены формулировка и спектр предъявляемого языкового материала (задание по формату стало аналогичным орфографическим заданиям 10–12).</w:t>
      </w:r>
    </w:p>
    <w:p w14:paraId="4B82ED96" w14:textId="77777777" w:rsidR="00515C42" w:rsidRPr="001D3D73" w:rsidRDefault="00515C42" w:rsidP="00EE58F8">
      <w:pPr>
        <w:ind w:firstLine="567"/>
        <w:jc w:val="both"/>
      </w:pPr>
      <w:r w:rsidRPr="001D3D73">
        <w:t xml:space="preserve"> 8) Изменена формулировка задания 27 части 2 экзаменационной работы; изменён максимальный балл по критерию К2 «Комментарий к сформулированной проблеме исходного текста» (уменьшен с 6 до 5). Кроме того, в критериях К7 и К8 исключено понятие «негрубая ошибка».</w:t>
      </w:r>
    </w:p>
    <w:p w14:paraId="78E1610A" w14:textId="77777777" w:rsidR="00515C42" w:rsidRPr="001D3D73" w:rsidRDefault="00515C42" w:rsidP="00EE58F8">
      <w:pPr>
        <w:ind w:firstLine="567"/>
        <w:jc w:val="both"/>
      </w:pPr>
      <w:r w:rsidRPr="001D3D73">
        <w:t xml:space="preserve"> 9) Уточнены нормы оценивания сочинения при наличии фактической(-их) ошибки (ошибок); в связи с этим внесены коррективы в критерии К1, К2, К3, К12. </w:t>
      </w:r>
    </w:p>
    <w:p w14:paraId="7954BCC2" w14:textId="77777777" w:rsidR="00515C42" w:rsidRPr="001D3D73" w:rsidRDefault="00515C42" w:rsidP="00EE58F8">
      <w:pPr>
        <w:ind w:firstLine="567"/>
        <w:jc w:val="both"/>
      </w:pPr>
      <w:r w:rsidRPr="001D3D73">
        <w:t xml:space="preserve">10) В критериях оценивания сняты ограничения на максимальный объём сочинения. </w:t>
      </w:r>
    </w:p>
    <w:p w14:paraId="42DA4FB2" w14:textId="77777777" w:rsidR="00515C42" w:rsidRPr="001D3D73" w:rsidRDefault="00515C42" w:rsidP="00EE58F8">
      <w:pPr>
        <w:ind w:firstLine="567"/>
        <w:jc w:val="both"/>
      </w:pPr>
      <w:r w:rsidRPr="001D3D73">
        <w:t>11) Изменён первичный балл за выполнение работы с 58 до 54.</w:t>
      </w:r>
      <w:r w:rsidRPr="001D3D73">
        <w:tab/>
      </w:r>
    </w:p>
    <w:p w14:paraId="4C3024D3" w14:textId="77777777" w:rsidR="00515C42" w:rsidRPr="001D3D73" w:rsidRDefault="00515C42" w:rsidP="00EE58F8">
      <w:pPr>
        <w:ind w:firstLine="567"/>
        <w:jc w:val="both"/>
      </w:pPr>
      <w:r w:rsidRPr="001D3D73">
        <w:tab/>
        <w:t xml:space="preserve">Самый высокий средний тестовый балл в ГБОУ НАО «СШ с. </w:t>
      </w:r>
      <w:proofErr w:type="spellStart"/>
      <w:r w:rsidRPr="001D3D73">
        <w:t>Великовисочное</w:t>
      </w:r>
      <w:proofErr w:type="spellEnd"/>
      <w:r w:rsidRPr="001D3D73">
        <w:t xml:space="preserve">» (78), в ГБОУ НАО «СШ п. Искателей» (70). </w:t>
      </w:r>
    </w:p>
    <w:p w14:paraId="6E017F3A" w14:textId="77777777" w:rsidR="00515C42" w:rsidRPr="001D3D73" w:rsidRDefault="00515C42" w:rsidP="00EE58F8">
      <w:pPr>
        <w:ind w:firstLine="567"/>
        <w:jc w:val="both"/>
      </w:pPr>
      <w:r w:rsidRPr="001D3D73">
        <w:t xml:space="preserve">Самый низкий средний тестовый балл в ГБОУ НАО «НСШ имени А. П. </w:t>
      </w:r>
      <w:proofErr w:type="spellStart"/>
      <w:r w:rsidRPr="001D3D73">
        <w:t>Пырерки</w:t>
      </w:r>
      <w:proofErr w:type="spellEnd"/>
      <w:r w:rsidRPr="001D3D73">
        <w:t xml:space="preserve">» (46), в ГБОУ НАО «СШ с. Несь» (49). </w:t>
      </w:r>
    </w:p>
    <w:p w14:paraId="49E1FD43" w14:textId="3EDAC4DF" w:rsidR="00C87563" w:rsidRDefault="00515C42" w:rsidP="00EE58F8">
      <w:pPr>
        <w:ind w:firstLine="567"/>
        <w:jc w:val="both"/>
        <w:rPr>
          <w:b/>
        </w:rPr>
      </w:pPr>
      <w:r w:rsidRPr="001D3D73">
        <w:tab/>
        <w:t xml:space="preserve">Только В ГБОУ НАО «СШ п. Искателей» достаточно весомая доля тех выпускников, которые получают на экзамене от 81 до 100 баллов (33,3). Только в трех школах есть еще </w:t>
      </w:r>
      <w:proofErr w:type="spellStart"/>
      <w:r w:rsidRPr="001D3D73">
        <w:t>высокобалльники</w:t>
      </w:r>
      <w:proofErr w:type="spellEnd"/>
      <w:r w:rsidRPr="001D3D73">
        <w:t xml:space="preserve"> (</w:t>
      </w:r>
      <w:bookmarkStart w:id="16" w:name="_Hlk172626440"/>
      <w:r w:rsidRPr="001D3D73">
        <w:t>ГБОУ НАО «СШ № 1</w:t>
      </w:r>
      <w:bookmarkEnd w:id="16"/>
      <w:r w:rsidRPr="001D3D73">
        <w:t xml:space="preserve">», ГБОУ НАО «СШ № 3», </w:t>
      </w:r>
      <w:bookmarkStart w:id="17" w:name="_Hlk172626547"/>
      <w:r w:rsidRPr="001D3D73">
        <w:t>ГБОУ НАО «СШ № 4»</w:t>
      </w:r>
      <w:bookmarkEnd w:id="17"/>
      <w:r w:rsidRPr="001D3D73">
        <w:t>). Повыше процент в ГБОУ НАО «СШ № 1» (24,2 %), в двух других школах значительно ниже: в ГБОУ НАО «СШ № 3»</w:t>
      </w:r>
      <w:r w:rsidR="00141A0E">
        <w:t xml:space="preserve"> </w:t>
      </w:r>
      <w:r w:rsidRPr="001D3D73">
        <w:t xml:space="preserve"> - 8,7, в ГБОУ НАО «СШ № 4» - 9,4. Наряду с иными причинами, такая тенденция</w:t>
      </w:r>
      <w:r w:rsidR="00141A0E">
        <w:t xml:space="preserve"> </w:t>
      </w:r>
      <w:r w:rsidRPr="001D3D73">
        <w:t>может свидетельствовать и о том, что учителям русского языка и литературы данных школ не вполне хватает «точечных», конкретных рекомендаций, связанных с «построением» экзаменационной работы выпускников (как правило, к выполнению задания 27) или собственной «тренировки» в процессе работы с текстами. Поэтому в данных организациях нет тех, кто написал бы на 100 б.</w:t>
      </w:r>
    </w:p>
    <w:p w14:paraId="63153534" w14:textId="77777777" w:rsidR="00C87563" w:rsidRDefault="00515C42" w:rsidP="00EE58F8">
      <w:pPr>
        <w:ind w:firstLine="567"/>
        <w:jc w:val="both"/>
        <w:rPr>
          <w:b/>
        </w:rPr>
      </w:pPr>
      <w:r w:rsidRPr="001D3D73">
        <w:t>В остальных школах отсутствуют ученики, которые получили на экзамене от 81 до 100 б.</w:t>
      </w:r>
    </w:p>
    <w:p w14:paraId="50693454" w14:textId="77777777" w:rsidR="00C87563" w:rsidRDefault="00515C42" w:rsidP="00EE58F8">
      <w:pPr>
        <w:ind w:firstLine="567"/>
        <w:jc w:val="both"/>
        <w:rPr>
          <w:b/>
        </w:rPr>
      </w:pPr>
      <w:r w:rsidRPr="001D3D73">
        <w:t xml:space="preserve">Только в ГБОУ НАО «НСШ имени А. П. </w:t>
      </w:r>
      <w:proofErr w:type="spellStart"/>
      <w:r w:rsidRPr="001D3D73">
        <w:t>Пырерки</w:t>
      </w:r>
      <w:proofErr w:type="spellEnd"/>
      <w:r w:rsidRPr="001D3D73">
        <w:t xml:space="preserve">» есть ученики, которые набрали ниже минимального балла (14,3). </w:t>
      </w:r>
    </w:p>
    <w:p w14:paraId="06F03526" w14:textId="2E8571BD" w:rsidR="00515C42" w:rsidRPr="00C87563" w:rsidRDefault="00515C42" w:rsidP="00EE58F8">
      <w:pPr>
        <w:ind w:firstLine="567"/>
        <w:jc w:val="both"/>
        <w:rPr>
          <w:b/>
        </w:rPr>
      </w:pPr>
      <w:r w:rsidRPr="001D3D73">
        <w:t xml:space="preserve">Самый высокий процент тех, кто набрал от минимального до 60 б., в ГБОУ НАО «СШ с. Несь» (100 %) , в ГБОУ НАО «НСШ имени А. П. </w:t>
      </w:r>
      <w:proofErr w:type="spellStart"/>
      <w:r w:rsidRPr="001D3D73">
        <w:t>Пырерки</w:t>
      </w:r>
      <w:proofErr w:type="spellEnd"/>
      <w:r w:rsidRPr="001D3D73">
        <w:t>» (82,1%).</w:t>
      </w:r>
    </w:p>
    <w:p w14:paraId="48339B6A" w14:textId="77777777" w:rsidR="00515C42" w:rsidRPr="001D3D73" w:rsidRDefault="00515C42" w:rsidP="00EE58F8">
      <w:pPr>
        <w:ind w:firstLine="567"/>
        <w:jc w:val="both"/>
      </w:pPr>
      <w:r w:rsidRPr="001D3D73">
        <w:t xml:space="preserve"> </w:t>
      </w:r>
      <w:r w:rsidRPr="001D3D73">
        <w:tab/>
        <w:t xml:space="preserve">Число тех, кто написал от 61 до 80 б., преобладает в ГБОУ НАО «СШ с. </w:t>
      </w:r>
      <w:proofErr w:type="spellStart"/>
      <w:r w:rsidRPr="001D3D73">
        <w:t>Великовисочное</w:t>
      </w:r>
      <w:proofErr w:type="spellEnd"/>
      <w:r w:rsidRPr="001D3D73">
        <w:t xml:space="preserve">» (100 %) и ГБОУ НАО «СШ № 4» (65, 6 %). </w:t>
      </w:r>
    </w:p>
    <w:p w14:paraId="5707EA8A" w14:textId="77777777" w:rsidR="00C87563" w:rsidRDefault="00515C42" w:rsidP="00EE58F8">
      <w:pPr>
        <w:ind w:firstLine="567"/>
        <w:jc w:val="both"/>
        <w:rPr>
          <w:b/>
        </w:rPr>
      </w:pPr>
      <w:r w:rsidRPr="001D3D73">
        <w:rPr>
          <w:rFonts w:eastAsia="Times New Roman"/>
        </w:rPr>
        <w:t>В целом в 2024 году выполнение экзаменационной работы участниками ЕГЭ по русскому языку в Ненецком автономном округе может быть признано достаточно успешным. Однако, с нашей точки зрения, в организации работы по повышению качества образования по русскому языку (в том числе и на муниципальном уровне) нельзя не обратить внимание на нижеследующие аспекты.</w:t>
      </w:r>
    </w:p>
    <w:p w14:paraId="0E922895" w14:textId="77777777" w:rsidR="00C87563" w:rsidRDefault="00515C42" w:rsidP="00EE58F8">
      <w:pPr>
        <w:ind w:firstLine="567"/>
        <w:jc w:val="both"/>
        <w:rPr>
          <w:b/>
        </w:rPr>
      </w:pPr>
      <w:r w:rsidRPr="001D3D73">
        <w:rPr>
          <w:rFonts w:eastAsia="Times New Roman"/>
        </w:rPr>
        <w:t xml:space="preserve">В целом открытость и доступность федеральной информационно-образовательной среды, обеспечивающей ЕГЭ по русскому языку (информационно-справочные, </w:t>
      </w:r>
      <w:r w:rsidRPr="001D3D73">
        <w:rPr>
          <w:rFonts w:eastAsia="Times New Roman"/>
        </w:rPr>
        <w:lastRenderedPageBreak/>
        <w:t>тренировочные материалы на официальном сайте ФИПИ, официальном портале ЕГЭ и др.) вполне позволяют учителям организовать целенаправленную консультационную помощь, а обучающимся – самостоятельную подготовку к экзамену. При этом, с нашей точки зрения, учителям русского языка и литературы очень важно спокойно и конструктивно подходить к восприятию информации, не пренебрегать обращениями к региональной предметной комиссии за разъяснениями тех или иных вопросов, стремиться понять, каким образом лучше и целесообразнее организовать подготовку к экзамену школьников, чтобы они смогли получить необходимый результат.</w:t>
      </w:r>
    </w:p>
    <w:p w14:paraId="1AD4EB62" w14:textId="77777777" w:rsidR="00C87563" w:rsidRDefault="00515C42" w:rsidP="00EE58F8">
      <w:pPr>
        <w:ind w:firstLine="567"/>
        <w:jc w:val="both"/>
        <w:rPr>
          <w:b/>
        </w:rPr>
      </w:pPr>
      <w:r w:rsidRPr="001D3D73">
        <w:rPr>
          <w:rFonts w:eastAsia="Times New Roman"/>
        </w:rPr>
        <w:t xml:space="preserve">Обращаем внимание также и на то, что бывают ситуации, когда учителя русского языка и литературы региона настолько углубляются в анализ содержания материала заданий ЕГЭ (непосредственного языкового материала), что забывают о том, что все проверяемые особенности зафиксированы в кодификаторе элементов содержания. На наш взгляд, не вполне целесообразно «додумывать» или «придумывать» уровень сложности языкового материала экзамена и организовывать в соответствии со своими мыслями искусственно усложнённую подготовку обучающихся. Как правило, экзаменационные материалы имеют выверенный уровень сложности, не содержат «противоречивых» языковых единиц, не вызывают двоякого восприятия. Для анализа языкового материала необходимо пользоваться только проверенными, официальными источниками. </w:t>
      </w:r>
    </w:p>
    <w:p w14:paraId="464C0AFA" w14:textId="4BCC5A3A" w:rsidR="00515C42" w:rsidRDefault="00515C42" w:rsidP="00EE58F8">
      <w:pPr>
        <w:ind w:firstLine="567"/>
        <w:jc w:val="both"/>
      </w:pPr>
      <w:r w:rsidRPr="001D3D73">
        <w:t xml:space="preserve">На региональном уровне последовательно и системно реализуется научно-методическое сопровождение государственной итоговой аттестации по русскому языку через методические объединения, семинары, обеспечивается постоянный обмен опытом подготовки обучающихся к государственной итоговой аттестации по русскому языку между учителями округа (в том числе с использованием ресурсов федеральных вебинаров, он-лайн трансляций конференций). Однако если у учителей русского языка и литературы округа остаются вопросы, значит необходимо активизировать сотрудничество школ и ГБУ НАО «НРЦРО» в этой сфере, организовать целенаправленную информационно-консультационную работу. </w:t>
      </w:r>
    </w:p>
    <w:p w14:paraId="1996680E" w14:textId="1DFE8492" w:rsidR="000F1263" w:rsidRPr="000F1263" w:rsidRDefault="000F1263" w:rsidP="00927AA4">
      <w:pPr>
        <w:pStyle w:val="3"/>
      </w:pPr>
      <w:bookmarkStart w:id="18" w:name="_Toc395183639"/>
      <w:bookmarkStart w:id="19" w:name="_Toc423954897"/>
      <w:bookmarkStart w:id="20" w:name="_Toc424490574"/>
      <w:bookmarkStart w:id="21" w:name="_Toc175814751"/>
      <w:bookmarkStart w:id="22" w:name="_Toc175822511"/>
      <w:r w:rsidRPr="000F1263">
        <w:t xml:space="preserve">Количество участников ЕГЭ по </w:t>
      </w:r>
      <w:r w:rsidRPr="000F1263">
        <w:t>математике</w:t>
      </w:r>
      <w:r w:rsidRPr="000F1263">
        <w:t xml:space="preserve"> (за 3 года)</w:t>
      </w:r>
      <w:bookmarkEnd w:id="18"/>
      <w:bookmarkEnd w:id="19"/>
      <w:bookmarkEnd w:id="20"/>
      <w:bookmarkEnd w:id="21"/>
      <w:bookmarkEnd w:id="22"/>
    </w:p>
    <w:p w14:paraId="720F4E83" w14:textId="7D6F6390" w:rsidR="0038083A" w:rsidRPr="00AD3663" w:rsidRDefault="0038083A" w:rsidP="00EE58F8"/>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38083A" w:rsidRPr="00AE6A5B" w14:paraId="7C2A8106" w14:textId="77777777" w:rsidTr="0022766E">
        <w:tc>
          <w:tcPr>
            <w:tcW w:w="1516" w:type="pct"/>
            <w:gridSpan w:val="2"/>
          </w:tcPr>
          <w:p w14:paraId="5043FC70" w14:textId="77777777" w:rsidR="0038083A" w:rsidRPr="00AE6A5B" w:rsidRDefault="0038083A" w:rsidP="00EE58F8">
            <w:pPr>
              <w:rPr>
                <w:b/>
                <w:noProof/>
              </w:rPr>
            </w:pPr>
            <w:r w:rsidRPr="00AE6A5B">
              <w:rPr>
                <w:b/>
                <w:noProof/>
              </w:rPr>
              <w:t>2022 г.</w:t>
            </w:r>
          </w:p>
        </w:tc>
        <w:tc>
          <w:tcPr>
            <w:tcW w:w="1689" w:type="pct"/>
            <w:gridSpan w:val="2"/>
          </w:tcPr>
          <w:p w14:paraId="5B383079" w14:textId="77777777" w:rsidR="0038083A" w:rsidRPr="00AE6A5B" w:rsidRDefault="0038083A" w:rsidP="00EE58F8">
            <w:pPr>
              <w:rPr>
                <w:b/>
                <w:noProof/>
              </w:rPr>
            </w:pPr>
            <w:r w:rsidRPr="00AE6A5B">
              <w:rPr>
                <w:b/>
                <w:noProof/>
              </w:rPr>
              <w:t>20</w:t>
            </w:r>
            <w:r w:rsidRPr="00AE6A5B">
              <w:rPr>
                <w:b/>
                <w:noProof/>
                <w:lang w:val="en-US"/>
              </w:rPr>
              <w:t>2</w:t>
            </w:r>
            <w:r w:rsidRPr="00AE6A5B">
              <w:rPr>
                <w:b/>
                <w:noProof/>
              </w:rPr>
              <w:t>3 г.</w:t>
            </w:r>
          </w:p>
        </w:tc>
        <w:tc>
          <w:tcPr>
            <w:tcW w:w="1795" w:type="pct"/>
            <w:gridSpan w:val="2"/>
          </w:tcPr>
          <w:p w14:paraId="15A87F5B" w14:textId="7C2E33B3" w:rsidR="0038083A" w:rsidRPr="00AE6A5B" w:rsidRDefault="0038083A" w:rsidP="00EE58F8">
            <w:pPr>
              <w:rPr>
                <w:b/>
                <w:noProof/>
              </w:rPr>
            </w:pPr>
            <w:r w:rsidRPr="00AE6A5B">
              <w:rPr>
                <w:b/>
                <w:noProof/>
              </w:rPr>
              <w:t xml:space="preserve">2024 г. </w:t>
            </w:r>
          </w:p>
        </w:tc>
      </w:tr>
      <w:tr w:rsidR="0038083A" w:rsidRPr="00AE6A5B" w14:paraId="3D597EC5" w14:textId="77777777" w:rsidTr="0022766E">
        <w:tc>
          <w:tcPr>
            <w:tcW w:w="673" w:type="pct"/>
            <w:vAlign w:val="center"/>
          </w:tcPr>
          <w:p w14:paraId="05A4C183" w14:textId="77777777" w:rsidR="0038083A" w:rsidRPr="00AE6A5B" w:rsidRDefault="0038083A" w:rsidP="00EE58F8">
            <w:pPr>
              <w:rPr>
                <w:noProof/>
              </w:rPr>
            </w:pPr>
            <w:r w:rsidRPr="00AE6A5B">
              <w:rPr>
                <w:noProof/>
              </w:rPr>
              <w:t>чел.</w:t>
            </w:r>
          </w:p>
        </w:tc>
        <w:tc>
          <w:tcPr>
            <w:tcW w:w="843" w:type="pct"/>
            <w:vAlign w:val="center"/>
          </w:tcPr>
          <w:p w14:paraId="1CA07BA9" w14:textId="77777777" w:rsidR="0038083A" w:rsidRPr="00AE6A5B" w:rsidRDefault="0038083A" w:rsidP="00EE58F8">
            <w:pPr>
              <w:rPr>
                <w:noProof/>
              </w:rPr>
            </w:pPr>
            <w:r w:rsidRPr="00AE6A5B">
              <w:rPr>
                <w:noProof/>
              </w:rPr>
              <w:t>% от общего числа участников</w:t>
            </w:r>
          </w:p>
        </w:tc>
        <w:tc>
          <w:tcPr>
            <w:tcW w:w="845" w:type="pct"/>
            <w:vAlign w:val="center"/>
          </w:tcPr>
          <w:p w14:paraId="53B4B74B" w14:textId="77777777" w:rsidR="0038083A" w:rsidRPr="00AE6A5B" w:rsidRDefault="0038083A" w:rsidP="00EE58F8">
            <w:pPr>
              <w:rPr>
                <w:noProof/>
              </w:rPr>
            </w:pPr>
            <w:r w:rsidRPr="00AE6A5B">
              <w:rPr>
                <w:noProof/>
              </w:rPr>
              <w:t>чел.</w:t>
            </w:r>
          </w:p>
        </w:tc>
        <w:tc>
          <w:tcPr>
            <w:tcW w:w="844" w:type="pct"/>
            <w:vAlign w:val="center"/>
          </w:tcPr>
          <w:p w14:paraId="56E89B3A" w14:textId="77777777" w:rsidR="0038083A" w:rsidRPr="00AE6A5B" w:rsidRDefault="0038083A" w:rsidP="00EE58F8">
            <w:pPr>
              <w:rPr>
                <w:noProof/>
              </w:rPr>
            </w:pPr>
            <w:r w:rsidRPr="00AE6A5B">
              <w:rPr>
                <w:noProof/>
              </w:rPr>
              <w:t>% от общего числа участников</w:t>
            </w:r>
          </w:p>
        </w:tc>
        <w:tc>
          <w:tcPr>
            <w:tcW w:w="844" w:type="pct"/>
            <w:vAlign w:val="center"/>
          </w:tcPr>
          <w:p w14:paraId="3497D7E3" w14:textId="77777777" w:rsidR="0038083A" w:rsidRPr="00AE6A5B" w:rsidRDefault="0038083A" w:rsidP="00EE58F8">
            <w:pPr>
              <w:rPr>
                <w:noProof/>
              </w:rPr>
            </w:pPr>
            <w:r w:rsidRPr="00AE6A5B">
              <w:rPr>
                <w:noProof/>
              </w:rPr>
              <w:t>чел.</w:t>
            </w:r>
          </w:p>
        </w:tc>
        <w:tc>
          <w:tcPr>
            <w:tcW w:w="951" w:type="pct"/>
            <w:vAlign w:val="center"/>
          </w:tcPr>
          <w:p w14:paraId="4041F4CF" w14:textId="77777777" w:rsidR="0038083A" w:rsidRPr="00AE6A5B" w:rsidRDefault="0038083A" w:rsidP="00EE58F8">
            <w:pPr>
              <w:rPr>
                <w:noProof/>
              </w:rPr>
            </w:pPr>
            <w:r w:rsidRPr="00AE6A5B">
              <w:rPr>
                <w:noProof/>
              </w:rPr>
              <w:t>% от общего числа участников</w:t>
            </w:r>
          </w:p>
        </w:tc>
      </w:tr>
      <w:tr w:rsidR="0038083A" w:rsidRPr="00AE6A5B" w14:paraId="6D86D2CF" w14:textId="77777777" w:rsidTr="0022766E">
        <w:tc>
          <w:tcPr>
            <w:tcW w:w="673" w:type="pct"/>
            <w:vAlign w:val="center"/>
          </w:tcPr>
          <w:p w14:paraId="2D610FAD" w14:textId="77777777" w:rsidR="0038083A" w:rsidRPr="00AE6A5B" w:rsidRDefault="0038083A" w:rsidP="00EE58F8">
            <w:r w:rsidRPr="00AE6A5B">
              <w:t>94</w:t>
            </w:r>
          </w:p>
        </w:tc>
        <w:tc>
          <w:tcPr>
            <w:tcW w:w="843" w:type="pct"/>
            <w:vAlign w:val="center"/>
          </w:tcPr>
          <w:p w14:paraId="7FA33DF4" w14:textId="77777777" w:rsidR="0038083A" w:rsidRPr="00AE6A5B" w:rsidRDefault="0038083A" w:rsidP="00EE58F8">
            <w:r w:rsidRPr="00AE6A5B">
              <w:t>33,33</w:t>
            </w:r>
          </w:p>
        </w:tc>
        <w:tc>
          <w:tcPr>
            <w:tcW w:w="845" w:type="pct"/>
            <w:vAlign w:val="bottom"/>
          </w:tcPr>
          <w:p w14:paraId="348CBF3D" w14:textId="77777777" w:rsidR="0038083A" w:rsidRPr="00AE6A5B" w:rsidRDefault="0038083A" w:rsidP="00EE58F8">
            <w:pPr>
              <w:rPr>
                <w:noProof/>
              </w:rPr>
            </w:pPr>
            <w:r w:rsidRPr="00AE6A5B">
              <w:t>68</w:t>
            </w:r>
          </w:p>
        </w:tc>
        <w:tc>
          <w:tcPr>
            <w:tcW w:w="844" w:type="pct"/>
            <w:vAlign w:val="bottom"/>
          </w:tcPr>
          <w:p w14:paraId="16915BE8" w14:textId="77777777" w:rsidR="0038083A" w:rsidRPr="00AE6A5B" w:rsidRDefault="0038083A" w:rsidP="00EE58F8">
            <w:pPr>
              <w:rPr>
                <w:noProof/>
              </w:rPr>
            </w:pPr>
            <w:r w:rsidRPr="00AE6A5B">
              <w:t>32,69</w:t>
            </w:r>
          </w:p>
        </w:tc>
        <w:tc>
          <w:tcPr>
            <w:tcW w:w="844" w:type="pct"/>
            <w:vAlign w:val="bottom"/>
          </w:tcPr>
          <w:p w14:paraId="617F9777" w14:textId="77777777" w:rsidR="0038083A" w:rsidRPr="00AE6A5B" w:rsidRDefault="0038083A" w:rsidP="00EE58F8">
            <w:r w:rsidRPr="00AE6A5B">
              <w:t>57</w:t>
            </w:r>
          </w:p>
        </w:tc>
        <w:tc>
          <w:tcPr>
            <w:tcW w:w="951" w:type="pct"/>
            <w:vAlign w:val="bottom"/>
          </w:tcPr>
          <w:p w14:paraId="76E2954E" w14:textId="77777777" w:rsidR="0038083A" w:rsidRPr="00AE6A5B" w:rsidRDefault="0038083A" w:rsidP="00EE58F8">
            <w:r w:rsidRPr="00AE6A5B">
              <w:t>29,4</w:t>
            </w:r>
          </w:p>
        </w:tc>
      </w:tr>
    </w:tbl>
    <w:p w14:paraId="73FA06EB" w14:textId="7EA522CB" w:rsidR="0038083A" w:rsidRDefault="0038083A" w:rsidP="00EE58F8">
      <w:pPr>
        <w:pStyle w:val="3"/>
        <w:rPr>
          <w:rFonts w:ascii="Times New Roman" w:hAnsi="Times New Roman"/>
        </w:rPr>
      </w:pPr>
      <w:bookmarkStart w:id="23" w:name="_Toc424490577"/>
      <w:bookmarkStart w:id="24" w:name="_Toc175814757"/>
      <w:bookmarkStart w:id="25" w:name="_Toc175822512"/>
      <w:r w:rsidRPr="00EE58F8">
        <w:rPr>
          <w:rFonts w:ascii="Times New Roman" w:hAnsi="Times New Roman"/>
        </w:rPr>
        <w:t xml:space="preserve">ВЫВОДЫ о характере изменения количества участников ЕГЭ по </w:t>
      </w:r>
      <w:bookmarkEnd w:id="24"/>
      <w:r w:rsidR="00D04211" w:rsidRPr="00EE58F8">
        <w:rPr>
          <w:rFonts w:ascii="Times New Roman" w:hAnsi="Times New Roman"/>
        </w:rPr>
        <w:t>математике</w:t>
      </w:r>
      <w:bookmarkEnd w:id="25"/>
      <w:r w:rsidRPr="00EE58F8">
        <w:rPr>
          <w:rFonts w:ascii="Times New Roman" w:hAnsi="Times New Roman"/>
        </w:rPr>
        <w:t xml:space="preserve"> </w:t>
      </w:r>
      <w:bookmarkEnd w:id="23"/>
    </w:p>
    <w:p w14:paraId="2034D04A" w14:textId="77777777" w:rsidR="009B44A5" w:rsidRPr="009B44A5" w:rsidRDefault="009B44A5" w:rsidP="009B44A5"/>
    <w:p w14:paraId="161F71E2" w14:textId="2B030582" w:rsidR="00226EEE" w:rsidRDefault="0038083A" w:rsidP="00F00EE9">
      <w:pPr>
        <w:ind w:firstLine="567"/>
        <w:rPr>
          <w:bCs/>
        </w:rPr>
      </w:pPr>
      <w:r w:rsidRPr="00071712">
        <w:t xml:space="preserve">Количество участников ЕГЭ по предмету математика (профильный уровень) снижается в результате демографической ситуации. Снижение процента от общего числа сдающих вероятнее всего происходит из-за того, что ЕГЭ математика (профильный уровень) нужен для поступления в ВУЗы на технические специальности, для поступления в СПО и ВУЗы на специальности не технической направленности достаточно сдать ЕГЭ математика (базовый уровень). </w:t>
      </w:r>
      <w:r w:rsidRPr="00071712">
        <w:rPr>
          <w:bCs/>
        </w:rPr>
        <w:t>Наблюдается увеличение доли</w:t>
      </w:r>
      <w:r w:rsidR="00141A0E">
        <w:rPr>
          <w:bCs/>
        </w:rPr>
        <w:t xml:space="preserve"> </w:t>
      </w:r>
      <w:r w:rsidRPr="00071712">
        <w:rPr>
          <w:bCs/>
        </w:rPr>
        <w:t>юношей (2022г. – 54,65%, 2023 г. – 54.41, 2024 г. – 73,7%).</w:t>
      </w:r>
    </w:p>
    <w:p w14:paraId="2063B071" w14:textId="2ACD0401" w:rsidR="0038083A" w:rsidRPr="00226EEE" w:rsidRDefault="0038083A" w:rsidP="00F00EE9">
      <w:pPr>
        <w:ind w:firstLine="567"/>
        <w:rPr>
          <w:bCs/>
        </w:rPr>
      </w:pPr>
      <w:r w:rsidRPr="00071712">
        <w:rPr>
          <w:bCs/>
        </w:rPr>
        <w:t>В 2024г все экзаменующиеся - выпускники общеобразовательных организаций.</w:t>
      </w:r>
    </w:p>
    <w:p w14:paraId="2B74ACAE" w14:textId="36D1BA69" w:rsidR="0038083A" w:rsidRDefault="0038083A" w:rsidP="00EE58F8"/>
    <w:p w14:paraId="26E91BC6" w14:textId="57DB354C" w:rsidR="00F00EE9" w:rsidRDefault="00F00EE9" w:rsidP="00EE58F8"/>
    <w:p w14:paraId="0F98918F" w14:textId="2CBE6F8E" w:rsidR="00F00EE9" w:rsidRDefault="00F00EE9" w:rsidP="00EE58F8"/>
    <w:p w14:paraId="20CA56AE" w14:textId="1995493C" w:rsidR="00F00EE9" w:rsidRDefault="00F00EE9" w:rsidP="00EE58F8"/>
    <w:p w14:paraId="0F273933" w14:textId="48AA32E0" w:rsidR="00F00EE9" w:rsidRDefault="00F00EE9" w:rsidP="00EE58F8"/>
    <w:p w14:paraId="446E973D" w14:textId="7A4A9325" w:rsidR="00F00EE9" w:rsidRDefault="00F00EE9" w:rsidP="00EE58F8"/>
    <w:p w14:paraId="19FBF891" w14:textId="48C274C6" w:rsidR="00F00EE9" w:rsidRDefault="00F00EE9" w:rsidP="00EE58F8"/>
    <w:p w14:paraId="23170ACA" w14:textId="2A0E2B85" w:rsidR="00F00EE9" w:rsidRDefault="00F00EE9" w:rsidP="00EE58F8"/>
    <w:p w14:paraId="1A9699A5" w14:textId="03C63DE0" w:rsidR="0038083A" w:rsidRPr="00F00EE9" w:rsidRDefault="0038083A" w:rsidP="00EE58F8">
      <w:pPr>
        <w:rPr>
          <w:b/>
          <w:bCs/>
        </w:rPr>
      </w:pPr>
      <w:bookmarkStart w:id="26" w:name="_Toc175814760"/>
      <w:r w:rsidRPr="00F00EE9">
        <w:rPr>
          <w:b/>
          <w:bCs/>
        </w:rPr>
        <w:t xml:space="preserve">Диаграмма распределения тестовых баллов участников ЕГЭ по </w:t>
      </w:r>
      <w:r w:rsidR="00D04211" w:rsidRPr="00F00EE9">
        <w:rPr>
          <w:b/>
          <w:bCs/>
        </w:rPr>
        <w:t xml:space="preserve">математике </w:t>
      </w:r>
      <w:r w:rsidRPr="00F00EE9">
        <w:rPr>
          <w:b/>
          <w:bCs/>
        </w:rPr>
        <w:t>в 2024 г.</w:t>
      </w:r>
      <w:r w:rsidRPr="00F00EE9">
        <w:rPr>
          <w:b/>
          <w:bCs/>
        </w:rPr>
        <w:br/>
      </w:r>
      <w:bookmarkEnd w:id="26"/>
    </w:p>
    <w:p w14:paraId="1E911AC5" w14:textId="77777777" w:rsidR="0038083A" w:rsidRPr="00FA4B3A" w:rsidRDefault="0038083A" w:rsidP="00EE58F8">
      <w:r>
        <w:rPr>
          <w:noProof/>
        </w:rPr>
        <w:drawing>
          <wp:inline distT="0" distB="0" distL="0" distR="0" wp14:anchorId="25618A25" wp14:editId="54C22351">
            <wp:extent cx="5276850" cy="32670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BCCA83" w14:textId="77777777" w:rsidR="0038083A" w:rsidRPr="00FA4B3A" w:rsidRDefault="0038083A" w:rsidP="00EE58F8"/>
    <w:p w14:paraId="3C20D8B8" w14:textId="674065C2" w:rsidR="0038083A" w:rsidRPr="009B44A5" w:rsidRDefault="0038083A" w:rsidP="00EE58F8">
      <w:pPr>
        <w:rPr>
          <w:b/>
          <w:bCs/>
        </w:rPr>
      </w:pPr>
      <w:bookmarkStart w:id="27" w:name="_Toc175814761"/>
      <w:r w:rsidRPr="009B44A5">
        <w:rPr>
          <w:b/>
          <w:bCs/>
        </w:rPr>
        <w:t>Динамика результатов ЕГЭ по предмету за последние 3 года</w:t>
      </w:r>
      <w:bookmarkEnd w:id="27"/>
    </w:p>
    <w:p w14:paraId="53D2EADA" w14:textId="77777777" w:rsidR="00F00EE9" w:rsidRPr="00FC6BBF" w:rsidRDefault="00F00EE9"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38083A" w:rsidRPr="00D748BB" w14:paraId="5BB3FD23" w14:textId="77777777" w:rsidTr="0022766E">
        <w:trPr>
          <w:cantSplit/>
          <w:trHeight w:val="264"/>
          <w:tblHeader/>
        </w:trPr>
        <w:tc>
          <w:tcPr>
            <w:tcW w:w="200" w:type="pct"/>
            <w:vMerge w:val="restart"/>
          </w:tcPr>
          <w:p w14:paraId="16EED5F0" w14:textId="77777777" w:rsidR="0038083A" w:rsidRPr="00D748BB" w:rsidRDefault="0038083A" w:rsidP="00EE58F8">
            <w:pPr>
              <w:rPr>
                <w:rFonts w:eastAsia="MS Mincho"/>
                <w:sz w:val="20"/>
                <w:szCs w:val="20"/>
              </w:rPr>
            </w:pPr>
            <w:r w:rsidRPr="00D748BB">
              <w:rPr>
                <w:rFonts w:eastAsia="MS Mincho"/>
                <w:sz w:val="20"/>
                <w:szCs w:val="20"/>
              </w:rPr>
              <w:t>№ п/п</w:t>
            </w:r>
          </w:p>
        </w:tc>
        <w:tc>
          <w:tcPr>
            <w:tcW w:w="1800" w:type="pct"/>
            <w:vMerge w:val="restart"/>
            <w:vAlign w:val="center"/>
          </w:tcPr>
          <w:p w14:paraId="63921567" w14:textId="77777777" w:rsidR="0038083A" w:rsidRPr="00D748BB" w:rsidRDefault="0038083A" w:rsidP="00EE58F8">
            <w:pPr>
              <w:rPr>
                <w:rFonts w:eastAsia="MS Mincho"/>
                <w:sz w:val="20"/>
                <w:szCs w:val="20"/>
              </w:rPr>
            </w:pPr>
            <w:r w:rsidRPr="00D748BB">
              <w:rPr>
                <w:rFonts w:eastAsia="MS Mincho"/>
                <w:sz w:val="20"/>
                <w:szCs w:val="20"/>
              </w:rPr>
              <w:t>Участников, набравших балл</w:t>
            </w:r>
          </w:p>
        </w:tc>
        <w:tc>
          <w:tcPr>
            <w:tcW w:w="3000" w:type="pct"/>
            <w:gridSpan w:val="3"/>
          </w:tcPr>
          <w:p w14:paraId="764BF99D" w14:textId="77777777" w:rsidR="0038083A" w:rsidRPr="00D748BB" w:rsidRDefault="0038083A" w:rsidP="00EE58F8">
            <w:pPr>
              <w:rPr>
                <w:rFonts w:eastAsia="MS Mincho"/>
                <w:sz w:val="20"/>
                <w:szCs w:val="20"/>
              </w:rPr>
            </w:pPr>
            <w:r w:rsidRPr="00D748BB">
              <w:rPr>
                <w:rFonts w:eastAsia="MS Mincho"/>
                <w:sz w:val="20"/>
                <w:szCs w:val="20"/>
              </w:rPr>
              <w:t>Год проведения ГИА</w:t>
            </w:r>
          </w:p>
        </w:tc>
      </w:tr>
      <w:tr w:rsidR="0038083A" w:rsidRPr="00D748BB" w14:paraId="12687EF7" w14:textId="77777777" w:rsidTr="0022766E">
        <w:trPr>
          <w:cantSplit/>
          <w:trHeight w:val="155"/>
          <w:tblHeader/>
        </w:trPr>
        <w:tc>
          <w:tcPr>
            <w:tcW w:w="200" w:type="pct"/>
            <w:vMerge/>
          </w:tcPr>
          <w:p w14:paraId="2303005B" w14:textId="77777777" w:rsidR="0038083A" w:rsidRPr="00D748BB" w:rsidRDefault="0038083A" w:rsidP="00EE58F8">
            <w:pPr>
              <w:rPr>
                <w:rFonts w:eastAsia="MS Mincho"/>
                <w:sz w:val="20"/>
                <w:szCs w:val="20"/>
              </w:rPr>
            </w:pPr>
          </w:p>
        </w:tc>
        <w:tc>
          <w:tcPr>
            <w:tcW w:w="1800" w:type="pct"/>
            <w:vMerge/>
            <w:vAlign w:val="center"/>
          </w:tcPr>
          <w:p w14:paraId="45317854" w14:textId="77777777" w:rsidR="0038083A" w:rsidRPr="00D748BB" w:rsidRDefault="0038083A" w:rsidP="00EE58F8">
            <w:pPr>
              <w:rPr>
                <w:rFonts w:eastAsia="MS Mincho"/>
                <w:sz w:val="20"/>
                <w:szCs w:val="20"/>
              </w:rPr>
            </w:pPr>
          </w:p>
        </w:tc>
        <w:tc>
          <w:tcPr>
            <w:tcW w:w="1033" w:type="pct"/>
            <w:vAlign w:val="center"/>
          </w:tcPr>
          <w:p w14:paraId="15E1FD1E" w14:textId="77777777" w:rsidR="0038083A" w:rsidRPr="00D748BB" w:rsidRDefault="0038083A" w:rsidP="00EE58F8">
            <w:pPr>
              <w:rPr>
                <w:rFonts w:eastAsia="MS Mincho"/>
                <w:sz w:val="20"/>
                <w:szCs w:val="20"/>
              </w:rPr>
            </w:pPr>
            <w:r w:rsidRPr="00D748BB">
              <w:rPr>
                <w:rFonts w:eastAsia="MS Mincho"/>
                <w:sz w:val="20"/>
                <w:szCs w:val="20"/>
              </w:rPr>
              <w:t>2022 г.</w:t>
            </w:r>
          </w:p>
        </w:tc>
        <w:tc>
          <w:tcPr>
            <w:tcW w:w="1034" w:type="pct"/>
            <w:vAlign w:val="center"/>
          </w:tcPr>
          <w:p w14:paraId="19B83022" w14:textId="77777777" w:rsidR="0038083A" w:rsidRPr="00D748BB" w:rsidRDefault="0038083A" w:rsidP="00EE58F8">
            <w:pPr>
              <w:rPr>
                <w:rFonts w:eastAsia="MS Mincho"/>
                <w:sz w:val="20"/>
                <w:szCs w:val="20"/>
              </w:rPr>
            </w:pPr>
            <w:r w:rsidRPr="00D748BB">
              <w:rPr>
                <w:rFonts w:eastAsia="MS Mincho"/>
                <w:sz w:val="20"/>
                <w:szCs w:val="20"/>
              </w:rPr>
              <w:t>2023 г.</w:t>
            </w:r>
          </w:p>
        </w:tc>
        <w:tc>
          <w:tcPr>
            <w:tcW w:w="933" w:type="pct"/>
            <w:vAlign w:val="center"/>
          </w:tcPr>
          <w:p w14:paraId="4A1B3FB9" w14:textId="77777777" w:rsidR="0038083A" w:rsidRPr="00D748BB" w:rsidRDefault="0038083A" w:rsidP="00EE58F8">
            <w:pPr>
              <w:rPr>
                <w:rFonts w:eastAsia="MS Mincho"/>
                <w:sz w:val="20"/>
                <w:szCs w:val="20"/>
              </w:rPr>
            </w:pPr>
            <w:r w:rsidRPr="00D748BB">
              <w:rPr>
                <w:rFonts w:eastAsia="MS Mincho"/>
                <w:sz w:val="20"/>
                <w:szCs w:val="20"/>
              </w:rPr>
              <w:t>2024 г.</w:t>
            </w:r>
          </w:p>
        </w:tc>
      </w:tr>
      <w:tr w:rsidR="0038083A" w:rsidRPr="00D748BB" w14:paraId="61180BB0" w14:textId="77777777" w:rsidTr="0022766E">
        <w:trPr>
          <w:cantSplit/>
          <w:trHeight w:val="349"/>
        </w:trPr>
        <w:tc>
          <w:tcPr>
            <w:tcW w:w="200" w:type="pct"/>
          </w:tcPr>
          <w:p w14:paraId="4DDB8CA4" w14:textId="77777777" w:rsidR="0038083A" w:rsidRPr="00D748BB" w:rsidRDefault="0038083A" w:rsidP="00EE58F8">
            <w:pPr>
              <w:rPr>
                <w:rFonts w:eastAsia="MS Mincho"/>
                <w:sz w:val="20"/>
                <w:szCs w:val="20"/>
              </w:rPr>
            </w:pPr>
          </w:p>
        </w:tc>
        <w:tc>
          <w:tcPr>
            <w:tcW w:w="1800" w:type="pct"/>
            <w:vAlign w:val="center"/>
          </w:tcPr>
          <w:p w14:paraId="7AAF5148" w14:textId="6EC3FF17" w:rsidR="0038083A" w:rsidRPr="00D748BB" w:rsidRDefault="0038083A" w:rsidP="00EE58F8">
            <w:pPr>
              <w:rPr>
                <w:rFonts w:eastAsia="MS Mincho"/>
                <w:sz w:val="20"/>
                <w:szCs w:val="20"/>
              </w:rPr>
            </w:pPr>
            <w:r w:rsidRPr="00D748BB">
              <w:rPr>
                <w:rFonts w:eastAsia="MS Mincho"/>
                <w:sz w:val="20"/>
                <w:szCs w:val="20"/>
              </w:rPr>
              <w:t xml:space="preserve"> ниже минимального балла, %</w:t>
            </w:r>
          </w:p>
        </w:tc>
        <w:tc>
          <w:tcPr>
            <w:tcW w:w="1033" w:type="pct"/>
            <w:vAlign w:val="bottom"/>
          </w:tcPr>
          <w:p w14:paraId="32CE31F7" w14:textId="77777777" w:rsidR="0038083A" w:rsidRPr="00D748BB" w:rsidRDefault="0038083A" w:rsidP="00EE58F8">
            <w:pPr>
              <w:rPr>
                <w:rFonts w:eastAsia="MS Mincho"/>
                <w:sz w:val="20"/>
                <w:szCs w:val="20"/>
              </w:rPr>
            </w:pPr>
            <w:r w:rsidRPr="00D748BB">
              <w:rPr>
                <w:rFonts w:eastAsia="MS Mincho"/>
                <w:sz w:val="20"/>
                <w:szCs w:val="20"/>
              </w:rPr>
              <w:t>7,7</w:t>
            </w:r>
          </w:p>
        </w:tc>
        <w:tc>
          <w:tcPr>
            <w:tcW w:w="1034" w:type="pct"/>
            <w:vAlign w:val="bottom"/>
          </w:tcPr>
          <w:p w14:paraId="2B5F9F7B" w14:textId="77777777" w:rsidR="0038083A" w:rsidRPr="00D748BB" w:rsidRDefault="0038083A" w:rsidP="00EE58F8">
            <w:pPr>
              <w:rPr>
                <w:rFonts w:eastAsia="MS Mincho"/>
                <w:sz w:val="20"/>
                <w:szCs w:val="20"/>
              </w:rPr>
            </w:pPr>
            <w:r w:rsidRPr="00D748BB">
              <w:rPr>
                <w:sz w:val="20"/>
                <w:szCs w:val="20"/>
              </w:rPr>
              <w:t>7,5</w:t>
            </w:r>
          </w:p>
        </w:tc>
        <w:tc>
          <w:tcPr>
            <w:tcW w:w="933" w:type="pct"/>
            <w:vAlign w:val="center"/>
          </w:tcPr>
          <w:p w14:paraId="0E7607DB" w14:textId="77777777" w:rsidR="0038083A" w:rsidRPr="00D748BB" w:rsidRDefault="0038083A" w:rsidP="00EE58F8">
            <w:pPr>
              <w:rPr>
                <w:rFonts w:eastAsia="MS Mincho"/>
                <w:sz w:val="20"/>
                <w:szCs w:val="20"/>
              </w:rPr>
            </w:pPr>
            <w:r w:rsidRPr="00D748BB">
              <w:rPr>
                <w:rFonts w:eastAsia="MS Mincho"/>
                <w:sz w:val="20"/>
                <w:szCs w:val="20"/>
              </w:rPr>
              <w:t>3,5</w:t>
            </w:r>
          </w:p>
        </w:tc>
      </w:tr>
      <w:tr w:rsidR="0038083A" w:rsidRPr="00D748BB" w14:paraId="43C2FA35" w14:textId="77777777" w:rsidTr="0022766E">
        <w:trPr>
          <w:cantSplit/>
          <w:trHeight w:val="349"/>
        </w:trPr>
        <w:tc>
          <w:tcPr>
            <w:tcW w:w="200" w:type="pct"/>
          </w:tcPr>
          <w:p w14:paraId="72854271" w14:textId="77777777" w:rsidR="0038083A" w:rsidRPr="00D748BB" w:rsidRDefault="0038083A" w:rsidP="00EE58F8">
            <w:pPr>
              <w:rPr>
                <w:rFonts w:eastAsia="MS Mincho"/>
                <w:sz w:val="20"/>
                <w:szCs w:val="20"/>
              </w:rPr>
            </w:pPr>
          </w:p>
        </w:tc>
        <w:tc>
          <w:tcPr>
            <w:tcW w:w="1800" w:type="pct"/>
            <w:vAlign w:val="center"/>
          </w:tcPr>
          <w:p w14:paraId="7D52CB47" w14:textId="77777777" w:rsidR="0038083A" w:rsidRPr="00D748BB" w:rsidRDefault="0038083A" w:rsidP="00EE58F8">
            <w:pPr>
              <w:rPr>
                <w:rFonts w:eastAsia="MS Mincho"/>
                <w:sz w:val="20"/>
                <w:szCs w:val="20"/>
              </w:rPr>
            </w:pPr>
            <w:r w:rsidRPr="00D748BB">
              <w:rPr>
                <w:rFonts w:eastAsia="MS Mincho"/>
                <w:sz w:val="20"/>
                <w:szCs w:val="20"/>
              </w:rPr>
              <w:t>от минимального балла до 60 баллов, %</w:t>
            </w:r>
          </w:p>
        </w:tc>
        <w:tc>
          <w:tcPr>
            <w:tcW w:w="1033" w:type="pct"/>
            <w:vAlign w:val="center"/>
          </w:tcPr>
          <w:p w14:paraId="6C4D6817" w14:textId="77777777" w:rsidR="0038083A" w:rsidRPr="00D748BB" w:rsidRDefault="0038083A" w:rsidP="00EE58F8">
            <w:pPr>
              <w:rPr>
                <w:rFonts w:eastAsia="MS Mincho"/>
                <w:sz w:val="20"/>
                <w:szCs w:val="20"/>
              </w:rPr>
            </w:pPr>
          </w:p>
        </w:tc>
        <w:tc>
          <w:tcPr>
            <w:tcW w:w="1034" w:type="pct"/>
            <w:vAlign w:val="center"/>
          </w:tcPr>
          <w:p w14:paraId="709F1996" w14:textId="77777777" w:rsidR="0038083A" w:rsidRPr="00D748BB" w:rsidRDefault="0038083A" w:rsidP="00EE58F8">
            <w:pPr>
              <w:rPr>
                <w:rFonts w:eastAsia="MS Mincho"/>
                <w:sz w:val="20"/>
                <w:szCs w:val="20"/>
              </w:rPr>
            </w:pPr>
            <w:r w:rsidRPr="00D748BB">
              <w:rPr>
                <w:sz w:val="20"/>
                <w:szCs w:val="20"/>
              </w:rPr>
              <w:t>39,4</w:t>
            </w:r>
          </w:p>
        </w:tc>
        <w:tc>
          <w:tcPr>
            <w:tcW w:w="933" w:type="pct"/>
            <w:vAlign w:val="center"/>
          </w:tcPr>
          <w:p w14:paraId="22A58A9A" w14:textId="77777777" w:rsidR="0038083A" w:rsidRPr="00D748BB" w:rsidRDefault="0038083A" w:rsidP="00EE58F8">
            <w:pPr>
              <w:rPr>
                <w:rFonts w:eastAsia="MS Mincho"/>
                <w:sz w:val="20"/>
                <w:szCs w:val="20"/>
              </w:rPr>
            </w:pPr>
            <w:r w:rsidRPr="00D748BB">
              <w:rPr>
                <w:rFonts w:eastAsia="MS Mincho"/>
                <w:sz w:val="20"/>
                <w:szCs w:val="20"/>
              </w:rPr>
              <w:t>33,3</w:t>
            </w:r>
          </w:p>
        </w:tc>
      </w:tr>
      <w:tr w:rsidR="0038083A" w:rsidRPr="00D748BB" w:rsidDel="00407E4A" w14:paraId="2EC7B664" w14:textId="77777777" w:rsidTr="0022766E">
        <w:trPr>
          <w:cantSplit/>
          <w:trHeight w:val="354"/>
        </w:trPr>
        <w:tc>
          <w:tcPr>
            <w:tcW w:w="200" w:type="pct"/>
          </w:tcPr>
          <w:p w14:paraId="2A0588F0" w14:textId="77777777" w:rsidR="0038083A" w:rsidRPr="00D748BB" w:rsidRDefault="0038083A" w:rsidP="00EE58F8">
            <w:pPr>
              <w:rPr>
                <w:rFonts w:eastAsia="MS Mincho"/>
                <w:sz w:val="20"/>
                <w:szCs w:val="20"/>
              </w:rPr>
            </w:pPr>
          </w:p>
        </w:tc>
        <w:tc>
          <w:tcPr>
            <w:tcW w:w="1800" w:type="pct"/>
            <w:vAlign w:val="center"/>
          </w:tcPr>
          <w:p w14:paraId="3163362E" w14:textId="77777777" w:rsidR="0038083A" w:rsidRPr="00D748BB" w:rsidDel="00407E4A" w:rsidRDefault="0038083A" w:rsidP="00EE58F8">
            <w:pPr>
              <w:rPr>
                <w:rFonts w:eastAsia="MS Mincho"/>
                <w:sz w:val="20"/>
                <w:szCs w:val="20"/>
              </w:rPr>
            </w:pPr>
            <w:r w:rsidRPr="00D748BB">
              <w:rPr>
                <w:rFonts w:eastAsia="MS Mincho"/>
                <w:sz w:val="20"/>
                <w:szCs w:val="20"/>
              </w:rPr>
              <w:t>от 61 до 80 баллов, %</w:t>
            </w:r>
          </w:p>
        </w:tc>
        <w:tc>
          <w:tcPr>
            <w:tcW w:w="1033" w:type="pct"/>
            <w:vAlign w:val="bottom"/>
          </w:tcPr>
          <w:p w14:paraId="46225821" w14:textId="77777777" w:rsidR="0038083A" w:rsidRPr="00D748BB" w:rsidDel="00407E4A" w:rsidRDefault="0038083A" w:rsidP="00EE58F8">
            <w:pPr>
              <w:rPr>
                <w:rFonts w:eastAsia="MS Mincho"/>
                <w:sz w:val="20"/>
                <w:szCs w:val="20"/>
              </w:rPr>
            </w:pPr>
          </w:p>
        </w:tc>
        <w:tc>
          <w:tcPr>
            <w:tcW w:w="1034" w:type="pct"/>
            <w:vAlign w:val="bottom"/>
          </w:tcPr>
          <w:p w14:paraId="2E9BC687" w14:textId="77777777" w:rsidR="0038083A" w:rsidRPr="00D748BB" w:rsidDel="00407E4A" w:rsidRDefault="0038083A" w:rsidP="00EE58F8">
            <w:pPr>
              <w:rPr>
                <w:rFonts w:eastAsia="MS Mincho"/>
                <w:sz w:val="20"/>
                <w:szCs w:val="20"/>
              </w:rPr>
            </w:pPr>
            <w:r w:rsidRPr="00D748BB">
              <w:rPr>
                <w:sz w:val="20"/>
                <w:szCs w:val="20"/>
              </w:rPr>
              <w:t>51,5</w:t>
            </w:r>
          </w:p>
        </w:tc>
        <w:tc>
          <w:tcPr>
            <w:tcW w:w="933" w:type="pct"/>
            <w:vAlign w:val="center"/>
          </w:tcPr>
          <w:p w14:paraId="291BE909" w14:textId="77777777" w:rsidR="0038083A" w:rsidRPr="00D748BB" w:rsidDel="00407E4A" w:rsidRDefault="0038083A" w:rsidP="00EE58F8">
            <w:pPr>
              <w:rPr>
                <w:rFonts w:eastAsia="MS Mincho"/>
                <w:sz w:val="20"/>
                <w:szCs w:val="20"/>
              </w:rPr>
            </w:pPr>
            <w:r w:rsidRPr="00D748BB">
              <w:rPr>
                <w:rFonts w:eastAsia="MS Mincho"/>
                <w:sz w:val="20"/>
                <w:szCs w:val="20"/>
              </w:rPr>
              <w:t>45,4</w:t>
            </w:r>
          </w:p>
        </w:tc>
      </w:tr>
      <w:tr w:rsidR="0038083A" w:rsidRPr="00D748BB" w14:paraId="59001D79" w14:textId="77777777" w:rsidTr="0022766E">
        <w:trPr>
          <w:cantSplit/>
          <w:trHeight w:val="338"/>
        </w:trPr>
        <w:tc>
          <w:tcPr>
            <w:tcW w:w="200" w:type="pct"/>
          </w:tcPr>
          <w:p w14:paraId="3EACF60A" w14:textId="77777777" w:rsidR="0038083A" w:rsidRPr="00D748BB" w:rsidRDefault="0038083A" w:rsidP="00EE58F8">
            <w:pPr>
              <w:rPr>
                <w:rFonts w:eastAsia="MS Mincho"/>
                <w:sz w:val="20"/>
                <w:szCs w:val="20"/>
              </w:rPr>
            </w:pPr>
          </w:p>
        </w:tc>
        <w:tc>
          <w:tcPr>
            <w:tcW w:w="1800" w:type="pct"/>
            <w:vAlign w:val="center"/>
          </w:tcPr>
          <w:p w14:paraId="0C67C410" w14:textId="77777777" w:rsidR="0038083A" w:rsidRPr="00D748BB" w:rsidRDefault="0038083A" w:rsidP="00EE58F8">
            <w:pPr>
              <w:rPr>
                <w:rFonts w:eastAsia="MS Mincho"/>
                <w:sz w:val="20"/>
                <w:szCs w:val="20"/>
              </w:rPr>
            </w:pPr>
            <w:r w:rsidRPr="00D748BB">
              <w:rPr>
                <w:rFonts w:eastAsia="MS Mincho"/>
                <w:sz w:val="20"/>
                <w:szCs w:val="20"/>
              </w:rPr>
              <w:t>от 81 до 100 баллов, %</w:t>
            </w:r>
          </w:p>
        </w:tc>
        <w:tc>
          <w:tcPr>
            <w:tcW w:w="1033" w:type="pct"/>
            <w:vAlign w:val="center"/>
          </w:tcPr>
          <w:p w14:paraId="03D958E8" w14:textId="77777777" w:rsidR="0038083A" w:rsidRPr="00D748BB" w:rsidRDefault="0038083A" w:rsidP="00EE58F8">
            <w:pPr>
              <w:rPr>
                <w:rFonts w:eastAsia="MS Mincho"/>
                <w:sz w:val="20"/>
                <w:szCs w:val="20"/>
              </w:rPr>
            </w:pPr>
          </w:p>
        </w:tc>
        <w:tc>
          <w:tcPr>
            <w:tcW w:w="1034" w:type="pct"/>
            <w:vAlign w:val="center"/>
          </w:tcPr>
          <w:p w14:paraId="44346D82" w14:textId="77777777" w:rsidR="0038083A" w:rsidRPr="00D748BB" w:rsidRDefault="0038083A" w:rsidP="00EE58F8">
            <w:pPr>
              <w:rPr>
                <w:rFonts w:eastAsia="MS Mincho"/>
                <w:sz w:val="20"/>
                <w:szCs w:val="20"/>
              </w:rPr>
            </w:pPr>
            <w:r w:rsidRPr="00D748BB">
              <w:rPr>
                <w:sz w:val="20"/>
                <w:szCs w:val="20"/>
              </w:rPr>
              <w:t>1,6</w:t>
            </w:r>
          </w:p>
        </w:tc>
        <w:tc>
          <w:tcPr>
            <w:tcW w:w="933" w:type="pct"/>
            <w:vAlign w:val="center"/>
          </w:tcPr>
          <w:p w14:paraId="2A59FB08" w14:textId="77777777" w:rsidR="0038083A" w:rsidRPr="00D748BB" w:rsidRDefault="0038083A" w:rsidP="00EE58F8">
            <w:pPr>
              <w:rPr>
                <w:rFonts w:eastAsia="MS Mincho"/>
                <w:sz w:val="20"/>
                <w:szCs w:val="20"/>
              </w:rPr>
            </w:pPr>
            <w:r w:rsidRPr="00D748BB">
              <w:rPr>
                <w:rFonts w:eastAsia="MS Mincho"/>
                <w:sz w:val="20"/>
                <w:szCs w:val="20"/>
              </w:rPr>
              <w:t>17,5</w:t>
            </w:r>
          </w:p>
        </w:tc>
      </w:tr>
      <w:tr w:rsidR="0038083A" w:rsidRPr="00D748BB" w14:paraId="122C1FB4" w14:textId="77777777" w:rsidTr="0022766E">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7477944E" w14:textId="77777777" w:rsidR="0038083A" w:rsidRPr="00D748BB" w:rsidRDefault="0038083A" w:rsidP="00EE58F8">
            <w:pPr>
              <w:rPr>
                <w:rFonts w:eastAsia="MS Mincho"/>
                <w:sz w:val="20"/>
                <w:szCs w:val="20"/>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2A815D03" w14:textId="77777777" w:rsidR="0038083A" w:rsidRPr="00D748BB" w:rsidRDefault="0038083A" w:rsidP="00EE58F8">
            <w:pPr>
              <w:rPr>
                <w:rFonts w:eastAsia="MS Mincho"/>
                <w:sz w:val="20"/>
                <w:szCs w:val="20"/>
              </w:rPr>
            </w:pPr>
            <w:r w:rsidRPr="00D748BB">
              <w:rPr>
                <w:rFonts w:eastAsia="MS Mincho"/>
                <w:sz w:val="20"/>
                <w:szCs w:val="20"/>
              </w:rPr>
              <w:t>Средний тестовый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3FDA0C7D" w14:textId="77777777" w:rsidR="0038083A" w:rsidRPr="00D748BB" w:rsidRDefault="0038083A" w:rsidP="00EE58F8">
            <w:pPr>
              <w:rPr>
                <w:rFonts w:eastAsia="MS Mincho"/>
                <w:sz w:val="20"/>
                <w:szCs w:val="20"/>
              </w:rPr>
            </w:pPr>
            <w:r w:rsidRPr="00D748BB">
              <w:rPr>
                <w:rFonts w:eastAsia="MS Mincho"/>
                <w:sz w:val="20"/>
                <w:szCs w:val="20"/>
              </w:rPr>
              <w:t>55</w:t>
            </w:r>
          </w:p>
        </w:tc>
        <w:tc>
          <w:tcPr>
            <w:tcW w:w="1034" w:type="pct"/>
            <w:tcBorders>
              <w:top w:val="single" w:sz="4" w:space="0" w:color="000000"/>
              <w:left w:val="single" w:sz="4" w:space="0" w:color="000000"/>
              <w:bottom w:val="single" w:sz="4" w:space="0" w:color="000000"/>
              <w:right w:val="single" w:sz="4" w:space="0" w:color="000000"/>
            </w:tcBorders>
            <w:vAlign w:val="center"/>
          </w:tcPr>
          <w:p w14:paraId="2B1DED6E" w14:textId="77777777" w:rsidR="0038083A" w:rsidRPr="00D748BB" w:rsidRDefault="0038083A" w:rsidP="00EE58F8">
            <w:pPr>
              <w:rPr>
                <w:rFonts w:eastAsia="MS Mincho"/>
                <w:sz w:val="20"/>
                <w:szCs w:val="20"/>
              </w:rPr>
            </w:pPr>
            <w:r w:rsidRPr="00D748BB">
              <w:rPr>
                <w:rFonts w:eastAsia="MS Mincho"/>
                <w:sz w:val="20"/>
                <w:szCs w:val="20"/>
              </w:rPr>
              <w:t>56</w:t>
            </w:r>
          </w:p>
        </w:tc>
        <w:tc>
          <w:tcPr>
            <w:tcW w:w="933" w:type="pct"/>
            <w:tcBorders>
              <w:top w:val="single" w:sz="4" w:space="0" w:color="000000"/>
              <w:left w:val="single" w:sz="4" w:space="0" w:color="000000"/>
              <w:bottom w:val="single" w:sz="4" w:space="0" w:color="000000"/>
              <w:right w:val="single" w:sz="4" w:space="0" w:color="000000"/>
            </w:tcBorders>
            <w:vAlign w:val="center"/>
          </w:tcPr>
          <w:p w14:paraId="362A5C85" w14:textId="77777777" w:rsidR="0038083A" w:rsidRPr="00D748BB" w:rsidRDefault="0038083A" w:rsidP="00EE58F8">
            <w:pPr>
              <w:rPr>
                <w:rFonts w:eastAsia="MS Mincho"/>
                <w:sz w:val="20"/>
                <w:szCs w:val="20"/>
              </w:rPr>
            </w:pPr>
            <w:r w:rsidRPr="00D748BB">
              <w:rPr>
                <w:rFonts w:eastAsia="MS Mincho"/>
                <w:sz w:val="20"/>
                <w:szCs w:val="20"/>
              </w:rPr>
              <w:t>65</w:t>
            </w:r>
          </w:p>
        </w:tc>
      </w:tr>
    </w:tbl>
    <w:p w14:paraId="41C8F782" w14:textId="3F11B82E" w:rsidR="0038083A" w:rsidRDefault="0038083A" w:rsidP="00EE58F8"/>
    <w:p w14:paraId="5FDE1DC6" w14:textId="585C2ADA" w:rsidR="0038083A" w:rsidRPr="009B44A5" w:rsidRDefault="0038083A" w:rsidP="00EE58F8">
      <w:pPr>
        <w:rPr>
          <w:b/>
          <w:bCs/>
        </w:rPr>
      </w:pPr>
      <w:bookmarkStart w:id="28" w:name="_Toc175814768"/>
      <w:r w:rsidRPr="009B44A5">
        <w:rPr>
          <w:b/>
          <w:bCs/>
        </w:rPr>
        <w:t>Перечень ОО, продемонстрировавших наиболее высокие результаты ЕГЭ по предмету</w:t>
      </w:r>
      <w:bookmarkEnd w:id="28"/>
    </w:p>
    <w:p w14:paraId="60DAA5A6" w14:textId="77777777" w:rsidR="00F00EE9" w:rsidRPr="00D04211" w:rsidRDefault="00F00EE9" w:rsidP="00EE58F8"/>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063"/>
        <w:gridCol w:w="1217"/>
        <w:gridCol w:w="832"/>
        <w:gridCol w:w="979"/>
        <w:gridCol w:w="1460"/>
        <w:gridCol w:w="1460"/>
      </w:tblGrid>
      <w:tr w:rsidR="0038083A" w:rsidRPr="00314036" w14:paraId="49EB49A7" w14:textId="77777777" w:rsidTr="00F00EE9">
        <w:trPr>
          <w:cantSplit/>
          <w:tblHeader/>
        </w:trPr>
        <w:tc>
          <w:tcPr>
            <w:tcW w:w="263" w:type="pct"/>
            <w:vMerge w:val="restart"/>
            <w:shd w:val="clear" w:color="auto" w:fill="auto"/>
            <w:vAlign w:val="center"/>
          </w:tcPr>
          <w:p w14:paraId="09889823" w14:textId="77777777" w:rsidR="0038083A" w:rsidRPr="00314036" w:rsidRDefault="0038083A" w:rsidP="00EE58F8">
            <w:pPr>
              <w:rPr>
                <w:rFonts w:eastAsia="Times New Roman"/>
                <w:sz w:val="20"/>
                <w:szCs w:val="20"/>
              </w:rPr>
            </w:pPr>
            <w:r w:rsidRPr="00314036">
              <w:rPr>
                <w:rFonts w:eastAsia="Times New Roman"/>
                <w:sz w:val="20"/>
                <w:szCs w:val="20"/>
              </w:rPr>
              <w:t>№ п/п</w:t>
            </w:r>
          </w:p>
        </w:tc>
        <w:tc>
          <w:tcPr>
            <w:tcW w:w="1659" w:type="pct"/>
            <w:vMerge w:val="restart"/>
            <w:shd w:val="clear" w:color="auto" w:fill="auto"/>
            <w:vAlign w:val="center"/>
          </w:tcPr>
          <w:p w14:paraId="58413D12" w14:textId="77777777" w:rsidR="0038083A" w:rsidRPr="00314036" w:rsidRDefault="0038083A" w:rsidP="00EE58F8">
            <w:pPr>
              <w:rPr>
                <w:sz w:val="20"/>
                <w:szCs w:val="20"/>
              </w:rPr>
            </w:pPr>
            <w:r w:rsidRPr="00314036">
              <w:rPr>
                <w:sz w:val="20"/>
                <w:szCs w:val="20"/>
              </w:rPr>
              <w:t xml:space="preserve">Наименование </w:t>
            </w:r>
            <w:r w:rsidRPr="00314036">
              <w:rPr>
                <w:rFonts w:eastAsia="Times New Roman"/>
                <w:sz w:val="20"/>
                <w:szCs w:val="20"/>
              </w:rPr>
              <w:t>ОО</w:t>
            </w:r>
          </w:p>
        </w:tc>
        <w:tc>
          <w:tcPr>
            <w:tcW w:w="660" w:type="pct"/>
            <w:vMerge w:val="restart"/>
            <w:vAlign w:val="center"/>
          </w:tcPr>
          <w:p w14:paraId="59D0CAE2" w14:textId="77777777" w:rsidR="0038083A" w:rsidRPr="00314036" w:rsidRDefault="0038083A" w:rsidP="00EE58F8">
            <w:pPr>
              <w:rPr>
                <w:rFonts w:eastAsia="Times New Roman"/>
                <w:sz w:val="20"/>
                <w:szCs w:val="20"/>
              </w:rPr>
            </w:pPr>
            <w:r w:rsidRPr="00314036">
              <w:rPr>
                <w:rFonts w:eastAsia="Times New Roman"/>
                <w:sz w:val="20"/>
                <w:szCs w:val="20"/>
              </w:rPr>
              <w:t>Количество ВТГ, чел.</w:t>
            </w:r>
          </w:p>
        </w:tc>
        <w:tc>
          <w:tcPr>
            <w:tcW w:w="2417" w:type="pct"/>
            <w:gridSpan w:val="4"/>
            <w:shd w:val="clear" w:color="auto" w:fill="auto"/>
            <w:vAlign w:val="center"/>
          </w:tcPr>
          <w:p w14:paraId="3A0416CB" w14:textId="77777777" w:rsidR="0038083A" w:rsidRPr="00314036" w:rsidRDefault="0038083A" w:rsidP="00EE58F8">
            <w:pPr>
              <w:rPr>
                <w:rFonts w:eastAsia="Times New Roman"/>
                <w:sz w:val="20"/>
                <w:szCs w:val="20"/>
              </w:rPr>
            </w:pPr>
            <w:r w:rsidRPr="00314036">
              <w:rPr>
                <w:rFonts w:eastAsia="Times New Roman"/>
                <w:sz w:val="20"/>
                <w:szCs w:val="20"/>
              </w:rPr>
              <w:t xml:space="preserve">Доля ВТГ, получивших тестовый балл </w:t>
            </w:r>
          </w:p>
        </w:tc>
      </w:tr>
      <w:tr w:rsidR="00D04211" w:rsidRPr="00314036" w14:paraId="4A9199C5" w14:textId="77777777" w:rsidTr="00F00EE9">
        <w:trPr>
          <w:cantSplit/>
          <w:trHeight w:val="887"/>
          <w:tblHeader/>
        </w:trPr>
        <w:tc>
          <w:tcPr>
            <w:tcW w:w="263" w:type="pct"/>
            <w:vMerge/>
            <w:shd w:val="clear" w:color="auto" w:fill="auto"/>
            <w:vAlign w:val="center"/>
          </w:tcPr>
          <w:p w14:paraId="627578B0" w14:textId="77777777" w:rsidR="0038083A" w:rsidRPr="00314036" w:rsidRDefault="0038083A" w:rsidP="00EE58F8">
            <w:pPr>
              <w:rPr>
                <w:rFonts w:eastAsia="Times New Roman"/>
                <w:sz w:val="20"/>
                <w:szCs w:val="20"/>
              </w:rPr>
            </w:pPr>
          </w:p>
        </w:tc>
        <w:tc>
          <w:tcPr>
            <w:tcW w:w="1659" w:type="pct"/>
            <w:vMerge/>
            <w:shd w:val="clear" w:color="auto" w:fill="auto"/>
            <w:vAlign w:val="center"/>
          </w:tcPr>
          <w:p w14:paraId="4FA3DCCA" w14:textId="77777777" w:rsidR="0038083A" w:rsidRPr="00314036" w:rsidRDefault="0038083A" w:rsidP="00EE58F8">
            <w:pPr>
              <w:rPr>
                <w:rFonts w:eastAsia="Times New Roman"/>
                <w:sz w:val="20"/>
                <w:szCs w:val="20"/>
              </w:rPr>
            </w:pPr>
          </w:p>
        </w:tc>
        <w:tc>
          <w:tcPr>
            <w:tcW w:w="660" w:type="pct"/>
            <w:vMerge/>
            <w:vAlign w:val="center"/>
          </w:tcPr>
          <w:p w14:paraId="5C5A1DF4" w14:textId="77777777" w:rsidR="0038083A" w:rsidRPr="00314036" w:rsidRDefault="0038083A" w:rsidP="00EE58F8">
            <w:pPr>
              <w:rPr>
                <w:rFonts w:eastAsia="Times New Roman"/>
                <w:sz w:val="20"/>
                <w:szCs w:val="20"/>
              </w:rPr>
            </w:pPr>
          </w:p>
        </w:tc>
        <w:tc>
          <w:tcPr>
            <w:tcW w:w="472" w:type="pct"/>
            <w:shd w:val="clear" w:color="auto" w:fill="auto"/>
            <w:vAlign w:val="center"/>
          </w:tcPr>
          <w:p w14:paraId="083BFB0D" w14:textId="77777777" w:rsidR="0038083A" w:rsidRPr="00314036" w:rsidRDefault="0038083A" w:rsidP="00EE58F8">
            <w:pPr>
              <w:rPr>
                <w:rFonts w:eastAsia="Times New Roman"/>
                <w:sz w:val="20"/>
                <w:szCs w:val="20"/>
              </w:rPr>
            </w:pPr>
            <w:r w:rsidRPr="00314036">
              <w:rPr>
                <w:rFonts w:eastAsia="Times New Roman"/>
                <w:sz w:val="20"/>
                <w:szCs w:val="20"/>
              </w:rPr>
              <w:t>от 81 до 100 баллов</w:t>
            </w:r>
          </w:p>
        </w:tc>
        <w:tc>
          <w:tcPr>
            <w:tcW w:w="543" w:type="pct"/>
            <w:shd w:val="clear" w:color="auto" w:fill="auto"/>
            <w:vAlign w:val="center"/>
          </w:tcPr>
          <w:p w14:paraId="001ADA4C" w14:textId="77777777" w:rsidR="0038083A" w:rsidRPr="00314036" w:rsidRDefault="0038083A" w:rsidP="00EE58F8">
            <w:pPr>
              <w:rPr>
                <w:rFonts w:eastAsia="Times New Roman"/>
                <w:sz w:val="20"/>
                <w:szCs w:val="20"/>
              </w:rPr>
            </w:pPr>
            <w:r w:rsidRPr="00314036">
              <w:rPr>
                <w:rFonts w:eastAsia="Times New Roman"/>
                <w:sz w:val="20"/>
                <w:szCs w:val="20"/>
              </w:rPr>
              <w:t>от 61 до 80 баллов</w:t>
            </w:r>
          </w:p>
        </w:tc>
        <w:tc>
          <w:tcPr>
            <w:tcW w:w="792" w:type="pct"/>
            <w:vAlign w:val="center"/>
          </w:tcPr>
          <w:p w14:paraId="21354E68" w14:textId="77777777" w:rsidR="0038083A" w:rsidRPr="00314036" w:rsidRDefault="0038083A" w:rsidP="00EE58F8">
            <w:pPr>
              <w:rPr>
                <w:rFonts w:eastAsia="Times New Roman"/>
                <w:sz w:val="20"/>
                <w:szCs w:val="20"/>
              </w:rPr>
            </w:pPr>
            <w:r w:rsidRPr="00314036">
              <w:rPr>
                <w:rFonts w:eastAsia="Times New Roman"/>
                <w:sz w:val="20"/>
                <w:szCs w:val="20"/>
              </w:rPr>
              <w:t>от минимального балла до 60 баллов</w:t>
            </w:r>
          </w:p>
        </w:tc>
        <w:tc>
          <w:tcPr>
            <w:tcW w:w="611" w:type="pct"/>
            <w:shd w:val="clear" w:color="auto" w:fill="auto"/>
            <w:vAlign w:val="center"/>
          </w:tcPr>
          <w:p w14:paraId="150DB97C" w14:textId="77777777" w:rsidR="0038083A" w:rsidRPr="00314036" w:rsidRDefault="0038083A" w:rsidP="00EE58F8">
            <w:pPr>
              <w:rPr>
                <w:rFonts w:eastAsia="Times New Roman"/>
                <w:sz w:val="20"/>
                <w:szCs w:val="20"/>
              </w:rPr>
            </w:pPr>
            <w:r w:rsidRPr="00314036">
              <w:rPr>
                <w:rFonts w:eastAsia="Times New Roman"/>
                <w:sz w:val="20"/>
                <w:szCs w:val="20"/>
              </w:rPr>
              <w:t>ниже минимального</w:t>
            </w:r>
          </w:p>
        </w:tc>
      </w:tr>
      <w:tr w:rsidR="00D04211" w:rsidRPr="00314036" w14:paraId="5A7906D9" w14:textId="77777777" w:rsidTr="00F00EE9">
        <w:trPr>
          <w:cantSplit/>
          <w:trHeight w:val="224"/>
        </w:trPr>
        <w:tc>
          <w:tcPr>
            <w:tcW w:w="263" w:type="pct"/>
            <w:shd w:val="clear" w:color="auto" w:fill="auto"/>
          </w:tcPr>
          <w:p w14:paraId="4EC4FE98" w14:textId="77777777" w:rsidR="0038083A" w:rsidRPr="00314036" w:rsidRDefault="0038083A" w:rsidP="00EE58F8">
            <w:pPr>
              <w:rPr>
                <w:sz w:val="20"/>
                <w:szCs w:val="20"/>
              </w:rPr>
            </w:pPr>
            <w:r w:rsidRPr="00314036">
              <w:rPr>
                <w:sz w:val="20"/>
                <w:szCs w:val="20"/>
              </w:rPr>
              <w:t>1.</w:t>
            </w:r>
          </w:p>
        </w:tc>
        <w:tc>
          <w:tcPr>
            <w:tcW w:w="1659" w:type="pct"/>
            <w:shd w:val="clear" w:color="auto" w:fill="auto"/>
          </w:tcPr>
          <w:p w14:paraId="7667F9DD" w14:textId="77777777" w:rsidR="0038083A" w:rsidRPr="00314036" w:rsidRDefault="0038083A" w:rsidP="00EE58F8">
            <w:pPr>
              <w:rPr>
                <w:sz w:val="20"/>
                <w:szCs w:val="20"/>
              </w:rPr>
            </w:pPr>
            <w:r w:rsidRPr="00314036">
              <w:rPr>
                <w:sz w:val="20"/>
                <w:szCs w:val="20"/>
              </w:rPr>
              <w:t xml:space="preserve">ГБОУ НАО </w:t>
            </w:r>
            <w:r w:rsidRPr="00314036">
              <w:rPr>
                <w:color w:val="333333"/>
                <w:sz w:val="20"/>
                <w:szCs w:val="20"/>
                <w:shd w:val="clear" w:color="auto" w:fill="FFFFFF"/>
              </w:rPr>
              <w:t>«Средняя школа № 4 г. Нарьян-Мара с углубленным изучением отдельных предметов»</w:t>
            </w:r>
          </w:p>
        </w:tc>
        <w:tc>
          <w:tcPr>
            <w:tcW w:w="660" w:type="pct"/>
            <w:vAlign w:val="center"/>
          </w:tcPr>
          <w:p w14:paraId="0DE97BAA" w14:textId="77777777" w:rsidR="0038083A" w:rsidRPr="00314036" w:rsidRDefault="0038083A" w:rsidP="00EE58F8">
            <w:pPr>
              <w:rPr>
                <w:rFonts w:eastAsia="Times New Roman"/>
                <w:sz w:val="20"/>
                <w:szCs w:val="20"/>
              </w:rPr>
            </w:pPr>
            <w:r w:rsidRPr="00314036">
              <w:rPr>
                <w:rFonts w:eastAsia="Times New Roman"/>
                <w:sz w:val="20"/>
                <w:szCs w:val="20"/>
              </w:rPr>
              <w:t>23</w:t>
            </w:r>
          </w:p>
        </w:tc>
        <w:tc>
          <w:tcPr>
            <w:tcW w:w="472" w:type="pct"/>
            <w:shd w:val="clear" w:color="auto" w:fill="auto"/>
            <w:vAlign w:val="center"/>
          </w:tcPr>
          <w:p w14:paraId="5139DD48" w14:textId="77777777" w:rsidR="0038083A" w:rsidRPr="00314036" w:rsidRDefault="0038083A" w:rsidP="00EE58F8">
            <w:pPr>
              <w:rPr>
                <w:rFonts w:eastAsia="Times New Roman"/>
                <w:sz w:val="20"/>
                <w:szCs w:val="20"/>
              </w:rPr>
            </w:pPr>
            <w:r w:rsidRPr="00314036">
              <w:rPr>
                <w:rFonts w:eastAsia="Times New Roman"/>
                <w:sz w:val="20"/>
                <w:szCs w:val="20"/>
              </w:rPr>
              <w:t>17,4</w:t>
            </w:r>
          </w:p>
        </w:tc>
        <w:tc>
          <w:tcPr>
            <w:tcW w:w="543" w:type="pct"/>
            <w:shd w:val="clear" w:color="auto" w:fill="auto"/>
            <w:vAlign w:val="center"/>
          </w:tcPr>
          <w:p w14:paraId="33EAF9A9" w14:textId="77777777" w:rsidR="0038083A" w:rsidRPr="00314036" w:rsidRDefault="0038083A" w:rsidP="00EE58F8">
            <w:pPr>
              <w:rPr>
                <w:rFonts w:eastAsia="Times New Roman"/>
                <w:sz w:val="20"/>
                <w:szCs w:val="20"/>
              </w:rPr>
            </w:pPr>
            <w:r w:rsidRPr="00314036">
              <w:rPr>
                <w:rFonts w:eastAsia="Times New Roman"/>
                <w:sz w:val="20"/>
                <w:szCs w:val="20"/>
              </w:rPr>
              <w:t>56,5</w:t>
            </w:r>
          </w:p>
        </w:tc>
        <w:tc>
          <w:tcPr>
            <w:tcW w:w="792" w:type="pct"/>
            <w:vAlign w:val="center"/>
          </w:tcPr>
          <w:p w14:paraId="58788E74" w14:textId="77777777" w:rsidR="0038083A" w:rsidRPr="00314036" w:rsidRDefault="0038083A" w:rsidP="00EE58F8">
            <w:pPr>
              <w:rPr>
                <w:rFonts w:eastAsia="Times New Roman"/>
                <w:sz w:val="20"/>
                <w:szCs w:val="20"/>
              </w:rPr>
            </w:pPr>
            <w:r w:rsidRPr="00314036">
              <w:rPr>
                <w:rFonts w:eastAsia="Times New Roman"/>
                <w:sz w:val="20"/>
                <w:szCs w:val="20"/>
              </w:rPr>
              <w:t>26,1</w:t>
            </w:r>
          </w:p>
        </w:tc>
        <w:tc>
          <w:tcPr>
            <w:tcW w:w="611" w:type="pct"/>
            <w:shd w:val="clear" w:color="auto" w:fill="auto"/>
            <w:vAlign w:val="center"/>
          </w:tcPr>
          <w:p w14:paraId="23FDCB9D" w14:textId="77777777" w:rsidR="0038083A" w:rsidRPr="00314036" w:rsidRDefault="0038083A" w:rsidP="00EE58F8">
            <w:pPr>
              <w:rPr>
                <w:rFonts w:eastAsia="Times New Roman"/>
                <w:sz w:val="20"/>
                <w:szCs w:val="20"/>
              </w:rPr>
            </w:pPr>
            <w:r w:rsidRPr="00314036">
              <w:rPr>
                <w:rFonts w:eastAsia="Times New Roman"/>
                <w:sz w:val="20"/>
                <w:szCs w:val="20"/>
              </w:rPr>
              <w:t>-</w:t>
            </w:r>
          </w:p>
        </w:tc>
      </w:tr>
      <w:tr w:rsidR="00D04211" w:rsidRPr="00314036" w14:paraId="2975ACA0" w14:textId="77777777" w:rsidTr="00F00EE9">
        <w:trPr>
          <w:cantSplit/>
        </w:trPr>
        <w:tc>
          <w:tcPr>
            <w:tcW w:w="263" w:type="pct"/>
            <w:shd w:val="clear" w:color="auto" w:fill="auto"/>
          </w:tcPr>
          <w:p w14:paraId="7008913D" w14:textId="77777777" w:rsidR="0038083A" w:rsidRPr="00314036" w:rsidRDefault="0038083A" w:rsidP="00EE58F8">
            <w:pPr>
              <w:rPr>
                <w:sz w:val="20"/>
                <w:szCs w:val="20"/>
              </w:rPr>
            </w:pPr>
          </w:p>
        </w:tc>
        <w:tc>
          <w:tcPr>
            <w:tcW w:w="1659" w:type="pct"/>
            <w:shd w:val="clear" w:color="auto" w:fill="auto"/>
          </w:tcPr>
          <w:p w14:paraId="13B8CC45" w14:textId="77777777" w:rsidR="0038083A" w:rsidRPr="00314036" w:rsidRDefault="0038083A" w:rsidP="00EE58F8">
            <w:pPr>
              <w:rPr>
                <w:sz w:val="20"/>
                <w:szCs w:val="20"/>
              </w:rPr>
            </w:pPr>
            <w:r w:rsidRPr="00314036">
              <w:rPr>
                <w:sz w:val="20"/>
                <w:szCs w:val="20"/>
              </w:rPr>
              <w:t xml:space="preserve">ГБОУ НАО </w:t>
            </w:r>
            <w:r w:rsidRPr="00314036">
              <w:rPr>
                <w:color w:val="333333"/>
                <w:sz w:val="20"/>
                <w:szCs w:val="20"/>
                <w:shd w:val="clear" w:color="auto" w:fill="FFFFFF"/>
              </w:rPr>
              <w:t xml:space="preserve">«Средняя школа № 1 г. Нарьян-Мара с углубленным изучением отдельных предметов имени П.М. </w:t>
            </w:r>
            <w:proofErr w:type="spellStart"/>
            <w:r w:rsidRPr="00314036">
              <w:rPr>
                <w:color w:val="333333"/>
                <w:sz w:val="20"/>
                <w:szCs w:val="20"/>
                <w:shd w:val="clear" w:color="auto" w:fill="FFFFFF"/>
              </w:rPr>
              <w:t>Спирихина</w:t>
            </w:r>
            <w:proofErr w:type="spellEnd"/>
            <w:r w:rsidRPr="00314036">
              <w:rPr>
                <w:color w:val="333333"/>
                <w:sz w:val="20"/>
                <w:szCs w:val="20"/>
                <w:shd w:val="clear" w:color="auto" w:fill="FFFFFF"/>
              </w:rPr>
              <w:t>»</w:t>
            </w:r>
          </w:p>
        </w:tc>
        <w:tc>
          <w:tcPr>
            <w:tcW w:w="660" w:type="pct"/>
            <w:vAlign w:val="center"/>
          </w:tcPr>
          <w:p w14:paraId="33813754" w14:textId="77777777" w:rsidR="0038083A" w:rsidRPr="00314036" w:rsidRDefault="0038083A" w:rsidP="00EE58F8">
            <w:pPr>
              <w:rPr>
                <w:rFonts w:eastAsia="Times New Roman"/>
                <w:sz w:val="20"/>
                <w:szCs w:val="20"/>
              </w:rPr>
            </w:pPr>
            <w:r w:rsidRPr="00314036">
              <w:rPr>
                <w:rFonts w:eastAsia="Times New Roman"/>
                <w:sz w:val="20"/>
                <w:szCs w:val="20"/>
              </w:rPr>
              <w:t>13</w:t>
            </w:r>
          </w:p>
        </w:tc>
        <w:tc>
          <w:tcPr>
            <w:tcW w:w="472" w:type="pct"/>
            <w:shd w:val="clear" w:color="auto" w:fill="auto"/>
            <w:vAlign w:val="center"/>
          </w:tcPr>
          <w:p w14:paraId="7F345732" w14:textId="77777777" w:rsidR="0038083A" w:rsidRPr="00314036" w:rsidRDefault="0038083A" w:rsidP="00EE58F8">
            <w:pPr>
              <w:rPr>
                <w:rFonts w:eastAsia="Times New Roman"/>
                <w:sz w:val="20"/>
                <w:szCs w:val="20"/>
              </w:rPr>
            </w:pPr>
            <w:r w:rsidRPr="00314036">
              <w:rPr>
                <w:rFonts w:eastAsia="Times New Roman"/>
                <w:sz w:val="20"/>
                <w:szCs w:val="20"/>
              </w:rPr>
              <w:t>38,5</w:t>
            </w:r>
          </w:p>
        </w:tc>
        <w:tc>
          <w:tcPr>
            <w:tcW w:w="543" w:type="pct"/>
            <w:shd w:val="clear" w:color="auto" w:fill="auto"/>
            <w:vAlign w:val="center"/>
          </w:tcPr>
          <w:p w14:paraId="16021686" w14:textId="77777777" w:rsidR="0038083A" w:rsidRPr="00314036" w:rsidRDefault="0038083A" w:rsidP="00EE58F8">
            <w:pPr>
              <w:rPr>
                <w:rFonts w:eastAsia="Times New Roman"/>
                <w:sz w:val="20"/>
                <w:szCs w:val="20"/>
              </w:rPr>
            </w:pPr>
            <w:r w:rsidRPr="00314036">
              <w:rPr>
                <w:rFonts w:eastAsia="Times New Roman"/>
                <w:sz w:val="20"/>
                <w:szCs w:val="20"/>
              </w:rPr>
              <w:t>46,2</w:t>
            </w:r>
          </w:p>
        </w:tc>
        <w:tc>
          <w:tcPr>
            <w:tcW w:w="792" w:type="pct"/>
            <w:vAlign w:val="center"/>
          </w:tcPr>
          <w:p w14:paraId="6926C1CF" w14:textId="77777777" w:rsidR="0038083A" w:rsidRPr="00314036" w:rsidRDefault="0038083A" w:rsidP="00EE58F8">
            <w:pPr>
              <w:rPr>
                <w:rFonts w:eastAsia="Times New Roman"/>
                <w:sz w:val="20"/>
                <w:szCs w:val="20"/>
              </w:rPr>
            </w:pPr>
            <w:r w:rsidRPr="00314036">
              <w:rPr>
                <w:rFonts w:eastAsia="Times New Roman"/>
                <w:sz w:val="20"/>
                <w:szCs w:val="20"/>
              </w:rPr>
              <w:t>7,7</w:t>
            </w:r>
          </w:p>
        </w:tc>
        <w:tc>
          <w:tcPr>
            <w:tcW w:w="611" w:type="pct"/>
            <w:shd w:val="clear" w:color="auto" w:fill="auto"/>
            <w:vAlign w:val="center"/>
          </w:tcPr>
          <w:p w14:paraId="0EE605B5" w14:textId="77777777" w:rsidR="0038083A" w:rsidRPr="00314036" w:rsidRDefault="0038083A" w:rsidP="00EE58F8">
            <w:pPr>
              <w:rPr>
                <w:rFonts w:eastAsia="Times New Roman"/>
                <w:sz w:val="20"/>
                <w:szCs w:val="20"/>
              </w:rPr>
            </w:pPr>
            <w:r w:rsidRPr="00314036">
              <w:rPr>
                <w:rFonts w:eastAsia="Times New Roman"/>
                <w:sz w:val="20"/>
                <w:szCs w:val="20"/>
              </w:rPr>
              <w:t>7,7</w:t>
            </w:r>
          </w:p>
        </w:tc>
      </w:tr>
    </w:tbl>
    <w:p w14:paraId="1B6DA4E8" w14:textId="701E0C44" w:rsidR="00F00EE9" w:rsidRDefault="00F00EE9" w:rsidP="00EE58F8">
      <w:bookmarkStart w:id="29" w:name="_Toc395183674"/>
      <w:bookmarkStart w:id="30" w:name="_Toc423954908"/>
      <w:bookmarkStart w:id="31" w:name="_Toc424490594"/>
      <w:bookmarkStart w:id="32" w:name="_Toc175814769"/>
    </w:p>
    <w:p w14:paraId="4BC970BB" w14:textId="09F6A2A8" w:rsidR="009B44A5" w:rsidRDefault="009B44A5" w:rsidP="00EE58F8"/>
    <w:p w14:paraId="76AD5472" w14:textId="77777777" w:rsidR="009B44A5" w:rsidRDefault="009B44A5" w:rsidP="00EE58F8"/>
    <w:p w14:paraId="6B7253BB" w14:textId="1C031982" w:rsidR="009B44A5" w:rsidRDefault="009B44A5" w:rsidP="00EE58F8"/>
    <w:p w14:paraId="3DF64B58" w14:textId="2CB554DF" w:rsidR="009B44A5" w:rsidRDefault="009B44A5" w:rsidP="00EE58F8"/>
    <w:p w14:paraId="4385CA0D" w14:textId="77777777" w:rsidR="009B44A5" w:rsidRDefault="009B44A5" w:rsidP="00EE58F8"/>
    <w:p w14:paraId="226C2EA0" w14:textId="1C36BDCA" w:rsidR="0038083A" w:rsidRPr="009B44A5" w:rsidRDefault="0038083A" w:rsidP="00EE58F8">
      <w:pPr>
        <w:rPr>
          <w:b/>
          <w:bCs/>
        </w:rPr>
      </w:pPr>
      <w:r w:rsidRPr="009B44A5">
        <w:rPr>
          <w:b/>
          <w:bCs/>
        </w:rPr>
        <w:lastRenderedPageBreak/>
        <w:t>Перечень ОО, продемонстрировавших низкие результаты ЕГЭ по предмету</w:t>
      </w:r>
      <w:bookmarkEnd w:id="32"/>
    </w:p>
    <w:p w14:paraId="7B1BA633" w14:textId="77777777" w:rsidR="009B44A5" w:rsidRPr="00D04211" w:rsidRDefault="009B44A5" w:rsidP="00EE58F8"/>
    <w:tbl>
      <w:tblPr>
        <w:tblW w:w="51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018"/>
        <w:gridCol w:w="1240"/>
        <w:gridCol w:w="1460"/>
        <w:gridCol w:w="1468"/>
        <w:gridCol w:w="1161"/>
        <w:gridCol w:w="1013"/>
      </w:tblGrid>
      <w:tr w:rsidR="00D04211" w:rsidRPr="006020BB" w14:paraId="50DC32B0" w14:textId="77777777" w:rsidTr="00F00EE9">
        <w:trPr>
          <w:cantSplit/>
          <w:tblHeader/>
        </w:trPr>
        <w:tc>
          <w:tcPr>
            <w:tcW w:w="255" w:type="pct"/>
            <w:vMerge w:val="restart"/>
            <w:vAlign w:val="center"/>
          </w:tcPr>
          <w:p w14:paraId="7D7B134E" w14:textId="77777777" w:rsidR="0038083A" w:rsidRPr="00D04211" w:rsidRDefault="0038083A" w:rsidP="00EE58F8">
            <w:pPr>
              <w:rPr>
                <w:rFonts w:eastAsia="Times New Roman"/>
                <w:sz w:val="20"/>
                <w:szCs w:val="20"/>
              </w:rPr>
            </w:pPr>
            <w:r w:rsidRPr="00D04211">
              <w:rPr>
                <w:rFonts w:eastAsia="Times New Roman"/>
                <w:sz w:val="20"/>
                <w:szCs w:val="20"/>
              </w:rPr>
              <w:t>№ п/п</w:t>
            </w:r>
          </w:p>
        </w:tc>
        <w:tc>
          <w:tcPr>
            <w:tcW w:w="1561" w:type="pct"/>
            <w:vMerge w:val="restart"/>
            <w:vAlign w:val="center"/>
          </w:tcPr>
          <w:p w14:paraId="75A082B5" w14:textId="77777777" w:rsidR="0038083A" w:rsidRPr="00D04211" w:rsidRDefault="0038083A" w:rsidP="00EE58F8">
            <w:pPr>
              <w:rPr>
                <w:rFonts w:eastAsia="Times New Roman"/>
                <w:sz w:val="20"/>
                <w:szCs w:val="20"/>
              </w:rPr>
            </w:pPr>
            <w:r w:rsidRPr="00D04211">
              <w:rPr>
                <w:rFonts w:eastAsia="Times New Roman"/>
                <w:sz w:val="20"/>
                <w:szCs w:val="20"/>
              </w:rPr>
              <w:t>Наименование ОО</w:t>
            </w:r>
          </w:p>
        </w:tc>
        <w:tc>
          <w:tcPr>
            <w:tcW w:w="648" w:type="pct"/>
            <w:vMerge w:val="restart"/>
            <w:vAlign w:val="center"/>
          </w:tcPr>
          <w:p w14:paraId="29C33ED5" w14:textId="77777777" w:rsidR="0038083A" w:rsidRPr="00D04211" w:rsidRDefault="0038083A" w:rsidP="00EE58F8">
            <w:pPr>
              <w:rPr>
                <w:rFonts w:eastAsia="Times New Roman"/>
                <w:sz w:val="20"/>
                <w:szCs w:val="20"/>
              </w:rPr>
            </w:pPr>
            <w:r w:rsidRPr="00D04211">
              <w:rPr>
                <w:rFonts w:eastAsia="Times New Roman"/>
                <w:sz w:val="20"/>
                <w:szCs w:val="20"/>
              </w:rPr>
              <w:t>Количество ВТГ, чел.</w:t>
            </w:r>
          </w:p>
        </w:tc>
        <w:tc>
          <w:tcPr>
            <w:tcW w:w="2537" w:type="pct"/>
            <w:gridSpan w:val="4"/>
            <w:vAlign w:val="center"/>
          </w:tcPr>
          <w:p w14:paraId="424E4C91" w14:textId="77777777" w:rsidR="0038083A" w:rsidRPr="00D04211" w:rsidRDefault="0038083A" w:rsidP="00EE58F8">
            <w:pPr>
              <w:rPr>
                <w:rFonts w:eastAsia="Times New Roman"/>
                <w:sz w:val="20"/>
                <w:szCs w:val="20"/>
              </w:rPr>
            </w:pPr>
            <w:r w:rsidRPr="00D04211">
              <w:rPr>
                <w:rFonts w:eastAsia="Times New Roman"/>
                <w:sz w:val="20"/>
                <w:szCs w:val="20"/>
              </w:rPr>
              <w:t>Доля ВТГ, получивших тестовый балл</w:t>
            </w:r>
          </w:p>
        </w:tc>
      </w:tr>
      <w:tr w:rsidR="00F00EE9" w:rsidRPr="006020BB" w14:paraId="2DDEAF94" w14:textId="77777777" w:rsidTr="00F00EE9">
        <w:trPr>
          <w:cantSplit/>
          <w:tblHeader/>
        </w:trPr>
        <w:tc>
          <w:tcPr>
            <w:tcW w:w="255" w:type="pct"/>
            <w:vMerge/>
            <w:vAlign w:val="center"/>
          </w:tcPr>
          <w:p w14:paraId="2A9165E0" w14:textId="77777777" w:rsidR="0038083A" w:rsidRPr="00D04211" w:rsidRDefault="0038083A" w:rsidP="00EE58F8">
            <w:pPr>
              <w:rPr>
                <w:rFonts w:eastAsia="Times New Roman"/>
                <w:sz w:val="20"/>
                <w:szCs w:val="20"/>
              </w:rPr>
            </w:pPr>
          </w:p>
        </w:tc>
        <w:tc>
          <w:tcPr>
            <w:tcW w:w="1561" w:type="pct"/>
            <w:vMerge/>
            <w:vAlign w:val="center"/>
          </w:tcPr>
          <w:p w14:paraId="26FE1758" w14:textId="77777777" w:rsidR="0038083A" w:rsidRPr="00D04211" w:rsidRDefault="0038083A" w:rsidP="00EE58F8">
            <w:pPr>
              <w:rPr>
                <w:rFonts w:eastAsia="Times New Roman"/>
                <w:sz w:val="20"/>
                <w:szCs w:val="20"/>
              </w:rPr>
            </w:pPr>
          </w:p>
        </w:tc>
        <w:tc>
          <w:tcPr>
            <w:tcW w:w="648" w:type="pct"/>
            <w:vMerge/>
            <w:vAlign w:val="center"/>
          </w:tcPr>
          <w:p w14:paraId="7CD2640E" w14:textId="77777777" w:rsidR="0038083A" w:rsidRPr="00D04211" w:rsidRDefault="0038083A" w:rsidP="00EE58F8">
            <w:pPr>
              <w:rPr>
                <w:rFonts w:eastAsia="Times New Roman"/>
                <w:sz w:val="20"/>
                <w:szCs w:val="20"/>
              </w:rPr>
            </w:pPr>
          </w:p>
        </w:tc>
        <w:tc>
          <w:tcPr>
            <w:tcW w:w="632" w:type="pct"/>
            <w:vAlign w:val="center"/>
          </w:tcPr>
          <w:p w14:paraId="2E556C2A" w14:textId="77777777" w:rsidR="0038083A" w:rsidRPr="00D04211" w:rsidRDefault="0038083A" w:rsidP="00EE58F8">
            <w:pPr>
              <w:rPr>
                <w:rFonts w:eastAsia="Times New Roman"/>
                <w:sz w:val="20"/>
                <w:szCs w:val="20"/>
              </w:rPr>
            </w:pPr>
            <w:r w:rsidRPr="00D04211">
              <w:rPr>
                <w:rFonts w:eastAsia="Times New Roman"/>
                <w:sz w:val="20"/>
                <w:szCs w:val="20"/>
              </w:rPr>
              <w:t xml:space="preserve">ниже минимального </w:t>
            </w:r>
          </w:p>
        </w:tc>
        <w:tc>
          <w:tcPr>
            <w:tcW w:w="764" w:type="pct"/>
            <w:vAlign w:val="center"/>
          </w:tcPr>
          <w:p w14:paraId="1E23637F" w14:textId="77777777" w:rsidR="0038083A" w:rsidRPr="00D04211" w:rsidRDefault="0038083A" w:rsidP="00EE58F8">
            <w:pPr>
              <w:rPr>
                <w:rFonts w:eastAsia="Times New Roman"/>
                <w:sz w:val="20"/>
                <w:szCs w:val="20"/>
              </w:rPr>
            </w:pPr>
            <w:r w:rsidRPr="00D04211">
              <w:rPr>
                <w:rFonts w:eastAsia="Times New Roman"/>
                <w:sz w:val="20"/>
                <w:szCs w:val="20"/>
              </w:rPr>
              <w:t>от минимального балла до 60 баллов</w:t>
            </w:r>
          </w:p>
        </w:tc>
        <w:tc>
          <w:tcPr>
            <w:tcW w:w="608" w:type="pct"/>
            <w:vAlign w:val="center"/>
          </w:tcPr>
          <w:p w14:paraId="4EACC99D" w14:textId="77777777" w:rsidR="0038083A" w:rsidRPr="00D04211" w:rsidRDefault="0038083A" w:rsidP="00EE58F8">
            <w:pPr>
              <w:rPr>
                <w:rFonts w:eastAsia="Times New Roman"/>
                <w:sz w:val="20"/>
                <w:szCs w:val="20"/>
              </w:rPr>
            </w:pPr>
            <w:r w:rsidRPr="00D04211">
              <w:rPr>
                <w:rFonts w:eastAsia="Times New Roman"/>
                <w:sz w:val="20"/>
                <w:szCs w:val="20"/>
              </w:rPr>
              <w:t>от 61 до 80 баллов</w:t>
            </w:r>
          </w:p>
        </w:tc>
        <w:tc>
          <w:tcPr>
            <w:tcW w:w="524" w:type="pct"/>
            <w:vAlign w:val="center"/>
          </w:tcPr>
          <w:p w14:paraId="55BF7B01" w14:textId="77777777" w:rsidR="0038083A" w:rsidRPr="00D04211" w:rsidRDefault="0038083A" w:rsidP="00EE58F8">
            <w:pPr>
              <w:rPr>
                <w:rFonts w:eastAsia="Times New Roman"/>
                <w:sz w:val="20"/>
                <w:szCs w:val="20"/>
              </w:rPr>
            </w:pPr>
            <w:r w:rsidRPr="00D04211">
              <w:rPr>
                <w:rFonts w:eastAsia="Times New Roman"/>
                <w:sz w:val="20"/>
                <w:szCs w:val="20"/>
              </w:rPr>
              <w:t>от 81 до 100 баллов</w:t>
            </w:r>
          </w:p>
        </w:tc>
      </w:tr>
      <w:tr w:rsidR="00F00EE9" w:rsidRPr="006020BB" w14:paraId="59CF5131" w14:textId="77777777" w:rsidTr="00F00EE9">
        <w:trPr>
          <w:cantSplit/>
        </w:trPr>
        <w:tc>
          <w:tcPr>
            <w:tcW w:w="255" w:type="pct"/>
          </w:tcPr>
          <w:p w14:paraId="53028EEA" w14:textId="77777777" w:rsidR="0038083A" w:rsidRPr="00CC3194" w:rsidRDefault="0038083A" w:rsidP="00EE58F8">
            <w:pPr>
              <w:rPr>
                <w:rFonts w:eastAsia="Times New Roman"/>
              </w:rPr>
            </w:pPr>
            <w:r w:rsidRPr="00CC3194">
              <w:rPr>
                <w:rFonts w:eastAsia="Times New Roman"/>
              </w:rPr>
              <w:t>1.</w:t>
            </w:r>
          </w:p>
        </w:tc>
        <w:tc>
          <w:tcPr>
            <w:tcW w:w="1561" w:type="pct"/>
          </w:tcPr>
          <w:p w14:paraId="24319228" w14:textId="77777777" w:rsidR="0038083A" w:rsidRPr="00446122" w:rsidRDefault="0038083A" w:rsidP="00EE58F8">
            <w:pPr>
              <w:rPr>
                <w:color w:val="333333"/>
                <w:sz w:val="20"/>
                <w:szCs w:val="20"/>
                <w:shd w:val="clear" w:color="auto" w:fill="FFFFFF"/>
              </w:rPr>
            </w:pPr>
            <w:r w:rsidRPr="00446122">
              <w:rPr>
                <w:color w:val="333333"/>
                <w:sz w:val="20"/>
                <w:szCs w:val="20"/>
                <w:shd w:val="clear" w:color="auto" w:fill="FFFFFF"/>
              </w:rPr>
              <w:t xml:space="preserve">ГБОУ НАО «Средняя школа № 1 г. Нарьян-Мара с углубленным изучением отдельных предметов имени П.М. </w:t>
            </w:r>
            <w:proofErr w:type="spellStart"/>
            <w:r w:rsidRPr="00446122">
              <w:rPr>
                <w:color w:val="333333"/>
                <w:sz w:val="20"/>
                <w:szCs w:val="20"/>
                <w:shd w:val="clear" w:color="auto" w:fill="FFFFFF"/>
              </w:rPr>
              <w:t>Спирихина</w:t>
            </w:r>
            <w:proofErr w:type="spellEnd"/>
            <w:r w:rsidRPr="00446122">
              <w:rPr>
                <w:color w:val="333333"/>
                <w:sz w:val="20"/>
                <w:szCs w:val="20"/>
                <w:shd w:val="clear" w:color="auto" w:fill="FFFFFF"/>
              </w:rPr>
              <w:t>»</w:t>
            </w:r>
          </w:p>
        </w:tc>
        <w:tc>
          <w:tcPr>
            <w:tcW w:w="648" w:type="pct"/>
            <w:vAlign w:val="center"/>
          </w:tcPr>
          <w:p w14:paraId="1CC0D8A2" w14:textId="77777777" w:rsidR="0038083A" w:rsidRPr="00CC3194" w:rsidRDefault="0038083A" w:rsidP="00EE58F8">
            <w:pPr>
              <w:rPr>
                <w:rFonts w:eastAsia="Times New Roman"/>
              </w:rPr>
            </w:pPr>
            <w:r>
              <w:rPr>
                <w:rFonts w:eastAsia="Times New Roman"/>
              </w:rPr>
              <w:t>13</w:t>
            </w:r>
          </w:p>
        </w:tc>
        <w:tc>
          <w:tcPr>
            <w:tcW w:w="632" w:type="pct"/>
            <w:vAlign w:val="center"/>
          </w:tcPr>
          <w:p w14:paraId="2D4378FF" w14:textId="77777777" w:rsidR="0038083A" w:rsidRPr="00CC3194" w:rsidRDefault="0038083A" w:rsidP="00EE58F8">
            <w:pPr>
              <w:rPr>
                <w:rFonts w:eastAsia="Times New Roman"/>
              </w:rPr>
            </w:pPr>
            <w:r>
              <w:rPr>
                <w:rFonts w:eastAsia="Times New Roman"/>
              </w:rPr>
              <w:t>7,7</w:t>
            </w:r>
          </w:p>
        </w:tc>
        <w:tc>
          <w:tcPr>
            <w:tcW w:w="764" w:type="pct"/>
            <w:vAlign w:val="center"/>
          </w:tcPr>
          <w:p w14:paraId="1085A6AE" w14:textId="77777777" w:rsidR="0038083A" w:rsidRPr="00CC3194" w:rsidRDefault="0038083A" w:rsidP="00EE58F8">
            <w:pPr>
              <w:rPr>
                <w:rFonts w:eastAsia="Times New Roman"/>
              </w:rPr>
            </w:pPr>
            <w:r>
              <w:rPr>
                <w:rFonts w:eastAsia="Times New Roman"/>
              </w:rPr>
              <w:t>7,7</w:t>
            </w:r>
          </w:p>
        </w:tc>
        <w:tc>
          <w:tcPr>
            <w:tcW w:w="608" w:type="pct"/>
            <w:vAlign w:val="center"/>
          </w:tcPr>
          <w:p w14:paraId="72582518" w14:textId="77777777" w:rsidR="0038083A" w:rsidRPr="00CC3194" w:rsidRDefault="0038083A" w:rsidP="00EE58F8">
            <w:pPr>
              <w:rPr>
                <w:rFonts w:eastAsia="Times New Roman"/>
              </w:rPr>
            </w:pPr>
            <w:r>
              <w:rPr>
                <w:rFonts w:eastAsia="Times New Roman"/>
              </w:rPr>
              <w:t>46,2</w:t>
            </w:r>
          </w:p>
        </w:tc>
        <w:tc>
          <w:tcPr>
            <w:tcW w:w="524" w:type="pct"/>
            <w:vAlign w:val="center"/>
          </w:tcPr>
          <w:p w14:paraId="3A93F94A" w14:textId="77777777" w:rsidR="0038083A" w:rsidRPr="00CC3194" w:rsidRDefault="0038083A" w:rsidP="00EE58F8">
            <w:pPr>
              <w:rPr>
                <w:rFonts w:eastAsia="Times New Roman"/>
              </w:rPr>
            </w:pPr>
            <w:r>
              <w:rPr>
                <w:rFonts w:eastAsia="Times New Roman"/>
              </w:rPr>
              <w:t>38,5</w:t>
            </w:r>
          </w:p>
        </w:tc>
      </w:tr>
      <w:tr w:rsidR="00F00EE9" w:rsidRPr="006020BB" w14:paraId="14F54FDE" w14:textId="77777777" w:rsidTr="00F00EE9">
        <w:trPr>
          <w:cantSplit/>
        </w:trPr>
        <w:tc>
          <w:tcPr>
            <w:tcW w:w="255" w:type="pct"/>
          </w:tcPr>
          <w:p w14:paraId="016A9F51" w14:textId="77777777" w:rsidR="0038083A" w:rsidRPr="00CC3194" w:rsidRDefault="0038083A" w:rsidP="00EE58F8">
            <w:pPr>
              <w:rPr>
                <w:rFonts w:eastAsia="Times New Roman"/>
              </w:rPr>
            </w:pPr>
          </w:p>
        </w:tc>
        <w:tc>
          <w:tcPr>
            <w:tcW w:w="1561" w:type="pct"/>
          </w:tcPr>
          <w:p w14:paraId="726EAA15" w14:textId="77777777" w:rsidR="0038083A" w:rsidRPr="00446122" w:rsidRDefault="0038083A" w:rsidP="00EE58F8">
            <w:pPr>
              <w:rPr>
                <w:color w:val="333333"/>
                <w:sz w:val="20"/>
                <w:szCs w:val="20"/>
                <w:shd w:val="clear" w:color="auto" w:fill="FFFFFF"/>
              </w:rPr>
            </w:pPr>
            <w:r w:rsidRPr="00446122">
              <w:rPr>
                <w:color w:val="333333"/>
                <w:sz w:val="20"/>
                <w:szCs w:val="20"/>
                <w:shd w:val="clear" w:color="auto" w:fill="FFFFFF"/>
              </w:rPr>
              <w:t>ГБОУ НАО «Средняя школа № 4 г. Нарьян-Мара с углубленным изучением отдельных предметов»</w:t>
            </w:r>
          </w:p>
        </w:tc>
        <w:tc>
          <w:tcPr>
            <w:tcW w:w="648" w:type="pct"/>
            <w:vAlign w:val="center"/>
          </w:tcPr>
          <w:p w14:paraId="1A7FE8A9" w14:textId="77777777" w:rsidR="0038083A" w:rsidRPr="00CC3194" w:rsidRDefault="0038083A" w:rsidP="00EE58F8">
            <w:pPr>
              <w:rPr>
                <w:rFonts w:eastAsia="Times New Roman"/>
              </w:rPr>
            </w:pPr>
            <w:r>
              <w:rPr>
                <w:rFonts w:eastAsia="Times New Roman"/>
              </w:rPr>
              <w:t>23</w:t>
            </w:r>
          </w:p>
        </w:tc>
        <w:tc>
          <w:tcPr>
            <w:tcW w:w="632" w:type="pct"/>
            <w:vAlign w:val="center"/>
          </w:tcPr>
          <w:p w14:paraId="380D522B" w14:textId="77777777" w:rsidR="0038083A" w:rsidRPr="00CC3194" w:rsidRDefault="0038083A" w:rsidP="00EE58F8">
            <w:pPr>
              <w:rPr>
                <w:rFonts w:eastAsia="Times New Roman"/>
              </w:rPr>
            </w:pPr>
            <w:r>
              <w:rPr>
                <w:rFonts w:eastAsia="Times New Roman"/>
              </w:rPr>
              <w:t>-</w:t>
            </w:r>
          </w:p>
        </w:tc>
        <w:tc>
          <w:tcPr>
            <w:tcW w:w="764" w:type="pct"/>
            <w:vAlign w:val="center"/>
          </w:tcPr>
          <w:p w14:paraId="72160CFE" w14:textId="77777777" w:rsidR="0038083A" w:rsidRPr="00CC3194" w:rsidRDefault="0038083A" w:rsidP="00EE58F8">
            <w:pPr>
              <w:rPr>
                <w:rFonts w:eastAsia="Times New Roman"/>
              </w:rPr>
            </w:pPr>
            <w:r>
              <w:rPr>
                <w:rFonts w:eastAsia="Times New Roman"/>
              </w:rPr>
              <w:t>26,1</w:t>
            </w:r>
          </w:p>
        </w:tc>
        <w:tc>
          <w:tcPr>
            <w:tcW w:w="608" w:type="pct"/>
            <w:vAlign w:val="center"/>
          </w:tcPr>
          <w:p w14:paraId="52FD5027" w14:textId="77777777" w:rsidR="0038083A" w:rsidRPr="00CC3194" w:rsidRDefault="0038083A" w:rsidP="00EE58F8">
            <w:pPr>
              <w:rPr>
                <w:rFonts w:eastAsia="Times New Roman"/>
              </w:rPr>
            </w:pPr>
            <w:r>
              <w:rPr>
                <w:rFonts w:eastAsia="Times New Roman"/>
              </w:rPr>
              <w:t>56,5</w:t>
            </w:r>
          </w:p>
        </w:tc>
        <w:tc>
          <w:tcPr>
            <w:tcW w:w="524" w:type="pct"/>
            <w:vAlign w:val="center"/>
          </w:tcPr>
          <w:p w14:paraId="5AF8C6F3" w14:textId="77777777" w:rsidR="0038083A" w:rsidRPr="00CC3194" w:rsidRDefault="0038083A" w:rsidP="00EE58F8">
            <w:pPr>
              <w:rPr>
                <w:rFonts w:eastAsia="Times New Roman"/>
              </w:rPr>
            </w:pPr>
            <w:r>
              <w:rPr>
                <w:rFonts w:eastAsia="Times New Roman"/>
              </w:rPr>
              <w:t>17,4</w:t>
            </w:r>
          </w:p>
        </w:tc>
      </w:tr>
    </w:tbl>
    <w:bookmarkEnd w:id="29"/>
    <w:bookmarkEnd w:id="30"/>
    <w:bookmarkEnd w:id="31"/>
    <w:p w14:paraId="2205A73B" w14:textId="77777777" w:rsidR="0038083A" w:rsidRDefault="0038083A" w:rsidP="00EE58F8">
      <w:r>
        <w:t xml:space="preserve"> </w:t>
      </w:r>
    </w:p>
    <w:p w14:paraId="4DED4305" w14:textId="2459D610" w:rsidR="0038083A" w:rsidRPr="00F00EE9" w:rsidRDefault="0038083A" w:rsidP="00F00EE9">
      <w:pPr>
        <w:pStyle w:val="3"/>
        <w:rPr>
          <w:rFonts w:ascii="Times New Roman" w:hAnsi="Times New Roman"/>
        </w:rPr>
      </w:pPr>
      <w:bookmarkStart w:id="33" w:name="_Toc175814770"/>
      <w:bookmarkStart w:id="34" w:name="_Toc175822513"/>
      <w:r w:rsidRPr="00F00EE9">
        <w:rPr>
          <w:rFonts w:ascii="Times New Roman" w:hAnsi="Times New Roman"/>
        </w:rPr>
        <w:t xml:space="preserve">ВЫВОДЫ о характере изменения результатов ЕГЭ по </w:t>
      </w:r>
      <w:bookmarkEnd w:id="33"/>
      <w:r w:rsidR="00D04211" w:rsidRPr="00F00EE9">
        <w:rPr>
          <w:rFonts w:ascii="Times New Roman" w:hAnsi="Times New Roman"/>
        </w:rPr>
        <w:t>математике</w:t>
      </w:r>
      <w:bookmarkEnd w:id="34"/>
    </w:p>
    <w:p w14:paraId="2575FA48" w14:textId="77777777" w:rsidR="00F00EE9" w:rsidRPr="00F00EE9" w:rsidRDefault="00F00EE9" w:rsidP="00EE58F8">
      <w:pPr>
        <w:rPr>
          <w:rFonts w:eastAsia="SimSun"/>
          <w:b/>
          <w:bCs/>
          <w:sz w:val="28"/>
        </w:rPr>
      </w:pPr>
    </w:p>
    <w:p w14:paraId="4A2324A2" w14:textId="7492E55D" w:rsidR="0038083A" w:rsidRPr="001D186C" w:rsidRDefault="0038083A" w:rsidP="00F00EE9">
      <w:pPr>
        <w:ind w:firstLine="567"/>
        <w:jc w:val="both"/>
      </w:pPr>
      <w:r w:rsidRPr="001D186C">
        <w:t>В 2024 году по сравнению с 2023</w:t>
      </w:r>
      <w:r w:rsidR="00141A0E">
        <w:t xml:space="preserve"> </w:t>
      </w:r>
      <w:r w:rsidRPr="001D186C">
        <w:t xml:space="preserve">на 4% понизился </w:t>
      </w:r>
      <w:proofErr w:type="gramStart"/>
      <w:r w:rsidRPr="001D186C">
        <w:t>процент участников</w:t>
      </w:r>
      <w:proofErr w:type="gramEnd"/>
      <w:r w:rsidRPr="001D186C">
        <w:t xml:space="preserve"> набравших балл ниже минимального (7,7% в 2022г., 7,5% в 2023г., 3,5% в 2024г.). Снизился процент участников, набравших баллы от минимального до 60 (39,4% в 2023г., 33,3 в 2024г.) </w:t>
      </w:r>
      <w:proofErr w:type="gramStart"/>
      <w:r w:rsidRPr="001D186C">
        <w:t>участников</w:t>
      </w:r>
      <w:proofErr w:type="gramEnd"/>
      <w:r w:rsidRPr="001D186C">
        <w:t xml:space="preserve"> получивших на экзамене от 61 до 80 баллов (51.5% в 2023г., 45,4 в 2024г.), значительно увеличился процент набравших от 81 до 99 баллов (1, 6% в 2023г., 17,5 в 2024г.). Также в регионе наблюдается рост среднего балл по региону (с 55, 29 в 2022г. до 55, 88 в 2023г., 65 в 2024г.). Средний тестовый балл в НАО (65б.) немного больше общероссийского среднего балла (62,55б.).</w:t>
      </w:r>
      <w:r w:rsidR="00141A0E">
        <w:t xml:space="preserve"> </w:t>
      </w:r>
    </w:p>
    <w:p w14:paraId="3FBDD04B" w14:textId="77777777" w:rsidR="00EE58F8" w:rsidRDefault="00EE58F8" w:rsidP="00EE58F8">
      <w:bookmarkStart w:id="35" w:name="_Toc175814773"/>
    </w:p>
    <w:p w14:paraId="1D59904F" w14:textId="2AFE9D82" w:rsidR="000F44A0" w:rsidRDefault="000F44A0" w:rsidP="009B44A5">
      <w:pPr>
        <w:pStyle w:val="3"/>
      </w:pPr>
      <w:bookmarkStart w:id="36" w:name="_Toc175814792"/>
      <w:bookmarkStart w:id="37" w:name="_Toc175822514"/>
      <w:bookmarkEnd w:id="35"/>
      <w:r w:rsidRPr="009B44A5">
        <w:t xml:space="preserve">Количество участников ЕГЭ по </w:t>
      </w:r>
      <w:r w:rsidR="00EF73B5" w:rsidRPr="009B44A5">
        <w:t>математике (базовый уровень)</w:t>
      </w:r>
      <w:r w:rsidRPr="009B44A5">
        <w:t xml:space="preserve"> (за 3 года)</w:t>
      </w:r>
      <w:bookmarkEnd w:id="36"/>
      <w:bookmarkEnd w:id="37"/>
    </w:p>
    <w:p w14:paraId="04ED3C80" w14:textId="77777777" w:rsidR="009B44A5" w:rsidRPr="009B44A5" w:rsidRDefault="009B44A5" w:rsidP="009B44A5"/>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0F44A0" w:rsidRPr="00634251" w14:paraId="3E0A4063" w14:textId="77777777" w:rsidTr="003602CF">
        <w:tc>
          <w:tcPr>
            <w:tcW w:w="1516" w:type="pct"/>
            <w:gridSpan w:val="2"/>
          </w:tcPr>
          <w:p w14:paraId="353DBDF0" w14:textId="77777777" w:rsidR="000F44A0" w:rsidRPr="00D65DF5" w:rsidRDefault="000F44A0" w:rsidP="00EE58F8">
            <w:pPr>
              <w:rPr>
                <w:b/>
                <w:noProof/>
              </w:rPr>
            </w:pPr>
            <w:r w:rsidRPr="00634251">
              <w:rPr>
                <w:b/>
                <w:noProof/>
              </w:rPr>
              <w:t>20</w:t>
            </w:r>
            <w:r>
              <w:rPr>
                <w:b/>
                <w:noProof/>
              </w:rPr>
              <w:t>22 г.</w:t>
            </w:r>
          </w:p>
        </w:tc>
        <w:tc>
          <w:tcPr>
            <w:tcW w:w="1689" w:type="pct"/>
            <w:gridSpan w:val="2"/>
          </w:tcPr>
          <w:p w14:paraId="1CAC7AB4" w14:textId="77777777" w:rsidR="000F44A0" w:rsidRPr="0016787E" w:rsidRDefault="000F44A0" w:rsidP="00EE58F8">
            <w:pPr>
              <w:rPr>
                <w:b/>
                <w:noProof/>
              </w:rPr>
            </w:pPr>
            <w:r w:rsidRPr="00634251">
              <w:rPr>
                <w:b/>
                <w:noProof/>
              </w:rPr>
              <w:t>20</w:t>
            </w:r>
            <w:r>
              <w:rPr>
                <w:b/>
                <w:noProof/>
                <w:lang w:val="en-US"/>
              </w:rPr>
              <w:t>2</w:t>
            </w:r>
            <w:r>
              <w:rPr>
                <w:b/>
                <w:noProof/>
              </w:rPr>
              <w:t>3 г.</w:t>
            </w:r>
          </w:p>
        </w:tc>
        <w:tc>
          <w:tcPr>
            <w:tcW w:w="1795" w:type="pct"/>
            <w:gridSpan w:val="2"/>
          </w:tcPr>
          <w:p w14:paraId="1FEC0F0E" w14:textId="77777777" w:rsidR="000F44A0" w:rsidRPr="00D65DF5" w:rsidRDefault="000F44A0" w:rsidP="00EE58F8">
            <w:pPr>
              <w:rPr>
                <w:b/>
                <w:noProof/>
              </w:rPr>
            </w:pPr>
            <w:r>
              <w:rPr>
                <w:b/>
                <w:noProof/>
              </w:rPr>
              <w:t>2024 г.</w:t>
            </w:r>
          </w:p>
        </w:tc>
      </w:tr>
      <w:tr w:rsidR="000F44A0" w:rsidRPr="00634251" w14:paraId="2C114260" w14:textId="77777777" w:rsidTr="003602CF">
        <w:tc>
          <w:tcPr>
            <w:tcW w:w="673" w:type="pct"/>
            <w:vAlign w:val="center"/>
          </w:tcPr>
          <w:p w14:paraId="2A54E790" w14:textId="77777777" w:rsidR="000F44A0" w:rsidRPr="00634251" w:rsidRDefault="000F44A0" w:rsidP="00EE58F8">
            <w:pPr>
              <w:rPr>
                <w:noProof/>
              </w:rPr>
            </w:pPr>
            <w:r w:rsidRPr="00634251">
              <w:rPr>
                <w:noProof/>
              </w:rPr>
              <w:t>чел.</w:t>
            </w:r>
          </w:p>
        </w:tc>
        <w:tc>
          <w:tcPr>
            <w:tcW w:w="843" w:type="pct"/>
            <w:vAlign w:val="center"/>
          </w:tcPr>
          <w:p w14:paraId="164451BD" w14:textId="77777777" w:rsidR="000F44A0" w:rsidRPr="00634251" w:rsidRDefault="000F44A0" w:rsidP="00EE58F8">
            <w:pPr>
              <w:rPr>
                <w:noProof/>
              </w:rPr>
            </w:pPr>
            <w:r w:rsidRPr="00634251">
              <w:rPr>
                <w:noProof/>
              </w:rPr>
              <w:t>% от общего числа участников</w:t>
            </w:r>
          </w:p>
        </w:tc>
        <w:tc>
          <w:tcPr>
            <w:tcW w:w="845" w:type="pct"/>
            <w:vAlign w:val="center"/>
          </w:tcPr>
          <w:p w14:paraId="56006BA4" w14:textId="77777777" w:rsidR="000F44A0" w:rsidRPr="00634251" w:rsidRDefault="000F44A0" w:rsidP="00EE58F8">
            <w:pPr>
              <w:rPr>
                <w:noProof/>
              </w:rPr>
            </w:pPr>
            <w:r w:rsidRPr="00634251">
              <w:rPr>
                <w:noProof/>
              </w:rPr>
              <w:t>чел.</w:t>
            </w:r>
          </w:p>
        </w:tc>
        <w:tc>
          <w:tcPr>
            <w:tcW w:w="844" w:type="pct"/>
            <w:vAlign w:val="center"/>
          </w:tcPr>
          <w:p w14:paraId="692E6451" w14:textId="77777777" w:rsidR="000F44A0" w:rsidRPr="00634251" w:rsidRDefault="000F44A0" w:rsidP="00EE58F8">
            <w:pPr>
              <w:rPr>
                <w:noProof/>
              </w:rPr>
            </w:pPr>
            <w:r w:rsidRPr="00634251">
              <w:rPr>
                <w:noProof/>
              </w:rPr>
              <w:t>% от общего числа участников</w:t>
            </w:r>
          </w:p>
        </w:tc>
        <w:tc>
          <w:tcPr>
            <w:tcW w:w="844" w:type="pct"/>
            <w:vAlign w:val="center"/>
          </w:tcPr>
          <w:p w14:paraId="33CB6D4A" w14:textId="77777777" w:rsidR="000F44A0" w:rsidRPr="00634251" w:rsidRDefault="000F44A0" w:rsidP="00EE58F8">
            <w:pPr>
              <w:rPr>
                <w:noProof/>
              </w:rPr>
            </w:pPr>
            <w:r w:rsidRPr="00634251">
              <w:rPr>
                <w:noProof/>
              </w:rPr>
              <w:t>чел.</w:t>
            </w:r>
          </w:p>
        </w:tc>
        <w:tc>
          <w:tcPr>
            <w:tcW w:w="951" w:type="pct"/>
            <w:vAlign w:val="center"/>
          </w:tcPr>
          <w:p w14:paraId="1E2C7F02" w14:textId="77777777" w:rsidR="000F44A0" w:rsidRPr="00634251" w:rsidRDefault="000F44A0" w:rsidP="00EE58F8">
            <w:pPr>
              <w:rPr>
                <w:noProof/>
              </w:rPr>
            </w:pPr>
            <w:r w:rsidRPr="00634251">
              <w:rPr>
                <w:noProof/>
              </w:rPr>
              <w:t>% от общего числа участников</w:t>
            </w:r>
          </w:p>
        </w:tc>
      </w:tr>
      <w:tr w:rsidR="000F44A0" w:rsidRPr="00634251" w14:paraId="28AE1CAF" w14:textId="77777777" w:rsidTr="003602CF">
        <w:tc>
          <w:tcPr>
            <w:tcW w:w="673" w:type="pct"/>
            <w:vAlign w:val="center"/>
          </w:tcPr>
          <w:p w14:paraId="2D2C1DC4" w14:textId="77777777" w:rsidR="000F44A0" w:rsidRPr="00634251" w:rsidRDefault="000F44A0" w:rsidP="00EE58F8">
            <w:r>
              <w:rPr>
                <w:noProof/>
              </w:rPr>
              <w:t>156</w:t>
            </w:r>
          </w:p>
        </w:tc>
        <w:tc>
          <w:tcPr>
            <w:tcW w:w="843" w:type="pct"/>
            <w:vAlign w:val="center"/>
          </w:tcPr>
          <w:p w14:paraId="107EA739" w14:textId="77777777" w:rsidR="000F44A0" w:rsidRPr="00634251" w:rsidRDefault="000F44A0" w:rsidP="00EE58F8">
            <w:r>
              <w:rPr>
                <w:noProof/>
              </w:rPr>
              <w:t>60,5</w:t>
            </w:r>
          </w:p>
        </w:tc>
        <w:tc>
          <w:tcPr>
            <w:tcW w:w="845" w:type="pct"/>
            <w:vAlign w:val="bottom"/>
          </w:tcPr>
          <w:p w14:paraId="65E1DFF7" w14:textId="77777777" w:rsidR="000F44A0" w:rsidRPr="00634251" w:rsidRDefault="000F44A0" w:rsidP="00EE58F8">
            <w:pPr>
              <w:rPr>
                <w:noProof/>
              </w:rPr>
            </w:pPr>
            <w:r>
              <w:t>134</w:t>
            </w:r>
          </w:p>
        </w:tc>
        <w:tc>
          <w:tcPr>
            <w:tcW w:w="844" w:type="pct"/>
            <w:vAlign w:val="bottom"/>
          </w:tcPr>
          <w:p w14:paraId="2559F1A8" w14:textId="77777777" w:rsidR="000F44A0" w:rsidRPr="00634251" w:rsidRDefault="000F44A0" w:rsidP="00EE58F8">
            <w:pPr>
              <w:rPr>
                <w:noProof/>
              </w:rPr>
            </w:pPr>
            <w:r>
              <w:t>64,4</w:t>
            </w:r>
          </w:p>
        </w:tc>
        <w:tc>
          <w:tcPr>
            <w:tcW w:w="844" w:type="pct"/>
            <w:vAlign w:val="bottom"/>
          </w:tcPr>
          <w:p w14:paraId="0698753A" w14:textId="77777777" w:rsidR="000F44A0" w:rsidRPr="00634251" w:rsidRDefault="000F44A0" w:rsidP="00EE58F8">
            <w:r>
              <w:t>136</w:t>
            </w:r>
          </w:p>
        </w:tc>
        <w:tc>
          <w:tcPr>
            <w:tcW w:w="951" w:type="pct"/>
            <w:vAlign w:val="bottom"/>
          </w:tcPr>
          <w:p w14:paraId="21D5F894" w14:textId="77777777" w:rsidR="000F44A0" w:rsidRPr="00634251" w:rsidRDefault="000F44A0" w:rsidP="00EE58F8">
            <w:r>
              <w:t>63,6</w:t>
            </w:r>
          </w:p>
        </w:tc>
      </w:tr>
    </w:tbl>
    <w:p w14:paraId="4E0ED727" w14:textId="77777777" w:rsidR="00EE58F8" w:rsidRDefault="00EE58F8" w:rsidP="00EE58F8">
      <w:bookmarkStart w:id="38" w:name="_Toc175814798"/>
    </w:p>
    <w:p w14:paraId="304ED6D0" w14:textId="468F06E9" w:rsidR="000F44A0" w:rsidRPr="00F00EE9" w:rsidRDefault="000F44A0" w:rsidP="00F00EE9">
      <w:pPr>
        <w:pStyle w:val="3"/>
        <w:rPr>
          <w:rFonts w:ascii="Times New Roman" w:hAnsi="Times New Roman"/>
        </w:rPr>
      </w:pPr>
      <w:bookmarkStart w:id="39" w:name="_Toc175822515"/>
      <w:r w:rsidRPr="00F00EE9">
        <w:rPr>
          <w:rFonts w:ascii="Times New Roman" w:hAnsi="Times New Roman"/>
        </w:rPr>
        <w:t xml:space="preserve">ВЫВОДЫ о характере изменения количества участников ЕГЭ по </w:t>
      </w:r>
      <w:bookmarkEnd w:id="38"/>
      <w:r w:rsidR="00EF73B5" w:rsidRPr="00F00EE9">
        <w:rPr>
          <w:rFonts w:ascii="Times New Roman" w:hAnsi="Times New Roman"/>
        </w:rPr>
        <w:t>математике (базовый уровень)</w:t>
      </w:r>
      <w:bookmarkEnd w:id="39"/>
    </w:p>
    <w:p w14:paraId="7808EF42" w14:textId="77777777" w:rsidR="00F00EE9" w:rsidRPr="000F1263" w:rsidRDefault="00F00EE9" w:rsidP="00EE58F8">
      <w:pPr>
        <w:rPr>
          <w:rFonts w:eastAsia="SimSun"/>
          <w:b/>
          <w:bCs/>
          <w:sz w:val="28"/>
        </w:rPr>
      </w:pPr>
    </w:p>
    <w:p w14:paraId="2CDAD08F" w14:textId="09F885D4" w:rsidR="000F44A0" w:rsidRPr="00BB73D7" w:rsidRDefault="000F44A0" w:rsidP="00F00EE9">
      <w:pPr>
        <w:jc w:val="both"/>
      </w:pPr>
      <w:r w:rsidRPr="00BB73D7">
        <w:t>Количество участников ЕГЭ по предмету математика (базовый уровень) практически не из</w:t>
      </w:r>
      <w:r w:rsidR="00887BE4">
        <w:t>менилось по сравнению с 2023 г.</w:t>
      </w:r>
    </w:p>
    <w:p w14:paraId="617FBBB0" w14:textId="77777777" w:rsidR="000F44A0" w:rsidRPr="00BB73D7" w:rsidRDefault="000F44A0" w:rsidP="00EE58F8"/>
    <w:p w14:paraId="254F978D" w14:textId="20E67D88" w:rsidR="000F44A0" w:rsidRPr="00F00EE9" w:rsidRDefault="000F44A0" w:rsidP="00EE58F8">
      <w:pPr>
        <w:rPr>
          <w:b/>
          <w:bCs/>
        </w:rPr>
      </w:pPr>
      <w:bookmarkStart w:id="40" w:name="_Toc175814801"/>
      <w:r w:rsidRPr="00F00EE9">
        <w:rPr>
          <w:b/>
          <w:bCs/>
        </w:rPr>
        <w:t xml:space="preserve">Диаграмма распределения тестовых баллов участников ЕГЭ по </w:t>
      </w:r>
      <w:r w:rsidR="00EF73B5" w:rsidRPr="00F00EE9">
        <w:rPr>
          <w:b/>
          <w:bCs/>
        </w:rPr>
        <w:t xml:space="preserve">математике (базовый уровень) </w:t>
      </w:r>
      <w:r w:rsidRPr="00F00EE9">
        <w:rPr>
          <w:b/>
          <w:bCs/>
        </w:rPr>
        <w:t>в 2024 г.</w:t>
      </w:r>
      <w:r w:rsidRPr="00F00EE9">
        <w:rPr>
          <w:b/>
          <w:bCs/>
        </w:rPr>
        <w:br/>
      </w:r>
      <w:bookmarkEnd w:id="40"/>
    </w:p>
    <w:p w14:paraId="0BA25519" w14:textId="2775CE22" w:rsidR="000F44A0" w:rsidRDefault="002A0823" w:rsidP="00EE58F8">
      <w:r>
        <w:rPr>
          <w:noProof/>
        </w:rPr>
        <w:lastRenderedPageBreak/>
        <w:drawing>
          <wp:anchor distT="0" distB="0" distL="114300" distR="114300" simplePos="0" relativeHeight="251659264" behindDoc="0" locked="0" layoutInCell="1" allowOverlap="1" wp14:anchorId="7A0B983B" wp14:editId="44C55923">
            <wp:simplePos x="0" y="0"/>
            <wp:positionH relativeFrom="column">
              <wp:posOffset>-100330</wp:posOffset>
            </wp:positionH>
            <wp:positionV relativeFrom="paragraph">
              <wp:posOffset>92710</wp:posOffset>
            </wp:positionV>
            <wp:extent cx="5067300" cy="2962275"/>
            <wp:effectExtent l="0" t="0" r="0" b="9525"/>
            <wp:wrapThrough wrapText="bothSides">
              <wp:wrapPolygon edited="0">
                <wp:start x="0" y="0"/>
                <wp:lineTo x="0" y="21531"/>
                <wp:lineTo x="21519" y="21531"/>
                <wp:lineTo x="21519" y="0"/>
                <wp:lineTo x="0" y="0"/>
              </wp:wrapPolygon>
            </wp:wrapThrough>
            <wp:docPr id="47" name="Диаграмма 47">
              <a:extLst xmlns:a="http://schemas.openxmlformats.org/drawingml/2006/main">
                <a:ext uri="{FF2B5EF4-FFF2-40B4-BE49-F238E27FC236}">
                  <a16:creationId xmlns:a16="http://schemas.microsoft.com/office/drawing/2014/main" id="{1B6CCE12-2EA8-4BD4-8BF2-BCC37275A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6DA757FA" w14:textId="77777777" w:rsidR="000F44A0" w:rsidRDefault="000F44A0" w:rsidP="00EE58F8"/>
    <w:p w14:paraId="47E6FEFE" w14:textId="72FB22E0" w:rsidR="000F44A0" w:rsidRDefault="000F44A0" w:rsidP="00EE58F8"/>
    <w:p w14:paraId="03D122C7" w14:textId="77777777" w:rsidR="000F44A0" w:rsidRDefault="000F44A0" w:rsidP="00EE58F8"/>
    <w:p w14:paraId="092FF13B" w14:textId="77777777" w:rsidR="000F44A0" w:rsidRDefault="000F44A0" w:rsidP="00EE58F8"/>
    <w:p w14:paraId="0F461C1C" w14:textId="77777777" w:rsidR="000F44A0" w:rsidRDefault="000F44A0" w:rsidP="00EE58F8"/>
    <w:p w14:paraId="0FB11014" w14:textId="77777777" w:rsidR="000F44A0" w:rsidRDefault="000F44A0" w:rsidP="00EE58F8"/>
    <w:p w14:paraId="16C281B2" w14:textId="77777777" w:rsidR="000F44A0" w:rsidRDefault="000F44A0" w:rsidP="00EE58F8"/>
    <w:p w14:paraId="3EF64682" w14:textId="77777777" w:rsidR="000F44A0" w:rsidRDefault="000F44A0" w:rsidP="00EE58F8"/>
    <w:p w14:paraId="08FBAF97" w14:textId="77777777" w:rsidR="000F44A0" w:rsidRDefault="000F44A0" w:rsidP="00EE58F8"/>
    <w:p w14:paraId="3A8BD679" w14:textId="4F6721E9" w:rsidR="000F44A0" w:rsidRDefault="000F44A0" w:rsidP="00EE58F8"/>
    <w:p w14:paraId="428CB81E" w14:textId="2B8033E3" w:rsidR="00F00EE9" w:rsidRDefault="00F00EE9" w:rsidP="00EE58F8"/>
    <w:p w14:paraId="70534EE6" w14:textId="4706B9AD" w:rsidR="00F00EE9" w:rsidRDefault="00F00EE9" w:rsidP="00EE58F8"/>
    <w:p w14:paraId="680DFFE1" w14:textId="7C1E595D" w:rsidR="00F00EE9" w:rsidRDefault="00F00EE9" w:rsidP="00EE58F8"/>
    <w:p w14:paraId="335743F1" w14:textId="35D63178" w:rsidR="00F00EE9" w:rsidRDefault="00F00EE9" w:rsidP="00EE58F8"/>
    <w:p w14:paraId="753495EB" w14:textId="7D684397" w:rsidR="00F00EE9" w:rsidRDefault="00F00EE9" w:rsidP="00EE58F8"/>
    <w:p w14:paraId="23F5F55D" w14:textId="2DD2ADDA" w:rsidR="00F00EE9" w:rsidRDefault="00F00EE9" w:rsidP="00EE58F8"/>
    <w:p w14:paraId="06645F76" w14:textId="53AEEE7C" w:rsidR="00F00EE9" w:rsidRDefault="00F00EE9" w:rsidP="00EE58F8"/>
    <w:p w14:paraId="78FFE2DC" w14:textId="77777777" w:rsidR="00F00EE9" w:rsidRDefault="00F00EE9" w:rsidP="00EE58F8"/>
    <w:p w14:paraId="21AFB6A7" w14:textId="77777777" w:rsidR="000F44A0" w:rsidRDefault="000F44A0" w:rsidP="00EE58F8"/>
    <w:p w14:paraId="7DAB9C9D" w14:textId="0ABA1C90" w:rsidR="000F44A0" w:rsidRPr="00F00EE9" w:rsidRDefault="000F44A0" w:rsidP="00EE58F8">
      <w:pPr>
        <w:rPr>
          <w:b/>
          <w:bCs/>
        </w:rPr>
      </w:pPr>
      <w:bookmarkStart w:id="41" w:name="_Toc175814802"/>
      <w:r w:rsidRPr="00F00EE9">
        <w:rPr>
          <w:b/>
          <w:bCs/>
        </w:rPr>
        <w:t xml:space="preserve">Динамика результатов ЕГЭ по </w:t>
      </w:r>
      <w:r w:rsidR="00EF73B5" w:rsidRPr="00F00EE9">
        <w:rPr>
          <w:b/>
          <w:bCs/>
        </w:rPr>
        <w:t xml:space="preserve">математике (базовый уровень) </w:t>
      </w:r>
      <w:r w:rsidRPr="00F00EE9">
        <w:rPr>
          <w:b/>
          <w:bCs/>
        </w:rPr>
        <w:t>за последние 3 года</w:t>
      </w:r>
      <w:bookmarkEnd w:id="41"/>
    </w:p>
    <w:p w14:paraId="3BA436D6" w14:textId="05D1744B" w:rsidR="000F44A0" w:rsidRPr="00FC6BBF" w:rsidRDefault="000F44A0"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0F44A0" w:rsidRPr="00454F56" w14:paraId="6194607D" w14:textId="77777777" w:rsidTr="00454F56">
        <w:trPr>
          <w:cantSplit/>
          <w:trHeight w:val="264"/>
          <w:tblHeader/>
        </w:trPr>
        <w:tc>
          <w:tcPr>
            <w:tcW w:w="200" w:type="pct"/>
            <w:vMerge w:val="restart"/>
          </w:tcPr>
          <w:p w14:paraId="25D876B4" w14:textId="77777777" w:rsidR="000F44A0" w:rsidRPr="00454F56" w:rsidRDefault="000F44A0" w:rsidP="00EE58F8">
            <w:pPr>
              <w:rPr>
                <w:rFonts w:eastAsia="MS Mincho"/>
                <w:sz w:val="20"/>
                <w:szCs w:val="20"/>
              </w:rPr>
            </w:pPr>
            <w:r w:rsidRPr="00454F56">
              <w:rPr>
                <w:rFonts w:eastAsia="MS Mincho"/>
                <w:sz w:val="20"/>
                <w:szCs w:val="20"/>
              </w:rPr>
              <w:t>№ п/п</w:t>
            </w:r>
          </w:p>
        </w:tc>
        <w:tc>
          <w:tcPr>
            <w:tcW w:w="1800" w:type="pct"/>
            <w:vMerge w:val="restart"/>
            <w:vAlign w:val="center"/>
          </w:tcPr>
          <w:p w14:paraId="7C4E8B63" w14:textId="77777777" w:rsidR="000F44A0" w:rsidRPr="00454F56" w:rsidRDefault="000F44A0" w:rsidP="00EE58F8">
            <w:pPr>
              <w:rPr>
                <w:rFonts w:eastAsia="MS Mincho"/>
                <w:sz w:val="20"/>
                <w:szCs w:val="20"/>
              </w:rPr>
            </w:pPr>
            <w:r w:rsidRPr="00454F56">
              <w:rPr>
                <w:rFonts w:eastAsia="MS Mincho"/>
                <w:sz w:val="20"/>
                <w:szCs w:val="20"/>
              </w:rPr>
              <w:t>Участников, получивших отметку</w:t>
            </w:r>
          </w:p>
        </w:tc>
        <w:tc>
          <w:tcPr>
            <w:tcW w:w="3000" w:type="pct"/>
            <w:gridSpan w:val="3"/>
          </w:tcPr>
          <w:p w14:paraId="6C46576A" w14:textId="77777777" w:rsidR="000F44A0" w:rsidRPr="00454F56" w:rsidRDefault="000F44A0" w:rsidP="00EE58F8">
            <w:pPr>
              <w:rPr>
                <w:rFonts w:eastAsia="MS Mincho"/>
                <w:sz w:val="20"/>
                <w:szCs w:val="20"/>
              </w:rPr>
            </w:pPr>
            <w:r w:rsidRPr="00454F56">
              <w:rPr>
                <w:rFonts w:eastAsia="MS Mincho"/>
                <w:sz w:val="20"/>
                <w:szCs w:val="20"/>
              </w:rPr>
              <w:t>Год проведения ГИА</w:t>
            </w:r>
          </w:p>
        </w:tc>
      </w:tr>
      <w:tr w:rsidR="000F44A0" w:rsidRPr="00454F56" w14:paraId="66151F93" w14:textId="77777777" w:rsidTr="00454F56">
        <w:trPr>
          <w:cantSplit/>
          <w:trHeight w:val="155"/>
          <w:tblHeader/>
        </w:trPr>
        <w:tc>
          <w:tcPr>
            <w:tcW w:w="200" w:type="pct"/>
            <w:vMerge/>
          </w:tcPr>
          <w:p w14:paraId="1446734E" w14:textId="77777777" w:rsidR="000F44A0" w:rsidRPr="00454F56" w:rsidRDefault="000F44A0" w:rsidP="00EE58F8">
            <w:pPr>
              <w:rPr>
                <w:rFonts w:eastAsia="MS Mincho"/>
                <w:sz w:val="20"/>
                <w:szCs w:val="20"/>
              </w:rPr>
            </w:pPr>
          </w:p>
        </w:tc>
        <w:tc>
          <w:tcPr>
            <w:tcW w:w="1800" w:type="pct"/>
            <w:vMerge/>
            <w:vAlign w:val="center"/>
          </w:tcPr>
          <w:p w14:paraId="6DC22D48" w14:textId="77777777" w:rsidR="000F44A0" w:rsidRPr="00454F56" w:rsidRDefault="000F44A0" w:rsidP="00EE58F8">
            <w:pPr>
              <w:rPr>
                <w:rFonts w:eastAsia="MS Mincho"/>
                <w:sz w:val="20"/>
                <w:szCs w:val="20"/>
              </w:rPr>
            </w:pPr>
          </w:p>
        </w:tc>
        <w:tc>
          <w:tcPr>
            <w:tcW w:w="1033" w:type="pct"/>
            <w:vAlign w:val="center"/>
          </w:tcPr>
          <w:p w14:paraId="4D501AF7" w14:textId="77777777" w:rsidR="000F44A0" w:rsidRPr="00454F56" w:rsidRDefault="000F44A0" w:rsidP="00EE58F8">
            <w:pPr>
              <w:rPr>
                <w:rFonts w:eastAsia="MS Mincho"/>
                <w:sz w:val="20"/>
                <w:szCs w:val="20"/>
              </w:rPr>
            </w:pPr>
            <w:r w:rsidRPr="00454F56">
              <w:rPr>
                <w:rFonts w:eastAsia="MS Mincho"/>
                <w:sz w:val="20"/>
                <w:szCs w:val="20"/>
              </w:rPr>
              <w:t>2022 г.</w:t>
            </w:r>
          </w:p>
        </w:tc>
        <w:tc>
          <w:tcPr>
            <w:tcW w:w="1034" w:type="pct"/>
            <w:vAlign w:val="center"/>
          </w:tcPr>
          <w:p w14:paraId="152760A8" w14:textId="77777777" w:rsidR="000F44A0" w:rsidRPr="00454F56" w:rsidRDefault="000F44A0" w:rsidP="00EE58F8">
            <w:pPr>
              <w:rPr>
                <w:rFonts w:eastAsia="MS Mincho"/>
                <w:sz w:val="20"/>
                <w:szCs w:val="20"/>
              </w:rPr>
            </w:pPr>
            <w:r w:rsidRPr="00454F56">
              <w:rPr>
                <w:rFonts w:eastAsia="MS Mincho"/>
                <w:sz w:val="20"/>
                <w:szCs w:val="20"/>
              </w:rPr>
              <w:t>2023 г.</w:t>
            </w:r>
          </w:p>
        </w:tc>
        <w:tc>
          <w:tcPr>
            <w:tcW w:w="933" w:type="pct"/>
            <w:vAlign w:val="center"/>
          </w:tcPr>
          <w:p w14:paraId="22B3C83A" w14:textId="77777777" w:rsidR="000F44A0" w:rsidRPr="00454F56" w:rsidRDefault="000F44A0" w:rsidP="00EE58F8">
            <w:pPr>
              <w:rPr>
                <w:rFonts w:eastAsia="MS Mincho"/>
                <w:sz w:val="20"/>
                <w:szCs w:val="20"/>
              </w:rPr>
            </w:pPr>
            <w:r w:rsidRPr="00454F56">
              <w:rPr>
                <w:rFonts w:eastAsia="MS Mincho"/>
                <w:sz w:val="20"/>
                <w:szCs w:val="20"/>
              </w:rPr>
              <w:t>2024 г.</w:t>
            </w:r>
          </w:p>
        </w:tc>
      </w:tr>
      <w:tr w:rsidR="000F44A0" w:rsidRPr="00454F56" w14:paraId="71688918" w14:textId="77777777" w:rsidTr="00454F56">
        <w:trPr>
          <w:cantSplit/>
          <w:trHeight w:val="349"/>
        </w:trPr>
        <w:tc>
          <w:tcPr>
            <w:tcW w:w="200" w:type="pct"/>
          </w:tcPr>
          <w:p w14:paraId="536947AE" w14:textId="77777777" w:rsidR="000F44A0" w:rsidRPr="00454F56" w:rsidRDefault="000F44A0" w:rsidP="00EE58F8">
            <w:pPr>
              <w:rPr>
                <w:rFonts w:eastAsia="MS Mincho"/>
                <w:sz w:val="20"/>
                <w:szCs w:val="20"/>
              </w:rPr>
            </w:pPr>
          </w:p>
        </w:tc>
        <w:tc>
          <w:tcPr>
            <w:tcW w:w="1800" w:type="pct"/>
            <w:vAlign w:val="center"/>
          </w:tcPr>
          <w:p w14:paraId="08EFD307" w14:textId="77777777" w:rsidR="000F44A0" w:rsidRPr="00454F56" w:rsidRDefault="000F44A0" w:rsidP="00EE58F8">
            <w:pPr>
              <w:rPr>
                <w:rFonts w:eastAsia="MS Mincho"/>
                <w:sz w:val="20"/>
                <w:szCs w:val="20"/>
              </w:rPr>
            </w:pPr>
            <w:r w:rsidRPr="00454F56">
              <w:rPr>
                <w:rFonts w:eastAsia="MS Mincho"/>
                <w:sz w:val="20"/>
                <w:szCs w:val="20"/>
              </w:rPr>
              <w:t>«2», %</w:t>
            </w:r>
          </w:p>
        </w:tc>
        <w:tc>
          <w:tcPr>
            <w:tcW w:w="1033" w:type="pct"/>
            <w:vAlign w:val="center"/>
          </w:tcPr>
          <w:p w14:paraId="737F6DD6" w14:textId="77777777" w:rsidR="000F44A0" w:rsidRPr="00454F56" w:rsidRDefault="000F44A0" w:rsidP="00EE58F8">
            <w:pPr>
              <w:rPr>
                <w:rFonts w:eastAsia="MS Mincho"/>
                <w:sz w:val="20"/>
                <w:szCs w:val="20"/>
              </w:rPr>
            </w:pPr>
            <w:r w:rsidRPr="00454F56">
              <w:rPr>
                <w:rFonts w:eastAsia="MS Mincho"/>
                <w:sz w:val="20"/>
                <w:szCs w:val="20"/>
              </w:rPr>
              <w:t>1,92</w:t>
            </w:r>
          </w:p>
        </w:tc>
        <w:tc>
          <w:tcPr>
            <w:tcW w:w="1034" w:type="pct"/>
            <w:vAlign w:val="center"/>
          </w:tcPr>
          <w:p w14:paraId="7AA590B7" w14:textId="77777777" w:rsidR="000F44A0" w:rsidRPr="00454F56" w:rsidRDefault="000F44A0" w:rsidP="00EE58F8">
            <w:pPr>
              <w:rPr>
                <w:rFonts w:eastAsia="MS Mincho"/>
                <w:sz w:val="20"/>
                <w:szCs w:val="20"/>
              </w:rPr>
            </w:pPr>
            <w:r w:rsidRPr="00454F56">
              <w:rPr>
                <w:rFonts w:eastAsia="MS Mincho"/>
                <w:sz w:val="20"/>
                <w:szCs w:val="20"/>
              </w:rPr>
              <w:t>0,75</w:t>
            </w:r>
          </w:p>
        </w:tc>
        <w:tc>
          <w:tcPr>
            <w:tcW w:w="933" w:type="pct"/>
            <w:vAlign w:val="center"/>
          </w:tcPr>
          <w:p w14:paraId="3CADC4ED" w14:textId="77777777" w:rsidR="000F44A0" w:rsidRPr="00454F56" w:rsidRDefault="000F44A0" w:rsidP="00EE58F8">
            <w:pPr>
              <w:rPr>
                <w:rFonts w:eastAsia="MS Mincho"/>
                <w:sz w:val="20"/>
                <w:szCs w:val="20"/>
              </w:rPr>
            </w:pPr>
            <w:r w:rsidRPr="00454F56">
              <w:rPr>
                <w:rFonts w:eastAsia="MS Mincho"/>
                <w:sz w:val="20"/>
                <w:szCs w:val="20"/>
              </w:rPr>
              <w:t>3,7</w:t>
            </w:r>
          </w:p>
        </w:tc>
      </w:tr>
      <w:tr w:rsidR="000F44A0" w:rsidRPr="00454F56" w14:paraId="0BBBB676" w14:textId="77777777" w:rsidTr="00454F56">
        <w:trPr>
          <w:cantSplit/>
          <w:trHeight w:val="349"/>
        </w:trPr>
        <w:tc>
          <w:tcPr>
            <w:tcW w:w="200" w:type="pct"/>
          </w:tcPr>
          <w:p w14:paraId="5260451E" w14:textId="77777777" w:rsidR="000F44A0" w:rsidRPr="00454F56" w:rsidRDefault="000F44A0" w:rsidP="00EE58F8">
            <w:pPr>
              <w:rPr>
                <w:rFonts w:eastAsia="MS Mincho"/>
                <w:sz w:val="20"/>
                <w:szCs w:val="20"/>
              </w:rPr>
            </w:pPr>
          </w:p>
        </w:tc>
        <w:tc>
          <w:tcPr>
            <w:tcW w:w="1800" w:type="pct"/>
          </w:tcPr>
          <w:p w14:paraId="52488336" w14:textId="77777777" w:rsidR="000F44A0" w:rsidRPr="00454F56" w:rsidRDefault="000F44A0" w:rsidP="00EE58F8">
            <w:pPr>
              <w:rPr>
                <w:rFonts w:eastAsia="MS Mincho"/>
                <w:sz w:val="20"/>
                <w:szCs w:val="20"/>
              </w:rPr>
            </w:pPr>
            <w:r w:rsidRPr="00454F56">
              <w:rPr>
                <w:rFonts w:eastAsia="MS Mincho"/>
                <w:sz w:val="20"/>
                <w:szCs w:val="20"/>
              </w:rPr>
              <w:t>«3», %</w:t>
            </w:r>
          </w:p>
        </w:tc>
        <w:tc>
          <w:tcPr>
            <w:tcW w:w="1033" w:type="pct"/>
            <w:vAlign w:val="center"/>
          </w:tcPr>
          <w:p w14:paraId="42DE9D5D" w14:textId="77777777" w:rsidR="000F44A0" w:rsidRPr="00454F56" w:rsidRDefault="000F44A0" w:rsidP="00EE58F8">
            <w:pPr>
              <w:rPr>
                <w:rFonts w:eastAsia="MS Mincho"/>
                <w:sz w:val="20"/>
                <w:szCs w:val="20"/>
              </w:rPr>
            </w:pPr>
            <w:r w:rsidRPr="00454F56">
              <w:rPr>
                <w:rFonts w:eastAsia="MS Mincho"/>
                <w:sz w:val="20"/>
                <w:szCs w:val="20"/>
              </w:rPr>
              <w:t>16,03</w:t>
            </w:r>
          </w:p>
        </w:tc>
        <w:tc>
          <w:tcPr>
            <w:tcW w:w="1034" w:type="pct"/>
            <w:vAlign w:val="center"/>
          </w:tcPr>
          <w:p w14:paraId="7147BE17" w14:textId="77777777" w:rsidR="000F44A0" w:rsidRPr="00454F56" w:rsidRDefault="000F44A0" w:rsidP="00EE58F8">
            <w:pPr>
              <w:rPr>
                <w:rFonts w:eastAsia="MS Mincho"/>
                <w:sz w:val="20"/>
                <w:szCs w:val="20"/>
              </w:rPr>
            </w:pPr>
            <w:r w:rsidRPr="00454F56">
              <w:rPr>
                <w:rFonts w:eastAsia="MS Mincho"/>
                <w:sz w:val="20"/>
                <w:szCs w:val="20"/>
              </w:rPr>
              <w:t>18,65</w:t>
            </w:r>
          </w:p>
        </w:tc>
        <w:tc>
          <w:tcPr>
            <w:tcW w:w="933" w:type="pct"/>
            <w:vAlign w:val="center"/>
          </w:tcPr>
          <w:p w14:paraId="6854793B" w14:textId="77777777" w:rsidR="000F44A0" w:rsidRPr="00454F56" w:rsidRDefault="000F44A0" w:rsidP="00EE58F8">
            <w:pPr>
              <w:rPr>
                <w:rFonts w:eastAsia="MS Mincho"/>
                <w:sz w:val="20"/>
                <w:szCs w:val="20"/>
              </w:rPr>
            </w:pPr>
            <w:r w:rsidRPr="00454F56">
              <w:rPr>
                <w:rFonts w:eastAsia="MS Mincho"/>
                <w:sz w:val="20"/>
                <w:szCs w:val="20"/>
              </w:rPr>
              <w:t>25,7</w:t>
            </w:r>
          </w:p>
        </w:tc>
      </w:tr>
      <w:tr w:rsidR="000F44A0" w:rsidRPr="00454F56" w:rsidDel="00407E4A" w14:paraId="4C1F4672" w14:textId="77777777" w:rsidTr="00454F56">
        <w:trPr>
          <w:cantSplit/>
          <w:trHeight w:val="354"/>
        </w:trPr>
        <w:tc>
          <w:tcPr>
            <w:tcW w:w="200" w:type="pct"/>
          </w:tcPr>
          <w:p w14:paraId="3B53812B" w14:textId="77777777" w:rsidR="000F44A0" w:rsidRPr="00454F56" w:rsidRDefault="000F44A0" w:rsidP="00EE58F8">
            <w:pPr>
              <w:rPr>
                <w:rFonts w:eastAsia="MS Mincho"/>
                <w:sz w:val="20"/>
                <w:szCs w:val="20"/>
              </w:rPr>
            </w:pPr>
          </w:p>
        </w:tc>
        <w:tc>
          <w:tcPr>
            <w:tcW w:w="1800" w:type="pct"/>
          </w:tcPr>
          <w:p w14:paraId="0D8F2039" w14:textId="77777777" w:rsidR="000F44A0" w:rsidRPr="00454F56" w:rsidDel="00407E4A" w:rsidRDefault="000F44A0" w:rsidP="00EE58F8">
            <w:pPr>
              <w:rPr>
                <w:rFonts w:eastAsia="MS Mincho"/>
                <w:sz w:val="20"/>
                <w:szCs w:val="20"/>
              </w:rPr>
            </w:pPr>
            <w:r w:rsidRPr="00454F56">
              <w:rPr>
                <w:rFonts w:eastAsia="MS Mincho"/>
                <w:sz w:val="20"/>
                <w:szCs w:val="20"/>
              </w:rPr>
              <w:t>«4», %</w:t>
            </w:r>
          </w:p>
        </w:tc>
        <w:tc>
          <w:tcPr>
            <w:tcW w:w="1033" w:type="pct"/>
            <w:vAlign w:val="center"/>
          </w:tcPr>
          <w:p w14:paraId="46D3D6C4" w14:textId="77777777" w:rsidR="000F44A0" w:rsidRPr="00454F56" w:rsidDel="00407E4A" w:rsidRDefault="000F44A0" w:rsidP="00EE58F8">
            <w:pPr>
              <w:rPr>
                <w:rFonts w:eastAsia="MS Mincho"/>
                <w:sz w:val="20"/>
                <w:szCs w:val="20"/>
              </w:rPr>
            </w:pPr>
            <w:r w:rsidRPr="00454F56">
              <w:rPr>
                <w:rFonts w:eastAsia="MS Mincho"/>
                <w:sz w:val="20"/>
                <w:szCs w:val="20"/>
              </w:rPr>
              <w:t>42,95</w:t>
            </w:r>
          </w:p>
        </w:tc>
        <w:tc>
          <w:tcPr>
            <w:tcW w:w="1034" w:type="pct"/>
            <w:vAlign w:val="center"/>
          </w:tcPr>
          <w:p w14:paraId="47E2EF8D" w14:textId="77777777" w:rsidR="000F44A0" w:rsidRPr="00454F56" w:rsidDel="00407E4A" w:rsidRDefault="000F44A0" w:rsidP="00EE58F8">
            <w:pPr>
              <w:rPr>
                <w:rFonts w:eastAsia="MS Mincho"/>
                <w:sz w:val="20"/>
                <w:szCs w:val="20"/>
              </w:rPr>
            </w:pPr>
            <w:r w:rsidRPr="00454F56">
              <w:rPr>
                <w:rFonts w:eastAsia="MS Mincho"/>
                <w:sz w:val="20"/>
                <w:szCs w:val="20"/>
              </w:rPr>
              <w:t>53,73</w:t>
            </w:r>
          </w:p>
        </w:tc>
        <w:tc>
          <w:tcPr>
            <w:tcW w:w="933" w:type="pct"/>
            <w:vAlign w:val="center"/>
          </w:tcPr>
          <w:p w14:paraId="680CBF99" w14:textId="77777777" w:rsidR="000F44A0" w:rsidRPr="00454F56" w:rsidDel="00407E4A" w:rsidRDefault="000F44A0" w:rsidP="00EE58F8">
            <w:pPr>
              <w:rPr>
                <w:rFonts w:eastAsia="MS Mincho"/>
                <w:sz w:val="20"/>
                <w:szCs w:val="20"/>
              </w:rPr>
            </w:pPr>
            <w:r w:rsidRPr="00454F56">
              <w:rPr>
                <w:rFonts w:eastAsia="MS Mincho"/>
                <w:sz w:val="20"/>
                <w:szCs w:val="20"/>
              </w:rPr>
              <w:t>49,3</w:t>
            </w:r>
          </w:p>
        </w:tc>
      </w:tr>
      <w:tr w:rsidR="000F44A0" w:rsidRPr="00454F56" w14:paraId="344F7A57" w14:textId="77777777" w:rsidTr="00454F56">
        <w:trPr>
          <w:cantSplit/>
          <w:trHeight w:val="338"/>
        </w:trPr>
        <w:tc>
          <w:tcPr>
            <w:tcW w:w="200" w:type="pct"/>
          </w:tcPr>
          <w:p w14:paraId="66DE5289" w14:textId="77777777" w:rsidR="000F44A0" w:rsidRPr="00454F56" w:rsidRDefault="000F44A0" w:rsidP="00EE58F8">
            <w:pPr>
              <w:rPr>
                <w:rFonts w:eastAsia="MS Mincho"/>
                <w:sz w:val="20"/>
                <w:szCs w:val="20"/>
              </w:rPr>
            </w:pPr>
          </w:p>
        </w:tc>
        <w:tc>
          <w:tcPr>
            <w:tcW w:w="1800" w:type="pct"/>
          </w:tcPr>
          <w:p w14:paraId="7A114AC7" w14:textId="77777777" w:rsidR="000F44A0" w:rsidRPr="00454F56" w:rsidRDefault="000F44A0" w:rsidP="00EE58F8">
            <w:pPr>
              <w:rPr>
                <w:rFonts w:eastAsia="MS Mincho"/>
                <w:sz w:val="20"/>
                <w:szCs w:val="20"/>
              </w:rPr>
            </w:pPr>
            <w:r w:rsidRPr="00454F56">
              <w:rPr>
                <w:rFonts w:eastAsia="MS Mincho"/>
                <w:sz w:val="20"/>
                <w:szCs w:val="20"/>
              </w:rPr>
              <w:t>«5», %</w:t>
            </w:r>
          </w:p>
        </w:tc>
        <w:tc>
          <w:tcPr>
            <w:tcW w:w="1033" w:type="pct"/>
            <w:vAlign w:val="center"/>
          </w:tcPr>
          <w:p w14:paraId="046E9B8C" w14:textId="77777777" w:rsidR="000F44A0" w:rsidRPr="00454F56" w:rsidRDefault="000F44A0" w:rsidP="00EE58F8">
            <w:pPr>
              <w:rPr>
                <w:rFonts w:eastAsia="MS Mincho"/>
                <w:sz w:val="20"/>
                <w:szCs w:val="20"/>
              </w:rPr>
            </w:pPr>
            <w:r w:rsidRPr="00454F56">
              <w:rPr>
                <w:rFonts w:eastAsia="MS Mincho"/>
                <w:sz w:val="20"/>
                <w:szCs w:val="20"/>
              </w:rPr>
              <w:t>39,10</w:t>
            </w:r>
          </w:p>
        </w:tc>
        <w:tc>
          <w:tcPr>
            <w:tcW w:w="1034" w:type="pct"/>
            <w:vAlign w:val="center"/>
          </w:tcPr>
          <w:p w14:paraId="22520907" w14:textId="77777777" w:rsidR="000F44A0" w:rsidRPr="00454F56" w:rsidRDefault="000F44A0" w:rsidP="00EE58F8">
            <w:pPr>
              <w:rPr>
                <w:rFonts w:eastAsia="MS Mincho"/>
                <w:sz w:val="20"/>
                <w:szCs w:val="20"/>
              </w:rPr>
            </w:pPr>
            <w:r w:rsidRPr="00454F56">
              <w:rPr>
                <w:rFonts w:eastAsia="MS Mincho"/>
                <w:sz w:val="20"/>
                <w:szCs w:val="20"/>
              </w:rPr>
              <w:t>26,87</w:t>
            </w:r>
          </w:p>
        </w:tc>
        <w:tc>
          <w:tcPr>
            <w:tcW w:w="933" w:type="pct"/>
            <w:vAlign w:val="center"/>
          </w:tcPr>
          <w:p w14:paraId="403109BD" w14:textId="77777777" w:rsidR="000F44A0" w:rsidRPr="00454F56" w:rsidRDefault="000F44A0" w:rsidP="00EE58F8">
            <w:pPr>
              <w:rPr>
                <w:rFonts w:eastAsia="MS Mincho"/>
                <w:sz w:val="20"/>
                <w:szCs w:val="20"/>
              </w:rPr>
            </w:pPr>
            <w:r w:rsidRPr="00454F56">
              <w:rPr>
                <w:rFonts w:eastAsia="MS Mincho"/>
                <w:sz w:val="20"/>
                <w:szCs w:val="20"/>
              </w:rPr>
              <w:t>21,3</w:t>
            </w:r>
          </w:p>
        </w:tc>
      </w:tr>
      <w:tr w:rsidR="000F44A0" w:rsidRPr="00454F56" w14:paraId="06E08FD9" w14:textId="77777777" w:rsidTr="00454F56">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68153DE9" w14:textId="77777777" w:rsidR="000F44A0" w:rsidRPr="00454F56" w:rsidRDefault="000F44A0" w:rsidP="00EE58F8">
            <w:pPr>
              <w:rPr>
                <w:rFonts w:eastAsia="MS Mincho"/>
                <w:sz w:val="20"/>
                <w:szCs w:val="20"/>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11F4F97A" w14:textId="77777777" w:rsidR="000F44A0" w:rsidRPr="00454F56" w:rsidRDefault="000F44A0" w:rsidP="00EE58F8">
            <w:pPr>
              <w:rPr>
                <w:rFonts w:eastAsia="MS Mincho"/>
                <w:sz w:val="20"/>
                <w:szCs w:val="20"/>
              </w:rPr>
            </w:pPr>
            <w:r w:rsidRPr="00454F56">
              <w:rPr>
                <w:rFonts w:eastAsia="MS Mincho"/>
                <w:sz w:val="20"/>
                <w:szCs w:val="20"/>
              </w:rPr>
              <w:t>Средний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7E136B06" w14:textId="77777777" w:rsidR="000F44A0" w:rsidRPr="00454F56" w:rsidRDefault="000F44A0" w:rsidP="00EE58F8">
            <w:pPr>
              <w:rPr>
                <w:rFonts w:eastAsia="MS Mincho"/>
                <w:sz w:val="20"/>
                <w:szCs w:val="20"/>
              </w:rPr>
            </w:pPr>
          </w:p>
        </w:tc>
        <w:tc>
          <w:tcPr>
            <w:tcW w:w="1034" w:type="pct"/>
            <w:tcBorders>
              <w:top w:val="single" w:sz="4" w:space="0" w:color="000000"/>
              <w:left w:val="single" w:sz="4" w:space="0" w:color="000000"/>
              <w:bottom w:val="single" w:sz="4" w:space="0" w:color="000000"/>
              <w:right w:val="single" w:sz="4" w:space="0" w:color="000000"/>
            </w:tcBorders>
            <w:vAlign w:val="center"/>
          </w:tcPr>
          <w:p w14:paraId="49FDBDBD" w14:textId="77777777" w:rsidR="000F44A0" w:rsidRPr="00454F56" w:rsidRDefault="000F44A0" w:rsidP="00EE58F8">
            <w:pPr>
              <w:rPr>
                <w:rFonts w:eastAsia="MS Mincho"/>
                <w:sz w:val="20"/>
                <w:szCs w:val="20"/>
              </w:rPr>
            </w:pPr>
          </w:p>
        </w:tc>
        <w:tc>
          <w:tcPr>
            <w:tcW w:w="933" w:type="pct"/>
            <w:tcBorders>
              <w:top w:val="single" w:sz="4" w:space="0" w:color="000000"/>
              <w:left w:val="single" w:sz="4" w:space="0" w:color="000000"/>
              <w:bottom w:val="single" w:sz="4" w:space="0" w:color="000000"/>
              <w:right w:val="single" w:sz="4" w:space="0" w:color="000000"/>
            </w:tcBorders>
            <w:vAlign w:val="center"/>
          </w:tcPr>
          <w:p w14:paraId="2664DF8B" w14:textId="77777777" w:rsidR="000F44A0" w:rsidRPr="00454F56" w:rsidRDefault="000F44A0" w:rsidP="00EE58F8">
            <w:pPr>
              <w:rPr>
                <w:rFonts w:eastAsia="MS Mincho"/>
                <w:sz w:val="20"/>
                <w:szCs w:val="20"/>
              </w:rPr>
            </w:pPr>
            <w:r w:rsidRPr="00454F56">
              <w:rPr>
                <w:rFonts w:eastAsia="MS Mincho"/>
                <w:sz w:val="20"/>
                <w:szCs w:val="20"/>
              </w:rPr>
              <w:t>3,9</w:t>
            </w:r>
          </w:p>
        </w:tc>
      </w:tr>
    </w:tbl>
    <w:p w14:paraId="3449F6A9" w14:textId="77777777" w:rsidR="00F00EE9" w:rsidRDefault="00F00EE9" w:rsidP="00EE58F8">
      <w:pPr>
        <w:rPr>
          <w:b/>
          <w:bCs/>
        </w:rPr>
      </w:pPr>
      <w:bookmarkStart w:id="42" w:name="_Toc175814809"/>
    </w:p>
    <w:p w14:paraId="2F7DA2E5" w14:textId="14888039" w:rsidR="000F44A0" w:rsidRDefault="000F44A0" w:rsidP="00EE58F8">
      <w:pPr>
        <w:rPr>
          <w:b/>
          <w:bCs/>
        </w:rPr>
      </w:pPr>
      <w:r w:rsidRPr="00CC3194">
        <w:rPr>
          <w:b/>
          <w:bCs/>
        </w:rPr>
        <w:t>П</w:t>
      </w:r>
      <w:r w:rsidRPr="00556E2F">
        <w:rPr>
          <w:b/>
          <w:bCs/>
        </w:rPr>
        <w:t xml:space="preserve">еречень ОО, продемонстрировавших наиболее высокие результаты ЕГЭ по </w:t>
      </w:r>
      <w:bookmarkEnd w:id="42"/>
      <w:r w:rsidR="00EF73B5" w:rsidRPr="00EF73B5">
        <w:rPr>
          <w:b/>
          <w:bCs/>
        </w:rPr>
        <w:t>математике (базовый уровень)</w:t>
      </w:r>
    </w:p>
    <w:p w14:paraId="53ABC17B" w14:textId="77777777" w:rsidR="00F00EE9" w:rsidRPr="00EF73B5" w:rsidRDefault="00F00EE9" w:rsidP="00EE58F8">
      <w:pPr>
        <w:rPr>
          <w:b/>
          <w:bCs/>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463"/>
        <w:gridCol w:w="1255"/>
        <w:gridCol w:w="1054"/>
        <w:gridCol w:w="1135"/>
        <w:gridCol w:w="1133"/>
        <w:gridCol w:w="991"/>
        <w:gridCol w:w="50"/>
      </w:tblGrid>
      <w:tr w:rsidR="000F44A0" w:rsidRPr="00C13D83" w14:paraId="34EF8588" w14:textId="77777777" w:rsidTr="00F00EE9">
        <w:trPr>
          <w:cantSplit/>
          <w:tblHeader/>
        </w:trPr>
        <w:tc>
          <w:tcPr>
            <w:tcW w:w="261" w:type="pct"/>
            <w:vMerge w:val="restart"/>
            <w:shd w:val="clear" w:color="auto" w:fill="auto"/>
            <w:vAlign w:val="center"/>
          </w:tcPr>
          <w:p w14:paraId="4E6C19B5" w14:textId="77777777" w:rsidR="000F44A0" w:rsidRPr="00C13D83" w:rsidRDefault="000F44A0" w:rsidP="00EE58F8">
            <w:pPr>
              <w:rPr>
                <w:rFonts w:eastAsia="Times New Roman"/>
                <w:sz w:val="20"/>
                <w:szCs w:val="20"/>
              </w:rPr>
            </w:pPr>
            <w:r w:rsidRPr="00C13D83">
              <w:rPr>
                <w:rFonts w:eastAsia="Times New Roman"/>
                <w:sz w:val="20"/>
                <w:szCs w:val="20"/>
              </w:rPr>
              <w:t>№ п/п</w:t>
            </w:r>
          </w:p>
        </w:tc>
        <w:tc>
          <w:tcPr>
            <w:tcW w:w="1807" w:type="pct"/>
            <w:vMerge w:val="restart"/>
            <w:shd w:val="clear" w:color="auto" w:fill="auto"/>
            <w:vAlign w:val="center"/>
          </w:tcPr>
          <w:p w14:paraId="24232692" w14:textId="77777777" w:rsidR="000F44A0" w:rsidRPr="00C13D83" w:rsidRDefault="000F44A0" w:rsidP="00EE58F8">
            <w:pPr>
              <w:rPr>
                <w:sz w:val="20"/>
                <w:szCs w:val="20"/>
              </w:rPr>
            </w:pPr>
            <w:r w:rsidRPr="00C13D83">
              <w:rPr>
                <w:sz w:val="20"/>
                <w:szCs w:val="20"/>
              </w:rPr>
              <w:t xml:space="preserve">Наименование </w:t>
            </w:r>
            <w:r w:rsidRPr="00C13D83">
              <w:rPr>
                <w:rFonts w:eastAsia="Times New Roman"/>
                <w:sz w:val="20"/>
                <w:szCs w:val="20"/>
              </w:rPr>
              <w:t>ОО</w:t>
            </w:r>
          </w:p>
        </w:tc>
        <w:tc>
          <w:tcPr>
            <w:tcW w:w="655" w:type="pct"/>
            <w:vMerge w:val="restart"/>
            <w:vAlign w:val="center"/>
          </w:tcPr>
          <w:p w14:paraId="738B8581" w14:textId="77777777" w:rsidR="000F44A0" w:rsidRPr="00C13D83" w:rsidRDefault="000F44A0" w:rsidP="00EE58F8">
            <w:pPr>
              <w:rPr>
                <w:rFonts w:eastAsia="Times New Roman"/>
                <w:sz w:val="20"/>
                <w:szCs w:val="20"/>
              </w:rPr>
            </w:pPr>
            <w:r w:rsidRPr="00C13D83">
              <w:rPr>
                <w:rFonts w:eastAsia="Times New Roman"/>
                <w:sz w:val="20"/>
                <w:szCs w:val="20"/>
              </w:rPr>
              <w:t>Количество ВТГ, чел.</w:t>
            </w:r>
          </w:p>
        </w:tc>
        <w:tc>
          <w:tcPr>
            <w:tcW w:w="2276" w:type="pct"/>
            <w:gridSpan w:val="5"/>
            <w:shd w:val="clear" w:color="auto" w:fill="auto"/>
            <w:vAlign w:val="center"/>
          </w:tcPr>
          <w:p w14:paraId="4A8D973B" w14:textId="77777777" w:rsidR="000F44A0" w:rsidRPr="00C13D83" w:rsidRDefault="000F44A0" w:rsidP="00EE58F8">
            <w:pPr>
              <w:rPr>
                <w:rFonts w:eastAsia="Times New Roman"/>
                <w:sz w:val="20"/>
                <w:szCs w:val="20"/>
              </w:rPr>
            </w:pPr>
            <w:r w:rsidRPr="00C13D83">
              <w:rPr>
                <w:sz w:val="20"/>
                <w:szCs w:val="20"/>
              </w:rPr>
              <w:t>Доля участников, получивших отметку</w:t>
            </w:r>
          </w:p>
        </w:tc>
      </w:tr>
      <w:tr w:rsidR="000F44A0" w:rsidRPr="00C13D83" w14:paraId="794430A1" w14:textId="77777777" w:rsidTr="00F00EE9">
        <w:trPr>
          <w:gridAfter w:val="1"/>
          <w:wAfter w:w="25" w:type="pct"/>
          <w:cantSplit/>
          <w:tblHeader/>
        </w:trPr>
        <w:tc>
          <w:tcPr>
            <w:tcW w:w="261" w:type="pct"/>
            <w:vMerge/>
            <w:shd w:val="clear" w:color="auto" w:fill="auto"/>
            <w:vAlign w:val="center"/>
          </w:tcPr>
          <w:p w14:paraId="63E276BD" w14:textId="77777777" w:rsidR="000F44A0" w:rsidRPr="00C13D83" w:rsidRDefault="000F44A0" w:rsidP="00EE58F8">
            <w:pPr>
              <w:rPr>
                <w:rFonts w:eastAsia="Times New Roman"/>
                <w:sz w:val="20"/>
                <w:szCs w:val="20"/>
              </w:rPr>
            </w:pPr>
          </w:p>
        </w:tc>
        <w:tc>
          <w:tcPr>
            <w:tcW w:w="1807" w:type="pct"/>
            <w:vMerge/>
            <w:shd w:val="clear" w:color="auto" w:fill="auto"/>
            <w:vAlign w:val="center"/>
          </w:tcPr>
          <w:p w14:paraId="01F223AE" w14:textId="77777777" w:rsidR="000F44A0" w:rsidRPr="00C13D83" w:rsidRDefault="000F44A0" w:rsidP="00EE58F8">
            <w:pPr>
              <w:rPr>
                <w:rFonts w:eastAsia="Times New Roman"/>
                <w:sz w:val="20"/>
                <w:szCs w:val="20"/>
              </w:rPr>
            </w:pPr>
          </w:p>
        </w:tc>
        <w:tc>
          <w:tcPr>
            <w:tcW w:w="655" w:type="pct"/>
            <w:vMerge/>
            <w:vAlign w:val="center"/>
          </w:tcPr>
          <w:p w14:paraId="414F76B8" w14:textId="77777777" w:rsidR="000F44A0" w:rsidRPr="00C13D83" w:rsidRDefault="000F44A0" w:rsidP="00EE58F8">
            <w:pPr>
              <w:rPr>
                <w:rFonts w:eastAsia="Times New Roman"/>
                <w:sz w:val="20"/>
                <w:szCs w:val="20"/>
              </w:rPr>
            </w:pPr>
          </w:p>
        </w:tc>
        <w:tc>
          <w:tcPr>
            <w:tcW w:w="550" w:type="pct"/>
            <w:shd w:val="clear" w:color="auto" w:fill="auto"/>
            <w:vAlign w:val="center"/>
          </w:tcPr>
          <w:p w14:paraId="208A46A4" w14:textId="77777777" w:rsidR="000F44A0" w:rsidRPr="00C13D83" w:rsidRDefault="000F44A0" w:rsidP="00EE58F8">
            <w:pPr>
              <w:rPr>
                <w:rFonts w:eastAsia="Times New Roman"/>
                <w:sz w:val="20"/>
                <w:szCs w:val="20"/>
              </w:rPr>
            </w:pPr>
            <w:r w:rsidRPr="00C13D83">
              <w:rPr>
                <w:sz w:val="20"/>
                <w:szCs w:val="20"/>
              </w:rPr>
              <w:t>«2»</w:t>
            </w:r>
          </w:p>
        </w:tc>
        <w:tc>
          <w:tcPr>
            <w:tcW w:w="592" w:type="pct"/>
            <w:shd w:val="clear" w:color="auto" w:fill="auto"/>
            <w:vAlign w:val="center"/>
          </w:tcPr>
          <w:p w14:paraId="73C4CB3B" w14:textId="77777777" w:rsidR="000F44A0" w:rsidRPr="00C13D83" w:rsidRDefault="000F44A0" w:rsidP="00EE58F8">
            <w:pPr>
              <w:rPr>
                <w:rFonts w:eastAsia="Times New Roman"/>
                <w:sz w:val="20"/>
                <w:szCs w:val="20"/>
              </w:rPr>
            </w:pPr>
            <w:r w:rsidRPr="00C13D83">
              <w:rPr>
                <w:sz w:val="20"/>
                <w:szCs w:val="20"/>
              </w:rPr>
              <w:t>«3»</w:t>
            </w:r>
          </w:p>
        </w:tc>
        <w:tc>
          <w:tcPr>
            <w:tcW w:w="591" w:type="pct"/>
            <w:vAlign w:val="center"/>
          </w:tcPr>
          <w:p w14:paraId="5FB5857A" w14:textId="77777777" w:rsidR="000F44A0" w:rsidRPr="00C13D83" w:rsidRDefault="000F44A0" w:rsidP="00EE58F8">
            <w:pPr>
              <w:rPr>
                <w:rFonts w:eastAsia="Times New Roman"/>
                <w:sz w:val="20"/>
                <w:szCs w:val="20"/>
              </w:rPr>
            </w:pPr>
            <w:r w:rsidRPr="00C13D83">
              <w:rPr>
                <w:sz w:val="20"/>
                <w:szCs w:val="20"/>
              </w:rPr>
              <w:t>«4»</w:t>
            </w:r>
          </w:p>
        </w:tc>
        <w:tc>
          <w:tcPr>
            <w:tcW w:w="517" w:type="pct"/>
            <w:shd w:val="clear" w:color="auto" w:fill="auto"/>
            <w:vAlign w:val="center"/>
          </w:tcPr>
          <w:p w14:paraId="51CE7AA7" w14:textId="77777777" w:rsidR="000F44A0" w:rsidRPr="00C13D83" w:rsidRDefault="000F44A0" w:rsidP="00EE58F8">
            <w:pPr>
              <w:rPr>
                <w:rFonts w:eastAsia="Times New Roman"/>
                <w:sz w:val="20"/>
                <w:szCs w:val="20"/>
              </w:rPr>
            </w:pPr>
            <w:r w:rsidRPr="00C13D83">
              <w:rPr>
                <w:sz w:val="20"/>
                <w:szCs w:val="20"/>
              </w:rPr>
              <w:t>«5»</w:t>
            </w:r>
          </w:p>
        </w:tc>
      </w:tr>
      <w:tr w:rsidR="000F44A0" w:rsidRPr="00C13D83" w14:paraId="23C36743" w14:textId="77777777" w:rsidTr="00F00EE9">
        <w:trPr>
          <w:gridAfter w:val="1"/>
          <w:wAfter w:w="25" w:type="pct"/>
          <w:cantSplit/>
          <w:trHeight w:val="224"/>
        </w:trPr>
        <w:tc>
          <w:tcPr>
            <w:tcW w:w="261" w:type="pct"/>
            <w:shd w:val="clear" w:color="auto" w:fill="auto"/>
          </w:tcPr>
          <w:p w14:paraId="480A9A22" w14:textId="77777777" w:rsidR="000F44A0" w:rsidRPr="00C13D83" w:rsidRDefault="000F44A0" w:rsidP="00EE58F8">
            <w:pPr>
              <w:rPr>
                <w:sz w:val="20"/>
                <w:szCs w:val="20"/>
              </w:rPr>
            </w:pPr>
            <w:r w:rsidRPr="00C13D83">
              <w:rPr>
                <w:sz w:val="20"/>
                <w:szCs w:val="20"/>
              </w:rPr>
              <w:t>1.</w:t>
            </w:r>
          </w:p>
        </w:tc>
        <w:tc>
          <w:tcPr>
            <w:tcW w:w="1807" w:type="pct"/>
            <w:shd w:val="clear" w:color="auto" w:fill="auto"/>
          </w:tcPr>
          <w:p w14:paraId="59C7D7C0" w14:textId="77777777" w:rsidR="000F44A0" w:rsidRPr="00C13D83" w:rsidRDefault="000F44A0" w:rsidP="00EE58F8">
            <w:pPr>
              <w:rPr>
                <w:rFonts w:eastAsia="Times New Roman"/>
                <w:sz w:val="20"/>
                <w:szCs w:val="20"/>
              </w:rPr>
            </w:pPr>
            <w:r w:rsidRPr="00C13D83">
              <w:rPr>
                <w:rFonts w:eastAsia="Times New Roman"/>
                <w:sz w:val="20"/>
                <w:szCs w:val="20"/>
              </w:rPr>
              <w:t xml:space="preserve">ГБОУ НАО «Средняя школа № 1 г. Нарьян-Мара с углубленным изучением отдельных предметов имени П.М. </w:t>
            </w:r>
            <w:proofErr w:type="spellStart"/>
            <w:r w:rsidRPr="00C13D83">
              <w:rPr>
                <w:rFonts w:eastAsia="Times New Roman"/>
                <w:sz w:val="20"/>
                <w:szCs w:val="20"/>
              </w:rPr>
              <w:t>Спирихина</w:t>
            </w:r>
            <w:proofErr w:type="spellEnd"/>
            <w:r w:rsidRPr="00C13D83">
              <w:rPr>
                <w:rFonts w:eastAsia="Times New Roman"/>
                <w:sz w:val="20"/>
                <w:szCs w:val="20"/>
              </w:rPr>
              <w:t>»</w:t>
            </w:r>
          </w:p>
        </w:tc>
        <w:tc>
          <w:tcPr>
            <w:tcW w:w="655" w:type="pct"/>
            <w:vAlign w:val="center"/>
          </w:tcPr>
          <w:p w14:paraId="62ACD2F0" w14:textId="77777777" w:rsidR="000F44A0" w:rsidRPr="00C13D83" w:rsidRDefault="000F44A0" w:rsidP="00EE58F8">
            <w:pPr>
              <w:rPr>
                <w:rFonts w:eastAsia="Times New Roman"/>
                <w:sz w:val="20"/>
                <w:szCs w:val="20"/>
              </w:rPr>
            </w:pPr>
            <w:r w:rsidRPr="00C13D83">
              <w:rPr>
                <w:rFonts w:eastAsia="Times New Roman"/>
                <w:sz w:val="20"/>
                <w:szCs w:val="20"/>
              </w:rPr>
              <w:t>20</w:t>
            </w:r>
          </w:p>
        </w:tc>
        <w:tc>
          <w:tcPr>
            <w:tcW w:w="550" w:type="pct"/>
            <w:shd w:val="clear" w:color="auto" w:fill="auto"/>
            <w:vAlign w:val="center"/>
          </w:tcPr>
          <w:p w14:paraId="1B253A80" w14:textId="77777777" w:rsidR="000F44A0" w:rsidRPr="00C13D83" w:rsidRDefault="000F44A0" w:rsidP="00EE58F8">
            <w:pPr>
              <w:rPr>
                <w:rFonts w:eastAsia="Times New Roman"/>
                <w:sz w:val="20"/>
                <w:szCs w:val="20"/>
              </w:rPr>
            </w:pPr>
            <w:r w:rsidRPr="00C13D83">
              <w:rPr>
                <w:rFonts w:eastAsia="Times New Roman"/>
                <w:sz w:val="20"/>
                <w:szCs w:val="20"/>
              </w:rPr>
              <w:t>0</w:t>
            </w:r>
          </w:p>
        </w:tc>
        <w:tc>
          <w:tcPr>
            <w:tcW w:w="592" w:type="pct"/>
            <w:shd w:val="clear" w:color="auto" w:fill="auto"/>
            <w:vAlign w:val="center"/>
          </w:tcPr>
          <w:p w14:paraId="7E41F6E5" w14:textId="77777777" w:rsidR="000F44A0" w:rsidRPr="00C13D83" w:rsidRDefault="000F44A0" w:rsidP="00EE58F8">
            <w:pPr>
              <w:rPr>
                <w:rFonts w:eastAsia="Times New Roman"/>
                <w:sz w:val="20"/>
                <w:szCs w:val="20"/>
              </w:rPr>
            </w:pPr>
            <w:r w:rsidRPr="00C13D83">
              <w:rPr>
                <w:rFonts w:eastAsia="Times New Roman"/>
                <w:sz w:val="20"/>
                <w:szCs w:val="20"/>
              </w:rPr>
              <w:t>5,0</w:t>
            </w:r>
          </w:p>
        </w:tc>
        <w:tc>
          <w:tcPr>
            <w:tcW w:w="591" w:type="pct"/>
            <w:vAlign w:val="center"/>
          </w:tcPr>
          <w:p w14:paraId="43A9AA73" w14:textId="77777777" w:rsidR="000F44A0" w:rsidRPr="00C13D83" w:rsidRDefault="000F44A0" w:rsidP="00EE58F8">
            <w:pPr>
              <w:rPr>
                <w:rFonts w:eastAsia="Times New Roman"/>
                <w:sz w:val="20"/>
                <w:szCs w:val="20"/>
              </w:rPr>
            </w:pPr>
            <w:r w:rsidRPr="00C13D83">
              <w:rPr>
                <w:rFonts w:eastAsia="Times New Roman"/>
                <w:sz w:val="20"/>
                <w:szCs w:val="20"/>
              </w:rPr>
              <w:t>45,0</w:t>
            </w:r>
          </w:p>
        </w:tc>
        <w:tc>
          <w:tcPr>
            <w:tcW w:w="517" w:type="pct"/>
            <w:shd w:val="clear" w:color="auto" w:fill="auto"/>
            <w:vAlign w:val="center"/>
          </w:tcPr>
          <w:p w14:paraId="5EFCCFF9" w14:textId="77777777" w:rsidR="000F44A0" w:rsidRPr="00C13D83" w:rsidRDefault="000F44A0" w:rsidP="00EE58F8">
            <w:pPr>
              <w:rPr>
                <w:rFonts w:eastAsia="Times New Roman"/>
                <w:sz w:val="20"/>
                <w:szCs w:val="20"/>
              </w:rPr>
            </w:pPr>
            <w:r w:rsidRPr="00C13D83">
              <w:rPr>
                <w:rFonts w:eastAsia="Times New Roman"/>
                <w:sz w:val="20"/>
                <w:szCs w:val="20"/>
              </w:rPr>
              <w:t>50,0</w:t>
            </w:r>
          </w:p>
        </w:tc>
      </w:tr>
      <w:tr w:rsidR="000F44A0" w:rsidRPr="00C13D83" w14:paraId="0E4FF456" w14:textId="77777777" w:rsidTr="00F00EE9">
        <w:trPr>
          <w:gridAfter w:val="1"/>
          <w:wAfter w:w="25" w:type="pct"/>
          <w:cantSplit/>
          <w:trHeight w:val="224"/>
        </w:trPr>
        <w:tc>
          <w:tcPr>
            <w:tcW w:w="261" w:type="pct"/>
            <w:shd w:val="clear" w:color="auto" w:fill="auto"/>
          </w:tcPr>
          <w:p w14:paraId="1A5D4D15" w14:textId="77777777" w:rsidR="000F44A0" w:rsidRPr="00C13D83" w:rsidRDefault="000F44A0" w:rsidP="00EE58F8">
            <w:pPr>
              <w:rPr>
                <w:sz w:val="20"/>
                <w:szCs w:val="20"/>
              </w:rPr>
            </w:pPr>
            <w:r w:rsidRPr="00C13D83">
              <w:rPr>
                <w:sz w:val="20"/>
                <w:szCs w:val="20"/>
              </w:rPr>
              <w:t>2</w:t>
            </w:r>
          </w:p>
        </w:tc>
        <w:tc>
          <w:tcPr>
            <w:tcW w:w="1807" w:type="pct"/>
            <w:shd w:val="clear" w:color="auto" w:fill="auto"/>
          </w:tcPr>
          <w:p w14:paraId="0862ED02" w14:textId="77777777" w:rsidR="000F44A0" w:rsidRPr="00C13D83" w:rsidRDefault="000F44A0" w:rsidP="00EE58F8">
            <w:pPr>
              <w:rPr>
                <w:rFonts w:eastAsia="Times New Roman"/>
                <w:sz w:val="20"/>
                <w:szCs w:val="20"/>
              </w:rPr>
            </w:pPr>
            <w:r w:rsidRPr="00C13D83">
              <w:rPr>
                <w:rFonts w:eastAsia="Times New Roman"/>
                <w:sz w:val="20"/>
                <w:szCs w:val="20"/>
              </w:rPr>
              <w:t>ГБОУ НАО «Средняя школа № 4 г. Нарьян-Мара с углубленным изучением отдельных предметов»</w:t>
            </w:r>
          </w:p>
        </w:tc>
        <w:tc>
          <w:tcPr>
            <w:tcW w:w="655" w:type="pct"/>
            <w:vAlign w:val="center"/>
          </w:tcPr>
          <w:p w14:paraId="562B190D" w14:textId="77777777" w:rsidR="000F44A0" w:rsidRPr="00C13D83" w:rsidRDefault="000F44A0" w:rsidP="00EE58F8">
            <w:pPr>
              <w:rPr>
                <w:rFonts w:eastAsia="Times New Roman"/>
                <w:sz w:val="20"/>
                <w:szCs w:val="20"/>
              </w:rPr>
            </w:pPr>
            <w:r w:rsidRPr="00C13D83">
              <w:rPr>
                <w:rFonts w:eastAsia="Times New Roman"/>
                <w:sz w:val="20"/>
                <w:szCs w:val="20"/>
              </w:rPr>
              <w:t>41</w:t>
            </w:r>
          </w:p>
        </w:tc>
        <w:tc>
          <w:tcPr>
            <w:tcW w:w="550" w:type="pct"/>
            <w:shd w:val="clear" w:color="auto" w:fill="auto"/>
            <w:vAlign w:val="center"/>
          </w:tcPr>
          <w:p w14:paraId="4E6CF1D2" w14:textId="77777777" w:rsidR="000F44A0" w:rsidRPr="00C13D83" w:rsidRDefault="000F44A0" w:rsidP="00EE58F8">
            <w:pPr>
              <w:rPr>
                <w:rFonts w:eastAsia="Times New Roman"/>
                <w:sz w:val="20"/>
                <w:szCs w:val="20"/>
              </w:rPr>
            </w:pPr>
            <w:r w:rsidRPr="00C13D83">
              <w:rPr>
                <w:rFonts w:eastAsia="Times New Roman"/>
                <w:sz w:val="20"/>
                <w:szCs w:val="20"/>
              </w:rPr>
              <w:t>0</w:t>
            </w:r>
          </w:p>
        </w:tc>
        <w:tc>
          <w:tcPr>
            <w:tcW w:w="592" w:type="pct"/>
            <w:shd w:val="clear" w:color="auto" w:fill="auto"/>
            <w:vAlign w:val="center"/>
          </w:tcPr>
          <w:p w14:paraId="4485E6EC" w14:textId="77777777" w:rsidR="000F44A0" w:rsidRPr="00C13D83" w:rsidRDefault="000F44A0" w:rsidP="00EE58F8">
            <w:pPr>
              <w:rPr>
                <w:rFonts w:eastAsia="Times New Roman"/>
                <w:sz w:val="20"/>
                <w:szCs w:val="20"/>
              </w:rPr>
            </w:pPr>
            <w:r w:rsidRPr="00C13D83">
              <w:rPr>
                <w:rFonts w:eastAsia="Times New Roman"/>
                <w:sz w:val="20"/>
                <w:szCs w:val="20"/>
              </w:rPr>
              <w:t>17,1</w:t>
            </w:r>
          </w:p>
        </w:tc>
        <w:tc>
          <w:tcPr>
            <w:tcW w:w="591" w:type="pct"/>
            <w:vAlign w:val="center"/>
          </w:tcPr>
          <w:p w14:paraId="5FF8B935" w14:textId="77777777" w:rsidR="000F44A0" w:rsidRPr="00C13D83" w:rsidRDefault="000F44A0" w:rsidP="00EE58F8">
            <w:pPr>
              <w:rPr>
                <w:rFonts w:eastAsia="Times New Roman"/>
                <w:sz w:val="20"/>
                <w:szCs w:val="20"/>
              </w:rPr>
            </w:pPr>
            <w:r w:rsidRPr="00C13D83">
              <w:rPr>
                <w:rFonts w:eastAsia="Times New Roman"/>
                <w:sz w:val="20"/>
                <w:szCs w:val="20"/>
              </w:rPr>
              <w:t>51,2</w:t>
            </w:r>
          </w:p>
        </w:tc>
        <w:tc>
          <w:tcPr>
            <w:tcW w:w="517" w:type="pct"/>
            <w:shd w:val="clear" w:color="auto" w:fill="auto"/>
            <w:vAlign w:val="center"/>
          </w:tcPr>
          <w:p w14:paraId="63E61F69" w14:textId="77777777" w:rsidR="000F44A0" w:rsidRPr="00C13D83" w:rsidRDefault="000F44A0" w:rsidP="00EE58F8">
            <w:pPr>
              <w:rPr>
                <w:rFonts w:eastAsia="Times New Roman"/>
                <w:sz w:val="20"/>
                <w:szCs w:val="20"/>
              </w:rPr>
            </w:pPr>
            <w:r w:rsidRPr="00C13D83">
              <w:rPr>
                <w:rFonts w:eastAsia="Times New Roman"/>
                <w:sz w:val="20"/>
                <w:szCs w:val="20"/>
              </w:rPr>
              <w:t>31,7</w:t>
            </w:r>
          </w:p>
        </w:tc>
      </w:tr>
      <w:tr w:rsidR="000F44A0" w:rsidRPr="00C13D83" w14:paraId="7D6C3EEE" w14:textId="77777777" w:rsidTr="00F00EE9">
        <w:trPr>
          <w:gridAfter w:val="1"/>
          <w:wAfter w:w="25" w:type="pct"/>
          <w:cantSplit/>
        </w:trPr>
        <w:tc>
          <w:tcPr>
            <w:tcW w:w="261" w:type="pct"/>
            <w:shd w:val="clear" w:color="auto" w:fill="auto"/>
          </w:tcPr>
          <w:p w14:paraId="2C5D3E04" w14:textId="77777777" w:rsidR="000F44A0" w:rsidRPr="00C13D83" w:rsidRDefault="000F44A0" w:rsidP="00EE58F8">
            <w:pPr>
              <w:rPr>
                <w:sz w:val="20"/>
                <w:szCs w:val="20"/>
              </w:rPr>
            </w:pPr>
          </w:p>
        </w:tc>
        <w:tc>
          <w:tcPr>
            <w:tcW w:w="1807" w:type="pct"/>
            <w:shd w:val="clear" w:color="auto" w:fill="auto"/>
          </w:tcPr>
          <w:p w14:paraId="1020F0D4" w14:textId="77777777" w:rsidR="000F44A0" w:rsidRPr="00C13D83" w:rsidRDefault="000F44A0" w:rsidP="00EE58F8">
            <w:pPr>
              <w:rPr>
                <w:sz w:val="20"/>
                <w:szCs w:val="20"/>
              </w:rPr>
            </w:pPr>
          </w:p>
        </w:tc>
        <w:tc>
          <w:tcPr>
            <w:tcW w:w="655" w:type="pct"/>
            <w:vAlign w:val="center"/>
          </w:tcPr>
          <w:p w14:paraId="5AC3B288" w14:textId="77777777" w:rsidR="000F44A0" w:rsidRPr="00C13D83" w:rsidRDefault="000F44A0" w:rsidP="00EE58F8">
            <w:pPr>
              <w:rPr>
                <w:rFonts w:eastAsia="Times New Roman"/>
                <w:sz w:val="20"/>
                <w:szCs w:val="20"/>
              </w:rPr>
            </w:pPr>
          </w:p>
        </w:tc>
        <w:tc>
          <w:tcPr>
            <w:tcW w:w="550" w:type="pct"/>
            <w:shd w:val="clear" w:color="auto" w:fill="auto"/>
            <w:vAlign w:val="center"/>
          </w:tcPr>
          <w:p w14:paraId="20A4EA1E" w14:textId="77777777" w:rsidR="000F44A0" w:rsidRPr="00C13D83" w:rsidRDefault="000F44A0" w:rsidP="00EE58F8">
            <w:pPr>
              <w:rPr>
                <w:rFonts w:eastAsia="Times New Roman"/>
                <w:sz w:val="20"/>
                <w:szCs w:val="20"/>
              </w:rPr>
            </w:pPr>
          </w:p>
        </w:tc>
        <w:tc>
          <w:tcPr>
            <w:tcW w:w="592" w:type="pct"/>
            <w:shd w:val="clear" w:color="auto" w:fill="auto"/>
            <w:vAlign w:val="center"/>
          </w:tcPr>
          <w:p w14:paraId="71B64B26" w14:textId="77777777" w:rsidR="000F44A0" w:rsidRPr="00C13D83" w:rsidRDefault="000F44A0" w:rsidP="00EE58F8">
            <w:pPr>
              <w:rPr>
                <w:rFonts w:eastAsia="Times New Roman"/>
                <w:sz w:val="20"/>
                <w:szCs w:val="20"/>
              </w:rPr>
            </w:pPr>
          </w:p>
        </w:tc>
        <w:tc>
          <w:tcPr>
            <w:tcW w:w="591" w:type="pct"/>
            <w:vAlign w:val="center"/>
          </w:tcPr>
          <w:p w14:paraId="796DF13B" w14:textId="77777777" w:rsidR="000F44A0" w:rsidRPr="00C13D83" w:rsidRDefault="000F44A0" w:rsidP="00EE58F8">
            <w:pPr>
              <w:rPr>
                <w:rFonts w:eastAsia="Times New Roman"/>
                <w:sz w:val="20"/>
                <w:szCs w:val="20"/>
              </w:rPr>
            </w:pPr>
          </w:p>
        </w:tc>
        <w:tc>
          <w:tcPr>
            <w:tcW w:w="517" w:type="pct"/>
            <w:shd w:val="clear" w:color="auto" w:fill="auto"/>
            <w:vAlign w:val="center"/>
          </w:tcPr>
          <w:p w14:paraId="09CC4B2A" w14:textId="77777777" w:rsidR="000F44A0" w:rsidRPr="00C13D83" w:rsidRDefault="000F44A0" w:rsidP="00EE58F8">
            <w:pPr>
              <w:rPr>
                <w:rFonts w:eastAsia="Times New Roman"/>
                <w:sz w:val="20"/>
                <w:szCs w:val="20"/>
              </w:rPr>
            </w:pPr>
          </w:p>
        </w:tc>
      </w:tr>
    </w:tbl>
    <w:p w14:paraId="238AB7B3" w14:textId="77777777" w:rsidR="00F00EE9" w:rsidRDefault="00F00EE9" w:rsidP="00EE58F8">
      <w:pPr>
        <w:rPr>
          <w:b/>
          <w:bCs/>
        </w:rPr>
      </w:pPr>
      <w:bookmarkStart w:id="43" w:name="_Toc175814810"/>
    </w:p>
    <w:p w14:paraId="3CB724E6" w14:textId="2AF77384" w:rsidR="000F44A0" w:rsidRDefault="000F44A0" w:rsidP="00EE58F8">
      <w:pPr>
        <w:rPr>
          <w:b/>
          <w:bCs/>
        </w:rPr>
      </w:pPr>
      <w:r w:rsidRPr="00CC3194">
        <w:rPr>
          <w:b/>
          <w:bCs/>
        </w:rPr>
        <w:t>П</w:t>
      </w:r>
      <w:r w:rsidRPr="00556E2F">
        <w:rPr>
          <w:b/>
          <w:bCs/>
        </w:rPr>
        <w:t>ерече</w:t>
      </w:r>
      <w:r w:rsidRPr="00806046">
        <w:rPr>
          <w:b/>
          <w:bCs/>
        </w:rPr>
        <w:t>нь</w:t>
      </w:r>
      <w:r w:rsidRPr="000943FA">
        <w:rPr>
          <w:b/>
          <w:bCs/>
        </w:rPr>
        <w:t xml:space="preserve"> ОО, продемонстрировавших низкие результаты ЕГЭ по </w:t>
      </w:r>
      <w:bookmarkEnd w:id="43"/>
      <w:r w:rsidR="00EF73B5" w:rsidRPr="00EF73B5">
        <w:rPr>
          <w:b/>
          <w:bCs/>
        </w:rPr>
        <w:t>математике (базовый уровень)</w:t>
      </w:r>
    </w:p>
    <w:p w14:paraId="7217602C" w14:textId="77777777" w:rsidR="00F00EE9" w:rsidRPr="00EF73B5" w:rsidRDefault="00F00EE9" w:rsidP="00EE58F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581"/>
        <w:gridCol w:w="1261"/>
        <w:gridCol w:w="1569"/>
        <w:gridCol w:w="1571"/>
        <w:gridCol w:w="1569"/>
        <w:gridCol w:w="1573"/>
      </w:tblGrid>
      <w:tr w:rsidR="000F44A0" w:rsidRPr="00B974D7" w14:paraId="18BE406D" w14:textId="77777777" w:rsidTr="00F00EE9">
        <w:trPr>
          <w:cantSplit/>
          <w:tblHeader/>
        </w:trPr>
        <w:tc>
          <w:tcPr>
            <w:tcW w:w="261" w:type="pct"/>
            <w:vMerge w:val="restart"/>
            <w:vAlign w:val="center"/>
          </w:tcPr>
          <w:p w14:paraId="7EC780D0" w14:textId="77777777" w:rsidR="000F44A0" w:rsidRPr="00B974D7" w:rsidRDefault="000F44A0" w:rsidP="00EE58F8">
            <w:pPr>
              <w:rPr>
                <w:rFonts w:eastAsia="Times New Roman"/>
                <w:sz w:val="20"/>
                <w:szCs w:val="20"/>
              </w:rPr>
            </w:pPr>
            <w:r w:rsidRPr="00B974D7">
              <w:rPr>
                <w:rFonts w:eastAsia="Times New Roman"/>
                <w:sz w:val="20"/>
                <w:szCs w:val="20"/>
              </w:rPr>
              <w:t>№ п/п</w:t>
            </w:r>
          </w:p>
        </w:tc>
        <w:tc>
          <w:tcPr>
            <w:tcW w:w="821" w:type="pct"/>
            <w:vMerge w:val="restart"/>
            <w:vAlign w:val="center"/>
          </w:tcPr>
          <w:p w14:paraId="46A59669" w14:textId="77777777" w:rsidR="000F44A0" w:rsidRPr="00B974D7" w:rsidRDefault="000F44A0" w:rsidP="00EE58F8">
            <w:pPr>
              <w:rPr>
                <w:rFonts w:eastAsia="Times New Roman"/>
                <w:sz w:val="20"/>
                <w:szCs w:val="20"/>
              </w:rPr>
            </w:pPr>
            <w:r w:rsidRPr="00B974D7">
              <w:rPr>
                <w:rFonts w:eastAsia="Times New Roman"/>
                <w:sz w:val="20"/>
                <w:szCs w:val="20"/>
              </w:rPr>
              <w:t>Наименование ОО</w:t>
            </w:r>
          </w:p>
        </w:tc>
        <w:tc>
          <w:tcPr>
            <w:tcW w:w="655" w:type="pct"/>
            <w:vMerge w:val="restart"/>
            <w:vAlign w:val="center"/>
          </w:tcPr>
          <w:p w14:paraId="598814E2" w14:textId="77777777" w:rsidR="000F44A0" w:rsidRPr="00B974D7" w:rsidRDefault="000F44A0" w:rsidP="00EE58F8">
            <w:pPr>
              <w:rPr>
                <w:rFonts w:eastAsia="Times New Roman"/>
                <w:sz w:val="20"/>
                <w:szCs w:val="20"/>
              </w:rPr>
            </w:pPr>
            <w:r w:rsidRPr="00B974D7">
              <w:rPr>
                <w:rFonts w:eastAsia="Times New Roman"/>
                <w:sz w:val="20"/>
                <w:szCs w:val="20"/>
              </w:rPr>
              <w:t>Количество ВТГ, чел.</w:t>
            </w:r>
          </w:p>
        </w:tc>
        <w:tc>
          <w:tcPr>
            <w:tcW w:w="3263" w:type="pct"/>
            <w:gridSpan w:val="4"/>
            <w:vAlign w:val="center"/>
          </w:tcPr>
          <w:p w14:paraId="5495FAAA" w14:textId="77777777" w:rsidR="000F44A0" w:rsidRPr="00B974D7" w:rsidRDefault="000F44A0" w:rsidP="00EE58F8">
            <w:pPr>
              <w:rPr>
                <w:rFonts w:eastAsia="Times New Roman"/>
                <w:sz w:val="20"/>
                <w:szCs w:val="20"/>
              </w:rPr>
            </w:pPr>
            <w:r w:rsidRPr="00B974D7">
              <w:rPr>
                <w:sz w:val="20"/>
                <w:szCs w:val="20"/>
              </w:rPr>
              <w:t>Доля участников, получивших отметку</w:t>
            </w:r>
          </w:p>
        </w:tc>
      </w:tr>
      <w:tr w:rsidR="000F44A0" w:rsidRPr="00B974D7" w14:paraId="1873DD46" w14:textId="77777777" w:rsidTr="00F00EE9">
        <w:trPr>
          <w:cantSplit/>
          <w:tblHeader/>
        </w:trPr>
        <w:tc>
          <w:tcPr>
            <w:tcW w:w="261" w:type="pct"/>
            <w:vMerge/>
            <w:vAlign w:val="center"/>
          </w:tcPr>
          <w:p w14:paraId="55BA41F4" w14:textId="77777777" w:rsidR="000F44A0" w:rsidRPr="00B974D7" w:rsidRDefault="000F44A0" w:rsidP="00EE58F8">
            <w:pPr>
              <w:rPr>
                <w:rFonts w:eastAsia="Times New Roman"/>
                <w:sz w:val="20"/>
                <w:szCs w:val="20"/>
              </w:rPr>
            </w:pPr>
          </w:p>
        </w:tc>
        <w:tc>
          <w:tcPr>
            <w:tcW w:w="821" w:type="pct"/>
            <w:vMerge/>
            <w:vAlign w:val="center"/>
          </w:tcPr>
          <w:p w14:paraId="65811BDC" w14:textId="77777777" w:rsidR="000F44A0" w:rsidRPr="00B974D7" w:rsidRDefault="000F44A0" w:rsidP="00EE58F8">
            <w:pPr>
              <w:rPr>
                <w:rFonts w:eastAsia="Times New Roman"/>
                <w:sz w:val="20"/>
                <w:szCs w:val="20"/>
              </w:rPr>
            </w:pPr>
          </w:p>
        </w:tc>
        <w:tc>
          <w:tcPr>
            <w:tcW w:w="655" w:type="pct"/>
            <w:vMerge/>
            <w:vAlign w:val="center"/>
          </w:tcPr>
          <w:p w14:paraId="2516A82E" w14:textId="77777777" w:rsidR="000F44A0" w:rsidRPr="00B974D7" w:rsidRDefault="000F44A0" w:rsidP="00EE58F8">
            <w:pPr>
              <w:rPr>
                <w:rFonts w:eastAsia="Times New Roman"/>
                <w:sz w:val="20"/>
                <w:szCs w:val="20"/>
              </w:rPr>
            </w:pPr>
          </w:p>
        </w:tc>
        <w:tc>
          <w:tcPr>
            <w:tcW w:w="815" w:type="pct"/>
            <w:vAlign w:val="center"/>
          </w:tcPr>
          <w:p w14:paraId="713EBDB5" w14:textId="77777777" w:rsidR="000F44A0" w:rsidRPr="00B974D7" w:rsidRDefault="000F44A0" w:rsidP="00EE58F8">
            <w:pPr>
              <w:rPr>
                <w:rFonts w:eastAsia="Times New Roman"/>
                <w:sz w:val="20"/>
                <w:szCs w:val="20"/>
              </w:rPr>
            </w:pPr>
            <w:r w:rsidRPr="00B974D7">
              <w:rPr>
                <w:sz w:val="20"/>
                <w:szCs w:val="20"/>
              </w:rPr>
              <w:t>«5»</w:t>
            </w:r>
          </w:p>
        </w:tc>
        <w:tc>
          <w:tcPr>
            <w:tcW w:w="816" w:type="pct"/>
            <w:vAlign w:val="center"/>
          </w:tcPr>
          <w:p w14:paraId="0F00B029" w14:textId="77777777" w:rsidR="000F44A0" w:rsidRPr="00B974D7" w:rsidRDefault="000F44A0" w:rsidP="00EE58F8">
            <w:pPr>
              <w:rPr>
                <w:rFonts w:eastAsia="Times New Roman"/>
                <w:sz w:val="20"/>
                <w:szCs w:val="20"/>
              </w:rPr>
            </w:pPr>
            <w:r w:rsidRPr="00B974D7">
              <w:rPr>
                <w:sz w:val="20"/>
                <w:szCs w:val="20"/>
              </w:rPr>
              <w:t>«4»</w:t>
            </w:r>
          </w:p>
        </w:tc>
        <w:tc>
          <w:tcPr>
            <w:tcW w:w="815" w:type="pct"/>
            <w:vAlign w:val="center"/>
          </w:tcPr>
          <w:p w14:paraId="2872BB7C" w14:textId="77777777" w:rsidR="000F44A0" w:rsidRPr="00B974D7" w:rsidRDefault="000F44A0" w:rsidP="00EE58F8">
            <w:pPr>
              <w:rPr>
                <w:rFonts w:eastAsia="Times New Roman"/>
                <w:sz w:val="20"/>
                <w:szCs w:val="20"/>
              </w:rPr>
            </w:pPr>
            <w:r w:rsidRPr="00B974D7">
              <w:rPr>
                <w:sz w:val="20"/>
                <w:szCs w:val="20"/>
              </w:rPr>
              <w:t>«3»</w:t>
            </w:r>
          </w:p>
        </w:tc>
        <w:tc>
          <w:tcPr>
            <w:tcW w:w="818" w:type="pct"/>
            <w:vAlign w:val="center"/>
          </w:tcPr>
          <w:p w14:paraId="548F4C6D" w14:textId="77777777" w:rsidR="000F44A0" w:rsidRPr="00B974D7" w:rsidRDefault="000F44A0" w:rsidP="00EE58F8">
            <w:pPr>
              <w:rPr>
                <w:rFonts w:eastAsia="Times New Roman"/>
                <w:sz w:val="20"/>
                <w:szCs w:val="20"/>
              </w:rPr>
            </w:pPr>
            <w:r w:rsidRPr="00B974D7">
              <w:rPr>
                <w:sz w:val="20"/>
                <w:szCs w:val="20"/>
              </w:rPr>
              <w:t>«2»</w:t>
            </w:r>
          </w:p>
        </w:tc>
      </w:tr>
      <w:tr w:rsidR="000F44A0" w:rsidRPr="00B974D7" w14:paraId="72D1D9BF" w14:textId="77777777" w:rsidTr="00F00EE9">
        <w:trPr>
          <w:cantSplit/>
        </w:trPr>
        <w:tc>
          <w:tcPr>
            <w:tcW w:w="261" w:type="pct"/>
          </w:tcPr>
          <w:p w14:paraId="2FFC7A95" w14:textId="77777777" w:rsidR="000F44A0" w:rsidRPr="00B974D7" w:rsidRDefault="000F44A0" w:rsidP="00EE58F8">
            <w:pPr>
              <w:rPr>
                <w:rFonts w:eastAsia="Times New Roman"/>
                <w:sz w:val="20"/>
                <w:szCs w:val="20"/>
              </w:rPr>
            </w:pPr>
            <w:r w:rsidRPr="00B974D7">
              <w:rPr>
                <w:rFonts w:eastAsia="Times New Roman"/>
                <w:sz w:val="20"/>
                <w:szCs w:val="20"/>
              </w:rPr>
              <w:t>1.</w:t>
            </w:r>
          </w:p>
        </w:tc>
        <w:tc>
          <w:tcPr>
            <w:tcW w:w="821" w:type="pct"/>
          </w:tcPr>
          <w:p w14:paraId="03F769CB" w14:textId="77777777" w:rsidR="000F44A0" w:rsidRPr="00B974D7" w:rsidRDefault="000F44A0" w:rsidP="00EE58F8">
            <w:pPr>
              <w:rPr>
                <w:rFonts w:eastAsia="Times New Roman"/>
                <w:sz w:val="20"/>
                <w:szCs w:val="20"/>
              </w:rPr>
            </w:pPr>
            <w:r w:rsidRPr="00B974D7">
              <w:rPr>
                <w:rFonts w:eastAsia="Times New Roman"/>
                <w:sz w:val="20"/>
                <w:szCs w:val="20"/>
              </w:rPr>
              <w:t xml:space="preserve">ГБОУ НАО «Ненецкая средняя школа имени А.П. </w:t>
            </w:r>
            <w:proofErr w:type="spellStart"/>
            <w:r w:rsidRPr="00B974D7">
              <w:rPr>
                <w:rFonts w:eastAsia="Times New Roman"/>
                <w:sz w:val="20"/>
                <w:szCs w:val="20"/>
              </w:rPr>
              <w:t>Пырерки</w:t>
            </w:r>
            <w:proofErr w:type="spellEnd"/>
            <w:r w:rsidRPr="00B974D7">
              <w:rPr>
                <w:rFonts w:eastAsia="Times New Roman"/>
                <w:sz w:val="20"/>
                <w:szCs w:val="20"/>
              </w:rPr>
              <w:t>»</w:t>
            </w:r>
          </w:p>
        </w:tc>
        <w:tc>
          <w:tcPr>
            <w:tcW w:w="655" w:type="pct"/>
            <w:vAlign w:val="center"/>
          </w:tcPr>
          <w:p w14:paraId="45A2450C" w14:textId="77777777" w:rsidR="000F44A0" w:rsidRPr="00B974D7" w:rsidRDefault="000F44A0" w:rsidP="00EE58F8">
            <w:pPr>
              <w:rPr>
                <w:rFonts w:eastAsia="Times New Roman"/>
                <w:sz w:val="20"/>
                <w:szCs w:val="20"/>
              </w:rPr>
            </w:pPr>
            <w:r w:rsidRPr="00B974D7">
              <w:rPr>
                <w:rFonts w:eastAsia="Times New Roman"/>
                <w:sz w:val="20"/>
                <w:szCs w:val="20"/>
              </w:rPr>
              <w:t>28</w:t>
            </w:r>
          </w:p>
        </w:tc>
        <w:tc>
          <w:tcPr>
            <w:tcW w:w="815" w:type="pct"/>
            <w:vAlign w:val="center"/>
          </w:tcPr>
          <w:p w14:paraId="7D3FAEF4" w14:textId="77777777" w:rsidR="000F44A0" w:rsidRPr="00B974D7" w:rsidRDefault="000F44A0" w:rsidP="00EE58F8">
            <w:pPr>
              <w:rPr>
                <w:rFonts w:eastAsia="Times New Roman"/>
                <w:sz w:val="20"/>
                <w:szCs w:val="20"/>
              </w:rPr>
            </w:pPr>
            <w:r w:rsidRPr="00B974D7">
              <w:rPr>
                <w:rFonts w:eastAsia="Times New Roman"/>
                <w:sz w:val="20"/>
                <w:szCs w:val="20"/>
              </w:rPr>
              <w:t>3,6</w:t>
            </w:r>
          </w:p>
        </w:tc>
        <w:tc>
          <w:tcPr>
            <w:tcW w:w="816" w:type="pct"/>
            <w:vAlign w:val="center"/>
          </w:tcPr>
          <w:p w14:paraId="0F27BF6E" w14:textId="77777777" w:rsidR="000F44A0" w:rsidRPr="00B974D7" w:rsidRDefault="000F44A0" w:rsidP="00EE58F8">
            <w:pPr>
              <w:rPr>
                <w:rFonts w:eastAsia="Times New Roman"/>
                <w:sz w:val="20"/>
                <w:szCs w:val="20"/>
              </w:rPr>
            </w:pPr>
            <w:r w:rsidRPr="00B974D7">
              <w:rPr>
                <w:rFonts w:eastAsia="Times New Roman"/>
                <w:sz w:val="20"/>
                <w:szCs w:val="20"/>
              </w:rPr>
              <w:t>53,6</w:t>
            </w:r>
          </w:p>
        </w:tc>
        <w:tc>
          <w:tcPr>
            <w:tcW w:w="815" w:type="pct"/>
            <w:vAlign w:val="center"/>
          </w:tcPr>
          <w:p w14:paraId="02E78AF3" w14:textId="77777777" w:rsidR="000F44A0" w:rsidRPr="00B974D7" w:rsidRDefault="000F44A0" w:rsidP="00EE58F8">
            <w:pPr>
              <w:rPr>
                <w:rFonts w:eastAsia="Times New Roman"/>
                <w:sz w:val="20"/>
                <w:szCs w:val="20"/>
              </w:rPr>
            </w:pPr>
            <w:r w:rsidRPr="00B974D7">
              <w:rPr>
                <w:rFonts w:eastAsia="Times New Roman"/>
                <w:sz w:val="20"/>
                <w:szCs w:val="20"/>
              </w:rPr>
              <w:t>35,7</w:t>
            </w:r>
          </w:p>
        </w:tc>
        <w:tc>
          <w:tcPr>
            <w:tcW w:w="818" w:type="pct"/>
            <w:vAlign w:val="center"/>
          </w:tcPr>
          <w:p w14:paraId="07CA314C" w14:textId="77777777" w:rsidR="000F44A0" w:rsidRPr="00B974D7" w:rsidRDefault="000F44A0" w:rsidP="00EE58F8">
            <w:pPr>
              <w:rPr>
                <w:rFonts w:eastAsia="Times New Roman"/>
                <w:sz w:val="20"/>
                <w:szCs w:val="20"/>
              </w:rPr>
            </w:pPr>
            <w:r w:rsidRPr="00B974D7">
              <w:rPr>
                <w:rFonts w:eastAsia="Times New Roman"/>
                <w:sz w:val="20"/>
                <w:szCs w:val="20"/>
              </w:rPr>
              <w:t>7,1</w:t>
            </w:r>
          </w:p>
        </w:tc>
      </w:tr>
    </w:tbl>
    <w:p w14:paraId="25268FC6" w14:textId="77777777" w:rsidR="000F44A0" w:rsidRDefault="000F44A0" w:rsidP="00EE58F8">
      <w:r>
        <w:lastRenderedPageBreak/>
        <w:t xml:space="preserve"> </w:t>
      </w:r>
    </w:p>
    <w:p w14:paraId="53665E3E" w14:textId="2DD6A37D" w:rsidR="000F44A0" w:rsidRPr="00F00EE9" w:rsidRDefault="000F44A0" w:rsidP="00F00EE9">
      <w:pPr>
        <w:pStyle w:val="3"/>
        <w:rPr>
          <w:rFonts w:ascii="Times New Roman" w:hAnsi="Times New Roman"/>
        </w:rPr>
      </w:pPr>
      <w:bookmarkStart w:id="44" w:name="_Toc175814811"/>
      <w:bookmarkStart w:id="45" w:name="_Toc175822516"/>
      <w:r w:rsidRPr="00F00EE9">
        <w:rPr>
          <w:rFonts w:ascii="Times New Roman" w:hAnsi="Times New Roman"/>
        </w:rPr>
        <w:t xml:space="preserve">ВЫВОДЫ о характере изменения результатов ЕГЭ по </w:t>
      </w:r>
      <w:bookmarkEnd w:id="44"/>
      <w:r w:rsidR="00EF73B5" w:rsidRPr="00F00EE9">
        <w:rPr>
          <w:rFonts w:ascii="Times New Roman" w:hAnsi="Times New Roman"/>
        </w:rPr>
        <w:t>математике (базовый уровень)</w:t>
      </w:r>
      <w:bookmarkEnd w:id="45"/>
    </w:p>
    <w:p w14:paraId="1E4AD086" w14:textId="77777777" w:rsidR="00F00EE9" w:rsidRPr="00F00EE9" w:rsidRDefault="00F00EE9" w:rsidP="00EE58F8">
      <w:pPr>
        <w:rPr>
          <w:rFonts w:eastAsia="SimSun"/>
          <w:b/>
          <w:bCs/>
          <w:sz w:val="28"/>
        </w:rPr>
      </w:pPr>
    </w:p>
    <w:p w14:paraId="3C5F97AB" w14:textId="6DC1C741" w:rsidR="000F44A0" w:rsidRPr="00EA7FF9" w:rsidRDefault="000F44A0" w:rsidP="00F00EE9">
      <w:pPr>
        <w:ind w:firstLine="567"/>
        <w:jc w:val="both"/>
      </w:pPr>
      <w:r w:rsidRPr="00EA7FF9">
        <w:t>В 2024 году по сравнению с 2023</w:t>
      </w:r>
      <w:r w:rsidR="00141A0E">
        <w:t xml:space="preserve"> </w:t>
      </w:r>
      <w:r w:rsidRPr="00EA7FF9">
        <w:t>на 2, 95 % увеличилось количество участников набравших балл ниже минимального (1,92% в 2022г., 0,75% в 2023г., 3,7% в 2024</w:t>
      </w:r>
      <w:proofErr w:type="gramStart"/>
      <w:r w:rsidRPr="00EA7FF9">
        <w:t>г. )</w:t>
      </w:r>
      <w:proofErr w:type="gramEnd"/>
      <w:r w:rsidRPr="00EA7FF9">
        <w:t>. Выросло количество участников получивших на экзамене 3 балла (с 16,03% в 2022г. до 18,65% в 2023г. и до 25,7% в 2024г),</w:t>
      </w:r>
      <w:r w:rsidR="00141A0E">
        <w:t xml:space="preserve"> </w:t>
      </w:r>
      <w:r w:rsidRPr="00EA7FF9">
        <w:t xml:space="preserve">изменилось количество участников, получивших 4 балла (с 42,95% в 2022 г. выросло до 53, 73% в 2023 </w:t>
      </w:r>
      <w:proofErr w:type="spellStart"/>
      <w:r w:rsidRPr="00EA7FF9">
        <w:t>г.и</w:t>
      </w:r>
      <w:proofErr w:type="spellEnd"/>
      <w:r w:rsidRPr="00EA7FF9">
        <w:t xml:space="preserve"> снизилось до 49,3% в 2024г.), уменьшилось количество участников, получивших 5 баллов (с 39, 10%</w:t>
      </w:r>
      <w:r w:rsidR="00141A0E">
        <w:t xml:space="preserve"> </w:t>
      </w:r>
      <w:r w:rsidRPr="00EA7FF9">
        <w:t>в 2022 г. до 26,87%</w:t>
      </w:r>
      <w:r w:rsidR="00141A0E">
        <w:t xml:space="preserve"> </w:t>
      </w:r>
      <w:r w:rsidRPr="00EA7FF9">
        <w:t>в 2023 г., до 21,3% в 2024г.). Эти изменения привели к снижению в 2024 г среднего балла по предмету математика (базового уровня) (4, 192 – в 2022г., 4, 067 – в 2023г., 3, 882 – в 2024г.).</w:t>
      </w:r>
    </w:p>
    <w:p w14:paraId="41126724" w14:textId="77777777" w:rsidR="000F44A0" w:rsidRPr="00D54382" w:rsidRDefault="000F44A0" w:rsidP="00EE58F8">
      <w:pPr>
        <w:rPr>
          <w:i/>
          <w:sz w:val="14"/>
        </w:rPr>
      </w:pPr>
    </w:p>
    <w:p w14:paraId="26C2E8CF" w14:textId="40F6BBCF" w:rsidR="00DF3381" w:rsidRPr="000F1263" w:rsidRDefault="00DF3381" w:rsidP="000F1263">
      <w:pPr>
        <w:pStyle w:val="3"/>
      </w:pPr>
      <w:bookmarkStart w:id="46" w:name="_Toc175814835"/>
      <w:bookmarkStart w:id="47" w:name="_Toc175822517"/>
      <w:r w:rsidRPr="000F1263">
        <w:t xml:space="preserve">Количество участников ЕГЭ по учебному </w:t>
      </w:r>
      <w:r w:rsidR="00EF73B5" w:rsidRPr="000F1263">
        <w:t>химии</w:t>
      </w:r>
      <w:r w:rsidRPr="000F1263">
        <w:t xml:space="preserve"> (за 3 года)</w:t>
      </w:r>
      <w:bookmarkEnd w:id="46"/>
      <w:bookmarkEnd w:id="47"/>
    </w:p>
    <w:p w14:paraId="1E6A259E" w14:textId="0D4B8A06" w:rsidR="00DF3381" w:rsidRPr="00AD3663" w:rsidRDefault="00DF3381" w:rsidP="00EE58F8"/>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DF3381" w:rsidRPr="00634251" w14:paraId="030337DB" w14:textId="77777777" w:rsidTr="00B23B14">
        <w:tc>
          <w:tcPr>
            <w:tcW w:w="1516" w:type="pct"/>
            <w:gridSpan w:val="2"/>
          </w:tcPr>
          <w:p w14:paraId="6931DEC2" w14:textId="77777777" w:rsidR="00DF3381" w:rsidRPr="00D65DF5" w:rsidRDefault="00DF3381" w:rsidP="00EE58F8">
            <w:pPr>
              <w:rPr>
                <w:b/>
                <w:noProof/>
              </w:rPr>
            </w:pPr>
            <w:r w:rsidRPr="00634251">
              <w:rPr>
                <w:b/>
                <w:noProof/>
              </w:rPr>
              <w:t>20</w:t>
            </w:r>
            <w:r>
              <w:rPr>
                <w:b/>
                <w:noProof/>
              </w:rPr>
              <w:t>22 г.</w:t>
            </w:r>
          </w:p>
        </w:tc>
        <w:tc>
          <w:tcPr>
            <w:tcW w:w="1689" w:type="pct"/>
            <w:gridSpan w:val="2"/>
          </w:tcPr>
          <w:p w14:paraId="393BB9CE" w14:textId="77777777" w:rsidR="00DF3381" w:rsidRPr="0016787E" w:rsidRDefault="00DF3381" w:rsidP="00EE58F8">
            <w:pPr>
              <w:rPr>
                <w:b/>
                <w:noProof/>
              </w:rPr>
            </w:pPr>
            <w:r w:rsidRPr="00634251">
              <w:rPr>
                <w:b/>
                <w:noProof/>
              </w:rPr>
              <w:t>20</w:t>
            </w:r>
            <w:r>
              <w:rPr>
                <w:b/>
                <w:noProof/>
                <w:lang w:val="en-US"/>
              </w:rPr>
              <w:t>2</w:t>
            </w:r>
            <w:r>
              <w:rPr>
                <w:b/>
                <w:noProof/>
              </w:rPr>
              <w:t>3 г.</w:t>
            </w:r>
          </w:p>
        </w:tc>
        <w:tc>
          <w:tcPr>
            <w:tcW w:w="1795" w:type="pct"/>
            <w:gridSpan w:val="2"/>
          </w:tcPr>
          <w:p w14:paraId="4353DAF1" w14:textId="77777777" w:rsidR="00DF3381" w:rsidRPr="00D65DF5" w:rsidRDefault="00DF3381" w:rsidP="00EE58F8">
            <w:pPr>
              <w:rPr>
                <w:b/>
                <w:noProof/>
              </w:rPr>
            </w:pPr>
            <w:r>
              <w:rPr>
                <w:b/>
                <w:noProof/>
              </w:rPr>
              <w:t>2024 г.</w:t>
            </w:r>
          </w:p>
        </w:tc>
      </w:tr>
      <w:tr w:rsidR="00DF3381" w:rsidRPr="00634251" w14:paraId="71E4914D" w14:textId="77777777" w:rsidTr="00B23B14">
        <w:tc>
          <w:tcPr>
            <w:tcW w:w="673" w:type="pct"/>
            <w:vAlign w:val="center"/>
          </w:tcPr>
          <w:p w14:paraId="2D827A0B" w14:textId="77777777" w:rsidR="00DF3381" w:rsidRPr="00634251" w:rsidRDefault="00DF3381" w:rsidP="00EE58F8">
            <w:pPr>
              <w:rPr>
                <w:noProof/>
              </w:rPr>
            </w:pPr>
            <w:r w:rsidRPr="00634251">
              <w:rPr>
                <w:noProof/>
              </w:rPr>
              <w:t>чел.</w:t>
            </w:r>
          </w:p>
        </w:tc>
        <w:tc>
          <w:tcPr>
            <w:tcW w:w="843" w:type="pct"/>
            <w:vAlign w:val="center"/>
          </w:tcPr>
          <w:p w14:paraId="0190B54B" w14:textId="77777777" w:rsidR="00DF3381" w:rsidRPr="00634251" w:rsidRDefault="00DF3381" w:rsidP="00EE58F8">
            <w:pPr>
              <w:rPr>
                <w:noProof/>
              </w:rPr>
            </w:pPr>
            <w:r w:rsidRPr="00634251">
              <w:rPr>
                <w:noProof/>
              </w:rPr>
              <w:t>% от общего числа участников</w:t>
            </w:r>
          </w:p>
        </w:tc>
        <w:tc>
          <w:tcPr>
            <w:tcW w:w="845" w:type="pct"/>
            <w:vAlign w:val="center"/>
          </w:tcPr>
          <w:p w14:paraId="2787B8B1" w14:textId="77777777" w:rsidR="00DF3381" w:rsidRPr="00634251" w:rsidRDefault="00DF3381" w:rsidP="00EE58F8">
            <w:pPr>
              <w:rPr>
                <w:noProof/>
              </w:rPr>
            </w:pPr>
            <w:r w:rsidRPr="00634251">
              <w:rPr>
                <w:noProof/>
              </w:rPr>
              <w:t>чел.</w:t>
            </w:r>
          </w:p>
        </w:tc>
        <w:tc>
          <w:tcPr>
            <w:tcW w:w="844" w:type="pct"/>
            <w:vAlign w:val="center"/>
          </w:tcPr>
          <w:p w14:paraId="1CC52BDB" w14:textId="77777777" w:rsidR="00DF3381" w:rsidRPr="00634251" w:rsidRDefault="00DF3381" w:rsidP="00EE58F8">
            <w:pPr>
              <w:rPr>
                <w:noProof/>
              </w:rPr>
            </w:pPr>
            <w:r w:rsidRPr="00634251">
              <w:rPr>
                <w:noProof/>
              </w:rPr>
              <w:t>% от общего числа участников</w:t>
            </w:r>
          </w:p>
        </w:tc>
        <w:tc>
          <w:tcPr>
            <w:tcW w:w="844" w:type="pct"/>
            <w:vAlign w:val="center"/>
          </w:tcPr>
          <w:p w14:paraId="53302F76" w14:textId="77777777" w:rsidR="00DF3381" w:rsidRPr="00634251" w:rsidRDefault="00DF3381" w:rsidP="00EE58F8">
            <w:pPr>
              <w:rPr>
                <w:noProof/>
              </w:rPr>
            </w:pPr>
            <w:r w:rsidRPr="00634251">
              <w:rPr>
                <w:noProof/>
              </w:rPr>
              <w:t>чел.</w:t>
            </w:r>
          </w:p>
        </w:tc>
        <w:tc>
          <w:tcPr>
            <w:tcW w:w="951" w:type="pct"/>
            <w:vAlign w:val="center"/>
          </w:tcPr>
          <w:p w14:paraId="7A999B37" w14:textId="77777777" w:rsidR="00DF3381" w:rsidRPr="00634251" w:rsidRDefault="00DF3381" w:rsidP="00EE58F8">
            <w:pPr>
              <w:rPr>
                <w:noProof/>
              </w:rPr>
            </w:pPr>
            <w:r w:rsidRPr="00634251">
              <w:rPr>
                <w:noProof/>
              </w:rPr>
              <w:t>% от общего числа участников</w:t>
            </w:r>
          </w:p>
        </w:tc>
      </w:tr>
      <w:tr w:rsidR="00DF3381" w:rsidRPr="00D44CF5" w14:paraId="3D47CDA7" w14:textId="77777777" w:rsidTr="00B23B14">
        <w:tc>
          <w:tcPr>
            <w:tcW w:w="673" w:type="pct"/>
            <w:vAlign w:val="center"/>
          </w:tcPr>
          <w:p w14:paraId="68A72EC8" w14:textId="77777777" w:rsidR="00DF3381" w:rsidRPr="00634251" w:rsidRDefault="00DF3381" w:rsidP="00EE58F8">
            <w:r>
              <w:t>20</w:t>
            </w:r>
          </w:p>
        </w:tc>
        <w:tc>
          <w:tcPr>
            <w:tcW w:w="843" w:type="pct"/>
            <w:vAlign w:val="center"/>
          </w:tcPr>
          <w:p w14:paraId="70BA9994" w14:textId="77777777" w:rsidR="00DF3381" w:rsidRPr="00634251" w:rsidRDefault="00DF3381" w:rsidP="00EE58F8">
            <w:r>
              <w:t>7,8</w:t>
            </w:r>
          </w:p>
        </w:tc>
        <w:tc>
          <w:tcPr>
            <w:tcW w:w="845" w:type="pct"/>
            <w:vAlign w:val="bottom"/>
          </w:tcPr>
          <w:p w14:paraId="41A2A453" w14:textId="77777777" w:rsidR="00DF3381" w:rsidRPr="00634251" w:rsidRDefault="00DF3381" w:rsidP="00EE58F8">
            <w:pPr>
              <w:rPr>
                <w:noProof/>
              </w:rPr>
            </w:pPr>
            <w:r>
              <w:t>17</w:t>
            </w:r>
          </w:p>
        </w:tc>
        <w:tc>
          <w:tcPr>
            <w:tcW w:w="844" w:type="pct"/>
            <w:vAlign w:val="bottom"/>
          </w:tcPr>
          <w:p w14:paraId="1786CAD0" w14:textId="77777777" w:rsidR="00DF3381" w:rsidRPr="00D44CF5" w:rsidRDefault="00DF3381" w:rsidP="00EE58F8">
            <w:pPr>
              <w:rPr>
                <w:noProof/>
                <w:lang w:val="en-US"/>
              </w:rPr>
            </w:pPr>
            <w:r>
              <w:t>8,</w:t>
            </w:r>
            <w:r>
              <w:rPr>
                <w:lang w:val="en-US"/>
              </w:rPr>
              <w:t>2</w:t>
            </w:r>
          </w:p>
        </w:tc>
        <w:tc>
          <w:tcPr>
            <w:tcW w:w="844" w:type="pct"/>
            <w:vAlign w:val="bottom"/>
          </w:tcPr>
          <w:p w14:paraId="291F4C0E" w14:textId="77777777" w:rsidR="00DF3381" w:rsidRPr="00961C65" w:rsidRDefault="00DF3381" w:rsidP="00EE58F8">
            <w:r w:rsidRPr="00961C65">
              <w:t>29</w:t>
            </w:r>
          </w:p>
        </w:tc>
        <w:tc>
          <w:tcPr>
            <w:tcW w:w="951" w:type="pct"/>
            <w:vAlign w:val="bottom"/>
          </w:tcPr>
          <w:p w14:paraId="30B57B4C" w14:textId="77777777" w:rsidR="00DF3381" w:rsidRPr="00961C65" w:rsidRDefault="00DF3381" w:rsidP="00EE58F8">
            <w:r w:rsidRPr="00961C65">
              <w:t>14,9</w:t>
            </w:r>
          </w:p>
        </w:tc>
      </w:tr>
    </w:tbl>
    <w:p w14:paraId="2BC92857" w14:textId="77777777" w:rsidR="00F00EE9" w:rsidRDefault="00F00EE9" w:rsidP="00EE58F8">
      <w:pPr>
        <w:rPr>
          <w:rFonts w:eastAsia="SimSun"/>
          <w:b/>
          <w:bCs/>
          <w:sz w:val="28"/>
        </w:rPr>
      </w:pPr>
      <w:bookmarkStart w:id="48" w:name="_Toc175814841"/>
    </w:p>
    <w:p w14:paraId="6A049A3F" w14:textId="548FCD70" w:rsidR="00DF3381" w:rsidRPr="00F00EE9" w:rsidRDefault="00DF3381" w:rsidP="00F00EE9">
      <w:pPr>
        <w:pStyle w:val="3"/>
        <w:rPr>
          <w:rFonts w:ascii="Times New Roman" w:hAnsi="Times New Roman"/>
        </w:rPr>
      </w:pPr>
      <w:bookmarkStart w:id="49" w:name="_Toc175822518"/>
      <w:r w:rsidRPr="00F00EE9">
        <w:rPr>
          <w:rFonts w:ascii="Times New Roman" w:hAnsi="Times New Roman"/>
        </w:rPr>
        <w:t xml:space="preserve">ВЫВОДЫ о характере изменения количества участников ЕГЭ по </w:t>
      </w:r>
      <w:bookmarkEnd w:id="48"/>
      <w:r w:rsidR="00EF73B5" w:rsidRPr="00F00EE9">
        <w:rPr>
          <w:rFonts w:ascii="Times New Roman" w:hAnsi="Times New Roman"/>
        </w:rPr>
        <w:t>химии</w:t>
      </w:r>
      <w:bookmarkEnd w:id="49"/>
      <w:r w:rsidRPr="00F00EE9">
        <w:rPr>
          <w:rFonts w:ascii="Times New Roman" w:hAnsi="Times New Roman"/>
        </w:rPr>
        <w:t xml:space="preserve"> </w:t>
      </w:r>
    </w:p>
    <w:p w14:paraId="05CF902D" w14:textId="77777777" w:rsidR="00F00EE9" w:rsidRDefault="00F00EE9" w:rsidP="00EE58F8">
      <w:pPr>
        <w:rPr>
          <w:lang w:val="x-none"/>
        </w:rPr>
      </w:pPr>
    </w:p>
    <w:p w14:paraId="4D9E5E25" w14:textId="5F1D6599" w:rsidR="00DF3381" w:rsidRDefault="00DF3381" w:rsidP="00F00EE9">
      <w:pPr>
        <w:ind w:firstLine="567"/>
        <w:jc w:val="both"/>
        <w:rPr>
          <w:lang w:val="x-none"/>
        </w:rPr>
      </w:pPr>
      <w:r>
        <w:rPr>
          <w:lang w:val="x-none"/>
        </w:rPr>
        <w:t xml:space="preserve">В 2024 году ЕГЭ по химии сдавали 14,9% от общего количества участников государственной итоговой аттестации Ненецкого автономного округа, что значительно выше в сравнении с 2022 и 2023 годами (больше на 7,1 и 6,7% соответственно). </w:t>
      </w:r>
    </w:p>
    <w:p w14:paraId="3027DC68" w14:textId="00C39672" w:rsidR="00771A39" w:rsidRDefault="00771A39" w:rsidP="00EE58F8">
      <w:pPr>
        <w:rPr>
          <w:lang w:val="x-none"/>
        </w:rPr>
      </w:pPr>
    </w:p>
    <w:p w14:paraId="6A6F4EAE" w14:textId="77777777" w:rsidR="00771A39" w:rsidRPr="000173FE" w:rsidRDefault="00771A39" w:rsidP="00EE58F8">
      <w:pPr>
        <w:rPr>
          <w:lang w:val="x-none"/>
        </w:rPr>
      </w:pPr>
    </w:p>
    <w:p w14:paraId="4F8E8390" w14:textId="6E8CA717" w:rsidR="00DF3381" w:rsidRDefault="00DF3381" w:rsidP="00EE58F8">
      <w:r>
        <w:rPr>
          <w:noProof/>
        </w:rPr>
        <w:drawing>
          <wp:inline distT="0" distB="0" distL="0" distR="0" wp14:anchorId="241EC4AC" wp14:editId="65922FD7">
            <wp:extent cx="5676706" cy="3021495"/>
            <wp:effectExtent l="0" t="0" r="635" b="7620"/>
            <wp:docPr id="18249098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41A0E">
        <w:t xml:space="preserve"> </w:t>
      </w:r>
    </w:p>
    <w:p w14:paraId="2002E201" w14:textId="77777777" w:rsidR="00F00EE9" w:rsidRDefault="00F00EE9" w:rsidP="00EE58F8"/>
    <w:p w14:paraId="295A0826" w14:textId="5A8AF5C1" w:rsidR="00DF3381" w:rsidRDefault="00DF3381" w:rsidP="00F00EE9">
      <w:pPr>
        <w:ind w:firstLine="567"/>
        <w:jc w:val="both"/>
      </w:pPr>
      <w:r>
        <w:t xml:space="preserve">Также из диаграммы 1 наглядно видно, что в 2024 году </w:t>
      </w:r>
      <w:r w:rsidRPr="00CA3CE7">
        <w:t>количеств</w:t>
      </w:r>
      <w:r>
        <w:t>о</w:t>
      </w:r>
      <w:r w:rsidRPr="00CA3CE7">
        <w:t xml:space="preserve"> учащихся</w:t>
      </w:r>
      <w:r>
        <w:t>, выбирающих предмет химию в качестве ЕГЭ для поступления в высшие учебные заведения значительно выше в сравнении с прошлыми годами.</w:t>
      </w:r>
    </w:p>
    <w:p w14:paraId="7DF775AA" w14:textId="77777777" w:rsidR="00DF3381" w:rsidRDefault="00DF3381" w:rsidP="00F00EE9">
      <w:pPr>
        <w:ind w:firstLine="567"/>
        <w:jc w:val="both"/>
      </w:pPr>
      <w:r w:rsidRPr="00D65821">
        <w:lastRenderedPageBreak/>
        <w:t xml:space="preserve">Гендерный состав участников ЕГЭ по химии </w:t>
      </w:r>
      <w:r>
        <w:t>в разрезе лет не однородный</w:t>
      </w:r>
      <w:r w:rsidRPr="00D65821">
        <w:t xml:space="preserve">. </w:t>
      </w:r>
      <w:r>
        <w:t>Данные таблицы 2-2 свидетельствуют об увеличении доли юношей от общего числа участников, выбирающих химию в качестве экзамена по выбору, и в 2024 году количество юношей приближается к количеству девушек (44,8 и 55,2% соответственно). Традиционно считалось, что обучение биологическому направлению готовит к поступлению на медицинские специальности, но сейчас популярность набирают направления, связанные с биоинженерией и биоинформатикой, искусственным управлением живыми системами,</w:t>
      </w:r>
      <w:r w:rsidRPr="003E401F">
        <w:t xml:space="preserve"> агрономией и фармацевтической химией. Очевидно, что именно эти направления пользуются большим спросом у юношей. Девушки в большинстве своем по-прежнему хотят получить медицинское образование</w:t>
      </w:r>
      <w:r>
        <w:t>.</w:t>
      </w:r>
    </w:p>
    <w:p w14:paraId="1969EF20" w14:textId="77777777" w:rsidR="00DF3381" w:rsidRDefault="00DF3381" w:rsidP="00F00EE9">
      <w:pPr>
        <w:ind w:firstLine="567"/>
        <w:jc w:val="both"/>
      </w:pPr>
      <w:r w:rsidRPr="0086261F">
        <w:t xml:space="preserve">Участниками экзамена являются выпускники текущего года (100%), обучающиеся по программам СОО базового и профильного направления. </w:t>
      </w:r>
    </w:p>
    <w:p w14:paraId="1007558D" w14:textId="3727E1DD" w:rsidR="00DF3381" w:rsidRDefault="00DF3381" w:rsidP="00F00EE9">
      <w:pPr>
        <w:ind w:firstLine="567"/>
        <w:jc w:val="both"/>
      </w:pPr>
      <w:r w:rsidRPr="0086261F">
        <w:t>Выявить какую-либо закономерность в изменении количества сдающих химию в разные годы сложно, так как наблюдается разнонаправленная динамика изменения числа участников ЕГЭ</w:t>
      </w:r>
      <w:r>
        <w:t>.</w:t>
      </w:r>
    </w:p>
    <w:p w14:paraId="07A6B4DD" w14:textId="21753636" w:rsidR="00771A39" w:rsidRDefault="00771A39" w:rsidP="00EE58F8"/>
    <w:p w14:paraId="653B6C52" w14:textId="4F404708" w:rsidR="00DA28D8" w:rsidRPr="00F00EE9" w:rsidRDefault="00DF3381" w:rsidP="00EE58F8">
      <w:pPr>
        <w:rPr>
          <w:b/>
          <w:bCs/>
          <w:i/>
        </w:rPr>
      </w:pPr>
      <w:bookmarkStart w:id="50" w:name="_Toc175814844"/>
      <w:r w:rsidRPr="00F00EE9">
        <w:rPr>
          <w:b/>
          <w:bCs/>
        </w:rPr>
        <w:t xml:space="preserve">Диаграмма распределения тестовых баллов участников ЕГЭ по </w:t>
      </w:r>
      <w:r w:rsidR="00EF73B5" w:rsidRPr="00F00EE9">
        <w:rPr>
          <w:b/>
          <w:bCs/>
        </w:rPr>
        <w:t>химии</w:t>
      </w:r>
      <w:r w:rsidRPr="00F00EE9">
        <w:rPr>
          <w:b/>
          <w:bCs/>
        </w:rPr>
        <w:t xml:space="preserve"> в 2024 г.</w:t>
      </w:r>
      <w:bookmarkEnd w:id="50"/>
      <w:r w:rsidRPr="00F00EE9">
        <w:rPr>
          <w:b/>
          <w:bCs/>
        </w:rPr>
        <w:br/>
      </w:r>
    </w:p>
    <w:p w14:paraId="7E7A14C5" w14:textId="454AE4E1" w:rsidR="00DF3381" w:rsidRPr="0046502E" w:rsidRDefault="00DF3381" w:rsidP="00EE58F8">
      <w:r w:rsidRPr="0046502E">
        <w:rPr>
          <w:b/>
          <w:i/>
        </w:rPr>
        <w:t xml:space="preserve"> </w:t>
      </w:r>
      <w:r>
        <w:rPr>
          <w:noProof/>
        </w:rPr>
        <w:drawing>
          <wp:inline distT="0" distB="0" distL="0" distR="0" wp14:anchorId="7D0EC742" wp14:editId="6988D186">
            <wp:extent cx="5853954" cy="3283889"/>
            <wp:effectExtent l="0" t="0" r="13970" b="12065"/>
            <wp:docPr id="797433618" name="Диаграмма 1">
              <a:extLst xmlns:a="http://schemas.openxmlformats.org/drawingml/2006/main">
                <a:ext uri="{FF2B5EF4-FFF2-40B4-BE49-F238E27FC236}">
                  <a16:creationId xmlns:a16="http://schemas.microsoft.com/office/drawing/2014/main" id="{A0B58BD4-17DE-C007-1D94-31F2F3753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7BB3E4" w14:textId="77777777" w:rsidR="00DF3381" w:rsidRDefault="00DF3381" w:rsidP="00EE58F8">
      <w:pPr>
        <w:rPr>
          <w:lang w:val="x-none"/>
        </w:rPr>
      </w:pPr>
    </w:p>
    <w:p w14:paraId="0F04F313" w14:textId="07D51D2C" w:rsidR="00DF3381" w:rsidRPr="00F00EE9" w:rsidRDefault="00DF3381" w:rsidP="00EE58F8">
      <w:pPr>
        <w:rPr>
          <w:b/>
          <w:bCs/>
        </w:rPr>
      </w:pPr>
      <w:bookmarkStart w:id="51" w:name="_Toc175814845"/>
      <w:r w:rsidRPr="00F00EE9">
        <w:rPr>
          <w:b/>
          <w:bCs/>
        </w:rPr>
        <w:t xml:space="preserve">Динамика результатов ЕГЭ по </w:t>
      </w:r>
      <w:r w:rsidR="00EF73B5" w:rsidRPr="00F00EE9">
        <w:rPr>
          <w:b/>
          <w:bCs/>
        </w:rPr>
        <w:t>химии</w:t>
      </w:r>
      <w:r w:rsidRPr="00F00EE9">
        <w:rPr>
          <w:b/>
          <w:bCs/>
        </w:rPr>
        <w:t xml:space="preserve"> за последние 3 года</w:t>
      </w:r>
      <w:bookmarkEnd w:id="51"/>
    </w:p>
    <w:p w14:paraId="4BEDE24A" w14:textId="17740FB3" w:rsidR="00DF3381" w:rsidRPr="00FC6BBF" w:rsidRDefault="00DF3381"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DF3381" w:rsidRPr="00C1325E" w14:paraId="29315FF5" w14:textId="77777777" w:rsidTr="00135FD5">
        <w:trPr>
          <w:cantSplit/>
          <w:trHeight w:val="264"/>
          <w:tblHeader/>
        </w:trPr>
        <w:tc>
          <w:tcPr>
            <w:tcW w:w="200" w:type="pct"/>
            <w:vMerge w:val="restart"/>
          </w:tcPr>
          <w:p w14:paraId="000F082E" w14:textId="77777777" w:rsidR="00DF3381" w:rsidRPr="00C1325E" w:rsidRDefault="00DF3381" w:rsidP="00EE58F8">
            <w:pPr>
              <w:rPr>
                <w:rFonts w:eastAsia="MS Mincho"/>
                <w:sz w:val="20"/>
                <w:szCs w:val="20"/>
              </w:rPr>
            </w:pPr>
            <w:r w:rsidRPr="00C1325E">
              <w:rPr>
                <w:rFonts w:eastAsia="MS Mincho"/>
                <w:sz w:val="20"/>
                <w:szCs w:val="20"/>
              </w:rPr>
              <w:t>№ п/п</w:t>
            </w:r>
          </w:p>
        </w:tc>
        <w:tc>
          <w:tcPr>
            <w:tcW w:w="1800" w:type="pct"/>
            <w:vMerge w:val="restart"/>
            <w:vAlign w:val="center"/>
          </w:tcPr>
          <w:p w14:paraId="5BB97146" w14:textId="77777777" w:rsidR="00DF3381" w:rsidRPr="00C1325E" w:rsidRDefault="00DF3381" w:rsidP="00EE58F8">
            <w:pPr>
              <w:rPr>
                <w:rFonts w:eastAsia="MS Mincho"/>
                <w:sz w:val="20"/>
                <w:szCs w:val="20"/>
              </w:rPr>
            </w:pPr>
            <w:r w:rsidRPr="00C1325E">
              <w:rPr>
                <w:rFonts w:eastAsia="MS Mincho"/>
                <w:sz w:val="20"/>
                <w:szCs w:val="20"/>
              </w:rPr>
              <w:t>Участников, набравших балл</w:t>
            </w:r>
          </w:p>
        </w:tc>
        <w:tc>
          <w:tcPr>
            <w:tcW w:w="3000" w:type="pct"/>
            <w:gridSpan w:val="3"/>
          </w:tcPr>
          <w:p w14:paraId="743B7CD8" w14:textId="77777777" w:rsidR="00DF3381" w:rsidRPr="00C1325E" w:rsidRDefault="00DF3381" w:rsidP="00EE58F8">
            <w:pPr>
              <w:rPr>
                <w:rFonts w:eastAsia="MS Mincho"/>
                <w:sz w:val="20"/>
                <w:szCs w:val="20"/>
              </w:rPr>
            </w:pPr>
            <w:r w:rsidRPr="00C1325E">
              <w:rPr>
                <w:rFonts w:eastAsia="MS Mincho"/>
                <w:sz w:val="20"/>
                <w:szCs w:val="20"/>
              </w:rPr>
              <w:t>Год проведения ГИА</w:t>
            </w:r>
          </w:p>
        </w:tc>
      </w:tr>
      <w:tr w:rsidR="00DF3381" w:rsidRPr="00C1325E" w14:paraId="16895541" w14:textId="77777777" w:rsidTr="00135FD5">
        <w:trPr>
          <w:cantSplit/>
          <w:trHeight w:val="155"/>
          <w:tblHeader/>
        </w:trPr>
        <w:tc>
          <w:tcPr>
            <w:tcW w:w="200" w:type="pct"/>
            <w:vMerge/>
          </w:tcPr>
          <w:p w14:paraId="663B0CA6" w14:textId="77777777" w:rsidR="00DF3381" w:rsidRPr="00C1325E" w:rsidRDefault="00DF3381" w:rsidP="00EE58F8">
            <w:pPr>
              <w:rPr>
                <w:rFonts w:eastAsia="MS Mincho"/>
                <w:sz w:val="20"/>
                <w:szCs w:val="20"/>
              </w:rPr>
            </w:pPr>
          </w:p>
        </w:tc>
        <w:tc>
          <w:tcPr>
            <w:tcW w:w="1800" w:type="pct"/>
            <w:vMerge/>
            <w:vAlign w:val="center"/>
          </w:tcPr>
          <w:p w14:paraId="0261238F" w14:textId="77777777" w:rsidR="00DF3381" w:rsidRPr="00C1325E" w:rsidRDefault="00DF3381" w:rsidP="00EE58F8">
            <w:pPr>
              <w:rPr>
                <w:rFonts w:eastAsia="MS Mincho"/>
                <w:sz w:val="20"/>
                <w:szCs w:val="20"/>
              </w:rPr>
            </w:pPr>
          </w:p>
        </w:tc>
        <w:tc>
          <w:tcPr>
            <w:tcW w:w="1033" w:type="pct"/>
            <w:vAlign w:val="center"/>
          </w:tcPr>
          <w:p w14:paraId="639DE3F6" w14:textId="77777777" w:rsidR="00DF3381" w:rsidRPr="00C1325E" w:rsidRDefault="00DF3381" w:rsidP="00EE58F8">
            <w:pPr>
              <w:rPr>
                <w:rFonts w:eastAsia="MS Mincho"/>
                <w:sz w:val="20"/>
                <w:szCs w:val="20"/>
              </w:rPr>
            </w:pPr>
            <w:r w:rsidRPr="00C1325E">
              <w:rPr>
                <w:rFonts w:eastAsia="MS Mincho"/>
                <w:sz w:val="20"/>
                <w:szCs w:val="20"/>
              </w:rPr>
              <w:t>2022 г.</w:t>
            </w:r>
          </w:p>
        </w:tc>
        <w:tc>
          <w:tcPr>
            <w:tcW w:w="1034" w:type="pct"/>
            <w:vAlign w:val="center"/>
          </w:tcPr>
          <w:p w14:paraId="3B3F4B5B" w14:textId="77777777" w:rsidR="00DF3381" w:rsidRPr="00C1325E" w:rsidRDefault="00DF3381" w:rsidP="00EE58F8">
            <w:pPr>
              <w:rPr>
                <w:rFonts w:eastAsia="MS Mincho"/>
                <w:sz w:val="20"/>
                <w:szCs w:val="20"/>
              </w:rPr>
            </w:pPr>
            <w:r w:rsidRPr="00C1325E">
              <w:rPr>
                <w:rFonts w:eastAsia="MS Mincho"/>
                <w:sz w:val="20"/>
                <w:szCs w:val="20"/>
              </w:rPr>
              <w:t>2023 г.</w:t>
            </w:r>
          </w:p>
        </w:tc>
        <w:tc>
          <w:tcPr>
            <w:tcW w:w="933" w:type="pct"/>
            <w:vAlign w:val="center"/>
          </w:tcPr>
          <w:p w14:paraId="063ABDA0" w14:textId="77777777" w:rsidR="00DF3381" w:rsidRPr="00C1325E" w:rsidRDefault="00DF3381" w:rsidP="00EE58F8">
            <w:pPr>
              <w:rPr>
                <w:rFonts w:eastAsia="MS Mincho"/>
                <w:sz w:val="20"/>
                <w:szCs w:val="20"/>
              </w:rPr>
            </w:pPr>
            <w:r w:rsidRPr="00C1325E">
              <w:rPr>
                <w:rFonts w:eastAsia="MS Mincho"/>
                <w:sz w:val="20"/>
                <w:szCs w:val="20"/>
              </w:rPr>
              <w:t>2024 г.</w:t>
            </w:r>
          </w:p>
        </w:tc>
      </w:tr>
      <w:tr w:rsidR="00DF3381" w:rsidRPr="00C1325E" w14:paraId="0428FA61" w14:textId="77777777" w:rsidTr="00135FD5">
        <w:trPr>
          <w:cantSplit/>
          <w:trHeight w:val="349"/>
        </w:trPr>
        <w:tc>
          <w:tcPr>
            <w:tcW w:w="200" w:type="pct"/>
          </w:tcPr>
          <w:p w14:paraId="2D9865F2" w14:textId="77777777" w:rsidR="00DF3381" w:rsidRPr="00C1325E" w:rsidRDefault="00DF3381" w:rsidP="00EE58F8">
            <w:pPr>
              <w:rPr>
                <w:rFonts w:eastAsia="MS Mincho"/>
                <w:sz w:val="20"/>
                <w:szCs w:val="20"/>
              </w:rPr>
            </w:pPr>
            <w:bookmarkStart w:id="52" w:name="_Hlk171422223"/>
          </w:p>
        </w:tc>
        <w:tc>
          <w:tcPr>
            <w:tcW w:w="1800" w:type="pct"/>
            <w:vAlign w:val="center"/>
          </w:tcPr>
          <w:p w14:paraId="4A8BCBC1" w14:textId="196A20AB" w:rsidR="00DF3381" w:rsidRPr="00C1325E" w:rsidRDefault="00DF3381" w:rsidP="00EE58F8">
            <w:pPr>
              <w:rPr>
                <w:rFonts w:eastAsia="MS Mincho"/>
                <w:sz w:val="20"/>
                <w:szCs w:val="20"/>
              </w:rPr>
            </w:pPr>
            <w:r w:rsidRPr="00C1325E">
              <w:rPr>
                <w:rFonts w:eastAsia="MS Mincho"/>
                <w:sz w:val="20"/>
                <w:szCs w:val="20"/>
              </w:rPr>
              <w:t xml:space="preserve"> ниже минимального балла, %</w:t>
            </w:r>
          </w:p>
        </w:tc>
        <w:tc>
          <w:tcPr>
            <w:tcW w:w="1033" w:type="pct"/>
            <w:vAlign w:val="center"/>
          </w:tcPr>
          <w:p w14:paraId="701498F5" w14:textId="77777777" w:rsidR="00DF3381" w:rsidRPr="00C1325E" w:rsidRDefault="00DF3381" w:rsidP="00EE58F8">
            <w:pPr>
              <w:rPr>
                <w:rFonts w:eastAsia="MS Mincho"/>
                <w:sz w:val="20"/>
                <w:szCs w:val="20"/>
              </w:rPr>
            </w:pPr>
            <w:r w:rsidRPr="00C1325E">
              <w:rPr>
                <w:rFonts w:eastAsia="MS Mincho"/>
                <w:sz w:val="20"/>
                <w:szCs w:val="20"/>
              </w:rPr>
              <w:t>30,00</w:t>
            </w:r>
          </w:p>
        </w:tc>
        <w:tc>
          <w:tcPr>
            <w:tcW w:w="1034" w:type="pct"/>
            <w:vAlign w:val="center"/>
          </w:tcPr>
          <w:p w14:paraId="613CD3C8" w14:textId="77777777" w:rsidR="00DF3381" w:rsidRPr="00C1325E" w:rsidRDefault="00DF3381" w:rsidP="00EE58F8">
            <w:pPr>
              <w:rPr>
                <w:rFonts w:eastAsia="MS Mincho"/>
                <w:sz w:val="20"/>
                <w:szCs w:val="20"/>
              </w:rPr>
            </w:pPr>
            <w:r w:rsidRPr="00C1325E">
              <w:rPr>
                <w:rFonts w:eastAsia="MS Mincho"/>
                <w:sz w:val="20"/>
                <w:szCs w:val="20"/>
              </w:rPr>
              <w:t>17,65</w:t>
            </w:r>
          </w:p>
        </w:tc>
        <w:tc>
          <w:tcPr>
            <w:tcW w:w="933" w:type="pct"/>
            <w:vAlign w:val="center"/>
          </w:tcPr>
          <w:p w14:paraId="75958555" w14:textId="77777777" w:rsidR="00DF3381" w:rsidRPr="00C1325E" w:rsidRDefault="00DF3381" w:rsidP="00EE58F8">
            <w:pPr>
              <w:rPr>
                <w:rFonts w:eastAsia="MS Mincho"/>
                <w:sz w:val="20"/>
                <w:szCs w:val="20"/>
              </w:rPr>
            </w:pPr>
            <w:r w:rsidRPr="00C1325E">
              <w:rPr>
                <w:rFonts w:eastAsia="MS Mincho"/>
                <w:sz w:val="20"/>
                <w:szCs w:val="20"/>
              </w:rPr>
              <w:t>17,24</w:t>
            </w:r>
          </w:p>
        </w:tc>
      </w:tr>
      <w:bookmarkEnd w:id="52"/>
      <w:tr w:rsidR="00DF3381" w:rsidRPr="00C1325E" w14:paraId="09DE0FAE" w14:textId="77777777" w:rsidTr="00135FD5">
        <w:trPr>
          <w:cantSplit/>
          <w:trHeight w:val="349"/>
        </w:trPr>
        <w:tc>
          <w:tcPr>
            <w:tcW w:w="200" w:type="pct"/>
          </w:tcPr>
          <w:p w14:paraId="331A0F51" w14:textId="77777777" w:rsidR="00DF3381" w:rsidRPr="00C1325E" w:rsidRDefault="00DF3381" w:rsidP="00EE58F8">
            <w:pPr>
              <w:rPr>
                <w:rFonts w:eastAsia="MS Mincho"/>
                <w:sz w:val="20"/>
                <w:szCs w:val="20"/>
              </w:rPr>
            </w:pPr>
          </w:p>
        </w:tc>
        <w:tc>
          <w:tcPr>
            <w:tcW w:w="1800" w:type="pct"/>
            <w:vAlign w:val="center"/>
          </w:tcPr>
          <w:p w14:paraId="09CA531F" w14:textId="77777777" w:rsidR="00DF3381" w:rsidRPr="00C1325E" w:rsidRDefault="00DF3381" w:rsidP="00EE58F8">
            <w:pPr>
              <w:rPr>
                <w:rFonts w:eastAsia="MS Mincho"/>
                <w:sz w:val="20"/>
                <w:szCs w:val="20"/>
              </w:rPr>
            </w:pPr>
            <w:r w:rsidRPr="00C1325E">
              <w:rPr>
                <w:rFonts w:eastAsia="MS Mincho"/>
                <w:sz w:val="20"/>
                <w:szCs w:val="20"/>
              </w:rPr>
              <w:t>от минимального балла до 60 баллов, %</w:t>
            </w:r>
          </w:p>
        </w:tc>
        <w:tc>
          <w:tcPr>
            <w:tcW w:w="1033" w:type="pct"/>
            <w:vAlign w:val="center"/>
          </w:tcPr>
          <w:p w14:paraId="31E384AF" w14:textId="77777777" w:rsidR="00DF3381" w:rsidRPr="00C1325E" w:rsidRDefault="00DF3381" w:rsidP="00EE58F8">
            <w:pPr>
              <w:rPr>
                <w:rFonts w:eastAsia="MS Mincho"/>
                <w:sz w:val="20"/>
                <w:szCs w:val="20"/>
              </w:rPr>
            </w:pPr>
            <w:r w:rsidRPr="00C1325E">
              <w:rPr>
                <w:rFonts w:eastAsia="MS Mincho"/>
                <w:sz w:val="20"/>
                <w:szCs w:val="20"/>
              </w:rPr>
              <w:t>20,00</w:t>
            </w:r>
          </w:p>
        </w:tc>
        <w:tc>
          <w:tcPr>
            <w:tcW w:w="1034" w:type="pct"/>
            <w:vAlign w:val="center"/>
          </w:tcPr>
          <w:p w14:paraId="0065FECD" w14:textId="77777777" w:rsidR="00DF3381" w:rsidRPr="00C1325E" w:rsidRDefault="00DF3381" w:rsidP="00EE58F8">
            <w:pPr>
              <w:rPr>
                <w:rFonts w:eastAsia="MS Mincho"/>
                <w:sz w:val="20"/>
                <w:szCs w:val="20"/>
              </w:rPr>
            </w:pPr>
            <w:r w:rsidRPr="00C1325E">
              <w:rPr>
                <w:rFonts w:eastAsia="MS Mincho"/>
                <w:sz w:val="20"/>
                <w:szCs w:val="20"/>
              </w:rPr>
              <w:t>47,06</w:t>
            </w:r>
          </w:p>
        </w:tc>
        <w:tc>
          <w:tcPr>
            <w:tcW w:w="933" w:type="pct"/>
            <w:vAlign w:val="center"/>
          </w:tcPr>
          <w:p w14:paraId="63ECAE0D" w14:textId="77777777" w:rsidR="00DF3381" w:rsidRPr="00C1325E" w:rsidRDefault="00DF3381" w:rsidP="00EE58F8">
            <w:pPr>
              <w:rPr>
                <w:rFonts w:eastAsia="MS Mincho"/>
                <w:sz w:val="20"/>
                <w:szCs w:val="20"/>
              </w:rPr>
            </w:pPr>
            <w:r w:rsidRPr="00C1325E">
              <w:rPr>
                <w:rFonts w:eastAsia="MS Mincho"/>
                <w:sz w:val="20"/>
                <w:szCs w:val="20"/>
              </w:rPr>
              <w:t>44,83</w:t>
            </w:r>
          </w:p>
        </w:tc>
      </w:tr>
      <w:tr w:rsidR="00DF3381" w:rsidRPr="00C1325E" w:rsidDel="00407E4A" w14:paraId="0947D161" w14:textId="77777777" w:rsidTr="00135FD5">
        <w:trPr>
          <w:cantSplit/>
          <w:trHeight w:val="354"/>
        </w:trPr>
        <w:tc>
          <w:tcPr>
            <w:tcW w:w="200" w:type="pct"/>
          </w:tcPr>
          <w:p w14:paraId="270C37BE" w14:textId="77777777" w:rsidR="00DF3381" w:rsidRPr="00C1325E" w:rsidRDefault="00DF3381" w:rsidP="00EE58F8">
            <w:pPr>
              <w:rPr>
                <w:rFonts w:eastAsia="MS Mincho"/>
                <w:sz w:val="20"/>
                <w:szCs w:val="20"/>
              </w:rPr>
            </w:pPr>
          </w:p>
        </w:tc>
        <w:tc>
          <w:tcPr>
            <w:tcW w:w="1800" w:type="pct"/>
            <w:vAlign w:val="center"/>
          </w:tcPr>
          <w:p w14:paraId="1AC329F9" w14:textId="77777777" w:rsidR="00DF3381" w:rsidRPr="00C1325E" w:rsidDel="00407E4A" w:rsidRDefault="00DF3381" w:rsidP="00EE58F8">
            <w:pPr>
              <w:rPr>
                <w:rFonts w:eastAsia="MS Mincho"/>
                <w:sz w:val="20"/>
                <w:szCs w:val="20"/>
              </w:rPr>
            </w:pPr>
            <w:r w:rsidRPr="00C1325E">
              <w:rPr>
                <w:rFonts w:eastAsia="MS Mincho"/>
                <w:sz w:val="20"/>
                <w:szCs w:val="20"/>
              </w:rPr>
              <w:t>от 61 до 80 баллов, %</w:t>
            </w:r>
          </w:p>
        </w:tc>
        <w:tc>
          <w:tcPr>
            <w:tcW w:w="1033" w:type="pct"/>
            <w:vAlign w:val="center"/>
          </w:tcPr>
          <w:p w14:paraId="4C2E06E7" w14:textId="77777777" w:rsidR="00DF3381" w:rsidRPr="00C1325E" w:rsidDel="00407E4A" w:rsidRDefault="00DF3381" w:rsidP="00EE58F8">
            <w:pPr>
              <w:rPr>
                <w:rFonts w:eastAsia="MS Mincho"/>
                <w:sz w:val="20"/>
                <w:szCs w:val="20"/>
              </w:rPr>
            </w:pPr>
            <w:r w:rsidRPr="00C1325E">
              <w:rPr>
                <w:rFonts w:eastAsia="MS Mincho"/>
                <w:sz w:val="20"/>
                <w:szCs w:val="20"/>
              </w:rPr>
              <w:t>30,00</w:t>
            </w:r>
          </w:p>
        </w:tc>
        <w:tc>
          <w:tcPr>
            <w:tcW w:w="1034" w:type="pct"/>
            <w:vAlign w:val="center"/>
          </w:tcPr>
          <w:p w14:paraId="1CCBB6C5" w14:textId="77777777" w:rsidR="00DF3381" w:rsidRPr="00C1325E" w:rsidDel="00407E4A" w:rsidRDefault="00DF3381" w:rsidP="00EE58F8">
            <w:pPr>
              <w:rPr>
                <w:rFonts w:eastAsia="MS Mincho"/>
                <w:sz w:val="20"/>
                <w:szCs w:val="20"/>
              </w:rPr>
            </w:pPr>
            <w:r w:rsidRPr="00C1325E">
              <w:rPr>
                <w:rFonts w:eastAsia="MS Mincho"/>
                <w:sz w:val="20"/>
                <w:szCs w:val="20"/>
              </w:rPr>
              <w:t>29,41</w:t>
            </w:r>
          </w:p>
        </w:tc>
        <w:tc>
          <w:tcPr>
            <w:tcW w:w="933" w:type="pct"/>
            <w:vAlign w:val="center"/>
          </w:tcPr>
          <w:p w14:paraId="4E2F57CA" w14:textId="77777777" w:rsidR="00DF3381" w:rsidRPr="00C1325E" w:rsidDel="00407E4A" w:rsidRDefault="00DF3381" w:rsidP="00EE58F8">
            <w:pPr>
              <w:rPr>
                <w:rFonts w:eastAsia="MS Mincho"/>
                <w:sz w:val="20"/>
                <w:szCs w:val="20"/>
              </w:rPr>
            </w:pPr>
            <w:r w:rsidRPr="00C1325E">
              <w:rPr>
                <w:rFonts w:eastAsia="MS Mincho"/>
                <w:sz w:val="20"/>
                <w:szCs w:val="20"/>
              </w:rPr>
              <w:t>27,59</w:t>
            </w:r>
          </w:p>
        </w:tc>
      </w:tr>
      <w:tr w:rsidR="00DF3381" w:rsidRPr="00C1325E" w14:paraId="16CB778B" w14:textId="77777777" w:rsidTr="00135FD5">
        <w:trPr>
          <w:cantSplit/>
          <w:trHeight w:val="338"/>
        </w:trPr>
        <w:tc>
          <w:tcPr>
            <w:tcW w:w="200" w:type="pct"/>
          </w:tcPr>
          <w:p w14:paraId="2338266B" w14:textId="77777777" w:rsidR="00DF3381" w:rsidRPr="00C1325E" w:rsidRDefault="00DF3381" w:rsidP="00EE58F8">
            <w:pPr>
              <w:rPr>
                <w:rFonts w:eastAsia="MS Mincho"/>
                <w:sz w:val="20"/>
                <w:szCs w:val="20"/>
              </w:rPr>
            </w:pPr>
          </w:p>
        </w:tc>
        <w:tc>
          <w:tcPr>
            <w:tcW w:w="1800" w:type="pct"/>
            <w:vAlign w:val="center"/>
          </w:tcPr>
          <w:p w14:paraId="3C26A8D8" w14:textId="77777777" w:rsidR="00DF3381" w:rsidRPr="00C1325E" w:rsidRDefault="00DF3381" w:rsidP="00EE58F8">
            <w:pPr>
              <w:rPr>
                <w:rFonts w:eastAsia="MS Mincho"/>
                <w:sz w:val="20"/>
                <w:szCs w:val="20"/>
              </w:rPr>
            </w:pPr>
            <w:r w:rsidRPr="00C1325E">
              <w:rPr>
                <w:rFonts w:eastAsia="MS Mincho"/>
                <w:sz w:val="20"/>
                <w:szCs w:val="20"/>
              </w:rPr>
              <w:t>от 81 до 100 баллов, %</w:t>
            </w:r>
          </w:p>
        </w:tc>
        <w:tc>
          <w:tcPr>
            <w:tcW w:w="1033" w:type="pct"/>
            <w:vAlign w:val="center"/>
          </w:tcPr>
          <w:p w14:paraId="3228355F" w14:textId="77777777" w:rsidR="00DF3381" w:rsidRPr="00C1325E" w:rsidRDefault="00DF3381" w:rsidP="00EE58F8">
            <w:pPr>
              <w:rPr>
                <w:rFonts w:eastAsia="MS Mincho"/>
                <w:sz w:val="20"/>
                <w:szCs w:val="20"/>
              </w:rPr>
            </w:pPr>
            <w:r w:rsidRPr="00C1325E">
              <w:rPr>
                <w:rFonts w:eastAsia="MS Mincho"/>
                <w:sz w:val="20"/>
                <w:szCs w:val="20"/>
              </w:rPr>
              <w:t>20,00</w:t>
            </w:r>
          </w:p>
        </w:tc>
        <w:tc>
          <w:tcPr>
            <w:tcW w:w="1034" w:type="pct"/>
            <w:vAlign w:val="center"/>
          </w:tcPr>
          <w:p w14:paraId="4B943B41" w14:textId="77777777" w:rsidR="00DF3381" w:rsidRPr="00C1325E" w:rsidRDefault="00DF3381" w:rsidP="00EE58F8">
            <w:pPr>
              <w:rPr>
                <w:rFonts w:eastAsia="MS Mincho"/>
                <w:sz w:val="20"/>
                <w:szCs w:val="20"/>
              </w:rPr>
            </w:pPr>
            <w:r w:rsidRPr="00C1325E">
              <w:rPr>
                <w:rFonts w:eastAsia="MS Mincho"/>
                <w:sz w:val="20"/>
                <w:szCs w:val="20"/>
              </w:rPr>
              <w:t>5,88</w:t>
            </w:r>
          </w:p>
        </w:tc>
        <w:tc>
          <w:tcPr>
            <w:tcW w:w="933" w:type="pct"/>
            <w:vAlign w:val="center"/>
          </w:tcPr>
          <w:p w14:paraId="10B1F9DE" w14:textId="77777777" w:rsidR="00DF3381" w:rsidRPr="00C1325E" w:rsidRDefault="00DF3381" w:rsidP="00EE58F8">
            <w:pPr>
              <w:rPr>
                <w:rFonts w:eastAsia="MS Mincho"/>
                <w:sz w:val="20"/>
                <w:szCs w:val="20"/>
              </w:rPr>
            </w:pPr>
            <w:r w:rsidRPr="00C1325E">
              <w:rPr>
                <w:rFonts w:eastAsia="MS Mincho"/>
                <w:sz w:val="20"/>
                <w:szCs w:val="20"/>
              </w:rPr>
              <w:t>10,34</w:t>
            </w:r>
          </w:p>
        </w:tc>
      </w:tr>
      <w:tr w:rsidR="00DF3381" w:rsidRPr="00C1325E" w14:paraId="3444C595" w14:textId="77777777" w:rsidTr="00135FD5">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16B5C453" w14:textId="77777777" w:rsidR="00DF3381" w:rsidRPr="00C1325E" w:rsidRDefault="00DF3381" w:rsidP="00EE58F8">
            <w:pPr>
              <w:rPr>
                <w:rFonts w:eastAsia="MS Mincho"/>
                <w:sz w:val="20"/>
                <w:szCs w:val="20"/>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563959CD" w14:textId="77777777" w:rsidR="00DF3381" w:rsidRPr="00C1325E" w:rsidRDefault="00DF3381" w:rsidP="00EE58F8">
            <w:pPr>
              <w:rPr>
                <w:rFonts w:eastAsia="MS Mincho"/>
                <w:sz w:val="20"/>
                <w:szCs w:val="20"/>
              </w:rPr>
            </w:pPr>
            <w:r w:rsidRPr="00C1325E">
              <w:rPr>
                <w:rFonts w:eastAsia="MS Mincho"/>
                <w:sz w:val="20"/>
                <w:szCs w:val="20"/>
              </w:rPr>
              <w:t>Средний тестовый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7136E968" w14:textId="77777777" w:rsidR="00DF3381" w:rsidRPr="00C1325E" w:rsidRDefault="00DF3381" w:rsidP="00EE58F8">
            <w:pPr>
              <w:rPr>
                <w:rFonts w:eastAsia="MS Mincho"/>
                <w:sz w:val="20"/>
                <w:szCs w:val="20"/>
              </w:rPr>
            </w:pPr>
            <w:r w:rsidRPr="00C1325E">
              <w:rPr>
                <w:rFonts w:eastAsia="MS Mincho"/>
                <w:sz w:val="20"/>
                <w:szCs w:val="20"/>
              </w:rPr>
              <w:t>52</w:t>
            </w:r>
          </w:p>
        </w:tc>
        <w:tc>
          <w:tcPr>
            <w:tcW w:w="1034" w:type="pct"/>
            <w:tcBorders>
              <w:top w:val="single" w:sz="4" w:space="0" w:color="000000"/>
              <w:left w:val="single" w:sz="4" w:space="0" w:color="000000"/>
              <w:bottom w:val="single" w:sz="4" w:space="0" w:color="000000"/>
              <w:right w:val="single" w:sz="4" w:space="0" w:color="000000"/>
            </w:tcBorders>
            <w:vAlign w:val="center"/>
          </w:tcPr>
          <w:p w14:paraId="62A5361D" w14:textId="77777777" w:rsidR="00DF3381" w:rsidRPr="00C1325E" w:rsidRDefault="00DF3381" w:rsidP="00EE58F8">
            <w:pPr>
              <w:rPr>
                <w:rFonts w:eastAsia="MS Mincho"/>
                <w:sz w:val="20"/>
                <w:szCs w:val="20"/>
              </w:rPr>
            </w:pPr>
            <w:r w:rsidRPr="00C1325E">
              <w:rPr>
                <w:rFonts w:eastAsia="MS Mincho"/>
                <w:sz w:val="20"/>
                <w:szCs w:val="20"/>
              </w:rPr>
              <w:t>52</w:t>
            </w:r>
          </w:p>
        </w:tc>
        <w:tc>
          <w:tcPr>
            <w:tcW w:w="933" w:type="pct"/>
            <w:tcBorders>
              <w:top w:val="single" w:sz="4" w:space="0" w:color="000000"/>
              <w:left w:val="single" w:sz="4" w:space="0" w:color="000000"/>
              <w:bottom w:val="single" w:sz="4" w:space="0" w:color="000000"/>
              <w:right w:val="single" w:sz="4" w:space="0" w:color="000000"/>
            </w:tcBorders>
            <w:vAlign w:val="center"/>
          </w:tcPr>
          <w:p w14:paraId="7719CFC6" w14:textId="77777777" w:rsidR="00DF3381" w:rsidRPr="00C1325E" w:rsidRDefault="00DF3381" w:rsidP="00EE58F8">
            <w:pPr>
              <w:rPr>
                <w:rFonts w:eastAsia="MS Mincho"/>
                <w:sz w:val="20"/>
                <w:szCs w:val="20"/>
              </w:rPr>
            </w:pPr>
            <w:r w:rsidRPr="00C1325E">
              <w:rPr>
                <w:rFonts w:eastAsia="MS Mincho"/>
                <w:sz w:val="20"/>
                <w:szCs w:val="20"/>
              </w:rPr>
              <w:t>54</w:t>
            </w:r>
          </w:p>
        </w:tc>
      </w:tr>
    </w:tbl>
    <w:p w14:paraId="4D5CB946" w14:textId="77777777" w:rsidR="00DF3381" w:rsidRDefault="00DF3381" w:rsidP="00EE58F8"/>
    <w:p w14:paraId="793C8B97" w14:textId="77777777" w:rsidR="00DF3381" w:rsidRPr="00FA4B3A" w:rsidRDefault="00DF3381" w:rsidP="00EE58F8">
      <w:r>
        <w:rPr>
          <w:noProof/>
        </w:rPr>
        <w:lastRenderedPageBreak/>
        <w:drawing>
          <wp:inline distT="0" distB="0" distL="0" distR="0" wp14:anchorId="6CBBB2B2" wp14:editId="3FD4E994">
            <wp:extent cx="6039264" cy="2941982"/>
            <wp:effectExtent l="0" t="0" r="0" b="10795"/>
            <wp:docPr id="40988980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CB6FD8" w14:textId="77777777" w:rsidR="00EF73B5" w:rsidRPr="00EF73B5" w:rsidRDefault="00EF73B5" w:rsidP="00EE58F8">
      <w:bookmarkStart w:id="53" w:name="_Toc175814852"/>
    </w:p>
    <w:p w14:paraId="0533D968" w14:textId="5A9CF814" w:rsidR="00DF3381" w:rsidRDefault="00DF3381" w:rsidP="00EE58F8">
      <w:pPr>
        <w:rPr>
          <w:b/>
          <w:bCs/>
        </w:rPr>
      </w:pPr>
      <w:r w:rsidRPr="00CC3194">
        <w:rPr>
          <w:b/>
          <w:bCs/>
        </w:rPr>
        <w:t>П</w:t>
      </w:r>
      <w:r w:rsidRPr="00556E2F">
        <w:rPr>
          <w:b/>
          <w:bCs/>
        </w:rPr>
        <w:t xml:space="preserve">еречень ОО, продемонстрировавших наиболее высокие результаты ЕГЭ по </w:t>
      </w:r>
      <w:bookmarkEnd w:id="53"/>
      <w:r w:rsidR="00EF73B5">
        <w:rPr>
          <w:b/>
          <w:bCs/>
        </w:rPr>
        <w:t>химии</w:t>
      </w:r>
    </w:p>
    <w:p w14:paraId="52E5FFB7" w14:textId="77777777" w:rsidR="00F00EE9" w:rsidRPr="00556E2F" w:rsidRDefault="00F00EE9" w:rsidP="00EE58F8">
      <w:pPr>
        <w:rPr>
          <w:b/>
          <w:bCs/>
        </w:rPr>
      </w:pPr>
    </w:p>
    <w:tbl>
      <w:tblPr>
        <w:tblStyle w:val="a8"/>
        <w:tblW w:w="0" w:type="auto"/>
        <w:tblLook w:val="04A0" w:firstRow="1" w:lastRow="0" w:firstColumn="1" w:lastColumn="0" w:noHBand="0" w:noVBand="1"/>
      </w:tblPr>
      <w:tblGrid>
        <w:gridCol w:w="499"/>
        <w:gridCol w:w="1694"/>
        <w:gridCol w:w="1300"/>
        <w:gridCol w:w="1226"/>
        <w:gridCol w:w="1192"/>
        <w:gridCol w:w="1725"/>
        <w:gridCol w:w="1709"/>
      </w:tblGrid>
      <w:tr w:rsidR="00DF3381" w:rsidRPr="0021056A" w14:paraId="49E89947" w14:textId="77777777" w:rsidTr="00EF73B5">
        <w:tc>
          <w:tcPr>
            <w:tcW w:w="499" w:type="dxa"/>
            <w:vMerge w:val="restart"/>
            <w:vAlign w:val="center"/>
          </w:tcPr>
          <w:p w14:paraId="68ADD7B6" w14:textId="77777777" w:rsidR="00DF3381" w:rsidRPr="0021056A" w:rsidRDefault="00DF3381" w:rsidP="00EE58F8">
            <w:pPr>
              <w:rPr>
                <w:sz w:val="20"/>
                <w:szCs w:val="20"/>
              </w:rPr>
            </w:pPr>
            <w:r w:rsidRPr="0021056A">
              <w:rPr>
                <w:rFonts w:eastAsia="Times New Roman"/>
                <w:sz w:val="20"/>
                <w:szCs w:val="20"/>
              </w:rPr>
              <w:t>№ п/п</w:t>
            </w:r>
          </w:p>
        </w:tc>
        <w:tc>
          <w:tcPr>
            <w:tcW w:w="1694" w:type="dxa"/>
            <w:vMerge w:val="restart"/>
            <w:vAlign w:val="center"/>
          </w:tcPr>
          <w:p w14:paraId="7039466B" w14:textId="77777777" w:rsidR="00DF3381" w:rsidRPr="0021056A" w:rsidRDefault="00DF3381" w:rsidP="00EE58F8">
            <w:pPr>
              <w:rPr>
                <w:sz w:val="20"/>
                <w:szCs w:val="20"/>
              </w:rPr>
            </w:pPr>
            <w:r w:rsidRPr="0021056A">
              <w:rPr>
                <w:sz w:val="20"/>
                <w:szCs w:val="20"/>
              </w:rPr>
              <w:t xml:space="preserve">Наименование </w:t>
            </w:r>
            <w:r w:rsidRPr="0021056A">
              <w:rPr>
                <w:rFonts w:eastAsia="Times New Roman"/>
                <w:sz w:val="20"/>
                <w:szCs w:val="20"/>
              </w:rPr>
              <w:t>ОО</w:t>
            </w:r>
          </w:p>
        </w:tc>
        <w:tc>
          <w:tcPr>
            <w:tcW w:w="1300" w:type="dxa"/>
            <w:vMerge w:val="restart"/>
            <w:vAlign w:val="center"/>
          </w:tcPr>
          <w:p w14:paraId="604F66E3" w14:textId="77777777" w:rsidR="00DF3381" w:rsidRPr="0021056A" w:rsidRDefault="00DF3381" w:rsidP="00EE58F8">
            <w:pPr>
              <w:rPr>
                <w:sz w:val="20"/>
                <w:szCs w:val="20"/>
              </w:rPr>
            </w:pPr>
            <w:r w:rsidRPr="0021056A">
              <w:rPr>
                <w:rFonts w:eastAsia="Times New Roman"/>
                <w:sz w:val="20"/>
                <w:szCs w:val="20"/>
              </w:rPr>
              <w:t>Количество ВТГ, чел.</w:t>
            </w:r>
          </w:p>
        </w:tc>
        <w:tc>
          <w:tcPr>
            <w:tcW w:w="5852" w:type="dxa"/>
            <w:gridSpan w:val="4"/>
            <w:vAlign w:val="center"/>
          </w:tcPr>
          <w:p w14:paraId="612B0195" w14:textId="77777777" w:rsidR="00DF3381" w:rsidRPr="0021056A" w:rsidRDefault="00DF3381" w:rsidP="00EE58F8">
            <w:pPr>
              <w:rPr>
                <w:sz w:val="20"/>
                <w:szCs w:val="20"/>
              </w:rPr>
            </w:pPr>
            <w:r w:rsidRPr="0021056A">
              <w:rPr>
                <w:rFonts w:eastAsia="Times New Roman"/>
                <w:sz w:val="20"/>
                <w:szCs w:val="20"/>
              </w:rPr>
              <w:t>Доля ВТГ, получивших тестовый балл</w:t>
            </w:r>
          </w:p>
        </w:tc>
      </w:tr>
      <w:tr w:rsidR="00DF3381" w:rsidRPr="0021056A" w14:paraId="2412E965" w14:textId="77777777" w:rsidTr="00EF73B5">
        <w:tc>
          <w:tcPr>
            <w:tcW w:w="499" w:type="dxa"/>
            <w:vMerge/>
            <w:vAlign w:val="center"/>
          </w:tcPr>
          <w:p w14:paraId="7B4D2510" w14:textId="77777777" w:rsidR="00DF3381" w:rsidRPr="0021056A" w:rsidRDefault="00DF3381" w:rsidP="00EE58F8">
            <w:pPr>
              <w:rPr>
                <w:sz w:val="20"/>
                <w:szCs w:val="20"/>
              </w:rPr>
            </w:pPr>
          </w:p>
        </w:tc>
        <w:tc>
          <w:tcPr>
            <w:tcW w:w="1694" w:type="dxa"/>
            <w:vMerge/>
            <w:vAlign w:val="center"/>
          </w:tcPr>
          <w:p w14:paraId="5993C2B5" w14:textId="77777777" w:rsidR="00DF3381" w:rsidRPr="0021056A" w:rsidRDefault="00DF3381" w:rsidP="00EE58F8">
            <w:pPr>
              <w:rPr>
                <w:sz w:val="20"/>
                <w:szCs w:val="20"/>
              </w:rPr>
            </w:pPr>
          </w:p>
        </w:tc>
        <w:tc>
          <w:tcPr>
            <w:tcW w:w="1300" w:type="dxa"/>
            <w:vMerge/>
            <w:vAlign w:val="center"/>
          </w:tcPr>
          <w:p w14:paraId="14A1892D" w14:textId="77777777" w:rsidR="00DF3381" w:rsidRPr="0021056A" w:rsidRDefault="00DF3381" w:rsidP="00EE58F8">
            <w:pPr>
              <w:rPr>
                <w:sz w:val="20"/>
                <w:szCs w:val="20"/>
              </w:rPr>
            </w:pPr>
          </w:p>
        </w:tc>
        <w:tc>
          <w:tcPr>
            <w:tcW w:w="1226" w:type="dxa"/>
            <w:vAlign w:val="center"/>
          </w:tcPr>
          <w:p w14:paraId="14183AA6" w14:textId="77777777" w:rsidR="00DF3381" w:rsidRPr="0021056A" w:rsidRDefault="00DF3381" w:rsidP="00EE58F8">
            <w:pPr>
              <w:rPr>
                <w:sz w:val="20"/>
                <w:szCs w:val="20"/>
              </w:rPr>
            </w:pPr>
            <w:r w:rsidRPr="0021056A">
              <w:rPr>
                <w:rFonts w:eastAsia="Times New Roman"/>
                <w:sz w:val="20"/>
                <w:szCs w:val="20"/>
              </w:rPr>
              <w:t>от 81 до 100 баллов</w:t>
            </w:r>
          </w:p>
        </w:tc>
        <w:tc>
          <w:tcPr>
            <w:tcW w:w="1192" w:type="dxa"/>
            <w:vAlign w:val="center"/>
          </w:tcPr>
          <w:p w14:paraId="008EA7BC" w14:textId="77777777" w:rsidR="00DF3381" w:rsidRPr="0021056A" w:rsidRDefault="00DF3381" w:rsidP="00EE58F8">
            <w:pPr>
              <w:rPr>
                <w:sz w:val="20"/>
                <w:szCs w:val="20"/>
              </w:rPr>
            </w:pPr>
            <w:r w:rsidRPr="0021056A">
              <w:rPr>
                <w:rFonts w:eastAsia="Times New Roman"/>
                <w:sz w:val="20"/>
                <w:szCs w:val="20"/>
              </w:rPr>
              <w:t>от 61 до 80 баллов</w:t>
            </w:r>
          </w:p>
        </w:tc>
        <w:tc>
          <w:tcPr>
            <w:tcW w:w="1725" w:type="dxa"/>
            <w:vAlign w:val="center"/>
          </w:tcPr>
          <w:p w14:paraId="7BC577F6" w14:textId="77777777" w:rsidR="00DF3381" w:rsidRPr="0021056A" w:rsidRDefault="00DF3381" w:rsidP="00EE58F8">
            <w:pPr>
              <w:rPr>
                <w:sz w:val="20"/>
                <w:szCs w:val="20"/>
              </w:rPr>
            </w:pPr>
            <w:r w:rsidRPr="0021056A">
              <w:rPr>
                <w:rFonts w:eastAsia="Times New Roman"/>
                <w:sz w:val="20"/>
                <w:szCs w:val="20"/>
              </w:rPr>
              <w:t>от минимального балла до 60 баллов</w:t>
            </w:r>
          </w:p>
        </w:tc>
        <w:tc>
          <w:tcPr>
            <w:tcW w:w="1709" w:type="dxa"/>
            <w:vAlign w:val="center"/>
          </w:tcPr>
          <w:p w14:paraId="61982010" w14:textId="77777777" w:rsidR="00DF3381" w:rsidRPr="0021056A" w:rsidRDefault="00DF3381" w:rsidP="00EE58F8">
            <w:pPr>
              <w:rPr>
                <w:sz w:val="20"/>
                <w:szCs w:val="20"/>
              </w:rPr>
            </w:pPr>
            <w:r w:rsidRPr="0021056A">
              <w:rPr>
                <w:rFonts w:eastAsia="Times New Roman"/>
                <w:sz w:val="20"/>
                <w:szCs w:val="20"/>
              </w:rPr>
              <w:t>ниже минимального</w:t>
            </w:r>
          </w:p>
        </w:tc>
      </w:tr>
      <w:tr w:rsidR="00DF3381" w:rsidRPr="0021056A" w14:paraId="63DA062B" w14:textId="77777777" w:rsidTr="00EF73B5">
        <w:tc>
          <w:tcPr>
            <w:tcW w:w="499" w:type="dxa"/>
            <w:vAlign w:val="center"/>
          </w:tcPr>
          <w:p w14:paraId="04908A88" w14:textId="77777777" w:rsidR="00DF3381" w:rsidRPr="0021056A" w:rsidRDefault="00DF3381" w:rsidP="00EE58F8">
            <w:pPr>
              <w:rPr>
                <w:sz w:val="20"/>
                <w:szCs w:val="20"/>
              </w:rPr>
            </w:pPr>
            <w:r w:rsidRPr="0021056A">
              <w:rPr>
                <w:sz w:val="20"/>
                <w:szCs w:val="20"/>
              </w:rPr>
              <w:t>1.</w:t>
            </w:r>
          </w:p>
        </w:tc>
        <w:tc>
          <w:tcPr>
            <w:tcW w:w="1694" w:type="dxa"/>
          </w:tcPr>
          <w:p w14:paraId="381F37C8" w14:textId="77777777" w:rsidR="00DF3381" w:rsidRPr="0021056A" w:rsidRDefault="00DF3381" w:rsidP="00EE58F8">
            <w:pPr>
              <w:rPr>
                <w:sz w:val="20"/>
                <w:szCs w:val="20"/>
              </w:rPr>
            </w:pPr>
            <w:r w:rsidRPr="0021056A">
              <w:rPr>
                <w:sz w:val="20"/>
                <w:szCs w:val="20"/>
              </w:rPr>
              <w:t>СШ 4</w:t>
            </w:r>
          </w:p>
        </w:tc>
        <w:tc>
          <w:tcPr>
            <w:tcW w:w="1300" w:type="dxa"/>
            <w:vAlign w:val="center"/>
          </w:tcPr>
          <w:p w14:paraId="20ABCC39" w14:textId="77777777" w:rsidR="00DF3381" w:rsidRPr="0021056A" w:rsidRDefault="00DF3381" w:rsidP="00EE58F8">
            <w:pPr>
              <w:rPr>
                <w:sz w:val="20"/>
                <w:szCs w:val="20"/>
              </w:rPr>
            </w:pPr>
            <w:r w:rsidRPr="0021056A">
              <w:rPr>
                <w:rFonts w:eastAsia="Times New Roman"/>
                <w:sz w:val="20"/>
                <w:szCs w:val="20"/>
              </w:rPr>
              <w:t>17</w:t>
            </w:r>
          </w:p>
        </w:tc>
        <w:tc>
          <w:tcPr>
            <w:tcW w:w="1226" w:type="dxa"/>
            <w:vAlign w:val="center"/>
          </w:tcPr>
          <w:p w14:paraId="79C67501" w14:textId="77777777" w:rsidR="00DF3381" w:rsidRPr="0021056A" w:rsidRDefault="00DF3381" w:rsidP="00EE58F8">
            <w:pPr>
              <w:rPr>
                <w:sz w:val="20"/>
                <w:szCs w:val="20"/>
              </w:rPr>
            </w:pPr>
            <w:r w:rsidRPr="0021056A">
              <w:rPr>
                <w:rFonts w:eastAsia="Times New Roman"/>
                <w:sz w:val="20"/>
                <w:szCs w:val="20"/>
              </w:rPr>
              <w:t>5,88</w:t>
            </w:r>
          </w:p>
        </w:tc>
        <w:tc>
          <w:tcPr>
            <w:tcW w:w="1192" w:type="dxa"/>
            <w:vAlign w:val="center"/>
          </w:tcPr>
          <w:p w14:paraId="4D83A072" w14:textId="77777777" w:rsidR="00DF3381" w:rsidRPr="0021056A" w:rsidRDefault="00DF3381" w:rsidP="00EE58F8">
            <w:pPr>
              <w:rPr>
                <w:sz w:val="20"/>
                <w:szCs w:val="20"/>
              </w:rPr>
            </w:pPr>
            <w:r w:rsidRPr="0021056A">
              <w:rPr>
                <w:rFonts w:eastAsia="Times New Roman"/>
                <w:sz w:val="20"/>
                <w:szCs w:val="20"/>
              </w:rPr>
              <w:t>23,53</w:t>
            </w:r>
          </w:p>
        </w:tc>
        <w:tc>
          <w:tcPr>
            <w:tcW w:w="1725" w:type="dxa"/>
            <w:vAlign w:val="center"/>
          </w:tcPr>
          <w:p w14:paraId="4DAF23A2" w14:textId="77777777" w:rsidR="00DF3381" w:rsidRPr="0021056A" w:rsidRDefault="00DF3381" w:rsidP="00EE58F8">
            <w:pPr>
              <w:rPr>
                <w:sz w:val="20"/>
                <w:szCs w:val="20"/>
              </w:rPr>
            </w:pPr>
            <w:r w:rsidRPr="0021056A">
              <w:rPr>
                <w:rFonts w:eastAsia="Times New Roman"/>
                <w:sz w:val="20"/>
                <w:szCs w:val="20"/>
              </w:rPr>
              <w:t>52,94</w:t>
            </w:r>
          </w:p>
        </w:tc>
        <w:tc>
          <w:tcPr>
            <w:tcW w:w="1709" w:type="dxa"/>
            <w:vAlign w:val="center"/>
          </w:tcPr>
          <w:p w14:paraId="52F6DF1C" w14:textId="77777777" w:rsidR="00DF3381" w:rsidRPr="0021056A" w:rsidRDefault="00DF3381" w:rsidP="00EE58F8">
            <w:pPr>
              <w:rPr>
                <w:sz w:val="20"/>
                <w:szCs w:val="20"/>
              </w:rPr>
            </w:pPr>
            <w:r w:rsidRPr="0021056A">
              <w:rPr>
                <w:rFonts w:eastAsia="Times New Roman"/>
                <w:sz w:val="20"/>
                <w:szCs w:val="20"/>
              </w:rPr>
              <w:t>17,65</w:t>
            </w:r>
          </w:p>
        </w:tc>
      </w:tr>
    </w:tbl>
    <w:p w14:paraId="3E2B8706" w14:textId="5C8FF143" w:rsidR="00DF3381" w:rsidRDefault="00DF3381" w:rsidP="00EE58F8">
      <w:pPr>
        <w:rPr>
          <w:b/>
          <w:bCs/>
        </w:rPr>
      </w:pPr>
      <w:bookmarkStart w:id="54" w:name="_Toc175814853"/>
      <w:r w:rsidRPr="00CC3194">
        <w:rPr>
          <w:b/>
          <w:bCs/>
        </w:rPr>
        <w:t>П</w:t>
      </w:r>
      <w:r w:rsidRPr="00556E2F">
        <w:rPr>
          <w:b/>
          <w:bCs/>
        </w:rPr>
        <w:t>ерече</w:t>
      </w:r>
      <w:r w:rsidRPr="00806046">
        <w:rPr>
          <w:b/>
          <w:bCs/>
        </w:rPr>
        <w:t>нь</w:t>
      </w:r>
      <w:r w:rsidRPr="000943FA">
        <w:rPr>
          <w:b/>
          <w:bCs/>
        </w:rPr>
        <w:t xml:space="preserve"> ОО, продемонстрировавших низкие результаты ЕГЭ по </w:t>
      </w:r>
      <w:bookmarkEnd w:id="54"/>
      <w:r w:rsidR="00EF73B5">
        <w:rPr>
          <w:b/>
          <w:bCs/>
        </w:rPr>
        <w:t>химии</w:t>
      </w:r>
    </w:p>
    <w:p w14:paraId="192772C1" w14:textId="77777777" w:rsidR="00F00EE9" w:rsidRPr="000943FA" w:rsidRDefault="00F00EE9" w:rsidP="00EE58F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581"/>
        <w:gridCol w:w="1261"/>
        <w:gridCol w:w="1569"/>
        <w:gridCol w:w="1571"/>
        <w:gridCol w:w="1569"/>
        <w:gridCol w:w="1575"/>
      </w:tblGrid>
      <w:tr w:rsidR="00DF3381" w:rsidRPr="002934EC" w14:paraId="38BBA0BA" w14:textId="77777777" w:rsidTr="00EF73B5">
        <w:trPr>
          <w:cantSplit/>
          <w:tblHeader/>
        </w:trPr>
        <w:tc>
          <w:tcPr>
            <w:tcW w:w="260" w:type="pct"/>
            <w:vMerge w:val="restart"/>
            <w:vAlign w:val="center"/>
          </w:tcPr>
          <w:p w14:paraId="2375E6BC" w14:textId="77777777" w:rsidR="00DF3381" w:rsidRPr="002934EC" w:rsidRDefault="00DF3381" w:rsidP="00EE58F8">
            <w:pPr>
              <w:rPr>
                <w:rFonts w:eastAsia="Times New Roman"/>
                <w:sz w:val="20"/>
                <w:szCs w:val="20"/>
              </w:rPr>
            </w:pPr>
            <w:r w:rsidRPr="002934EC">
              <w:rPr>
                <w:rFonts w:eastAsia="Times New Roman"/>
                <w:sz w:val="20"/>
                <w:szCs w:val="20"/>
              </w:rPr>
              <w:t>№ п/п</w:t>
            </w:r>
          </w:p>
        </w:tc>
        <w:tc>
          <w:tcPr>
            <w:tcW w:w="821" w:type="pct"/>
            <w:vMerge w:val="restart"/>
            <w:vAlign w:val="center"/>
          </w:tcPr>
          <w:p w14:paraId="7D217F9A" w14:textId="77777777" w:rsidR="00DF3381" w:rsidRPr="002934EC" w:rsidRDefault="00DF3381" w:rsidP="00EE58F8">
            <w:pPr>
              <w:rPr>
                <w:rFonts w:eastAsia="Times New Roman"/>
                <w:sz w:val="20"/>
                <w:szCs w:val="20"/>
              </w:rPr>
            </w:pPr>
            <w:r w:rsidRPr="002934EC">
              <w:rPr>
                <w:rFonts w:eastAsia="Times New Roman"/>
                <w:sz w:val="20"/>
                <w:szCs w:val="20"/>
              </w:rPr>
              <w:t>Наименование ОО</w:t>
            </w:r>
          </w:p>
        </w:tc>
        <w:tc>
          <w:tcPr>
            <w:tcW w:w="655" w:type="pct"/>
            <w:vMerge w:val="restart"/>
            <w:vAlign w:val="center"/>
          </w:tcPr>
          <w:p w14:paraId="092937D3" w14:textId="77777777" w:rsidR="00DF3381" w:rsidRPr="002934EC" w:rsidRDefault="00DF3381" w:rsidP="00EE58F8">
            <w:pPr>
              <w:rPr>
                <w:rFonts w:eastAsia="Times New Roman"/>
                <w:sz w:val="20"/>
                <w:szCs w:val="20"/>
              </w:rPr>
            </w:pPr>
            <w:r w:rsidRPr="002934EC">
              <w:rPr>
                <w:rFonts w:eastAsia="Times New Roman"/>
                <w:sz w:val="20"/>
                <w:szCs w:val="20"/>
              </w:rPr>
              <w:t>Количество ВТГ, чел.</w:t>
            </w:r>
          </w:p>
        </w:tc>
        <w:tc>
          <w:tcPr>
            <w:tcW w:w="3264" w:type="pct"/>
            <w:gridSpan w:val="4"/>
            <w:vAlign w:val="center"/>
          </w:tcPr>
          <w:p w14:paraId="0D4F5D51" w14:textId="77777777" w:rsidR="00DF3381" w:rsidRPr="002934EC" w:rsidRDefault="00DF3381" w:rsidP="00EE58F8">
            <w:pPr>
              <w:rPr>
                <w:rFonts w:eastAsia="Times New Roman"/>
                <w:sz w:val="20"/>
                <w:szCs w:val="20"/>
              </w:rPr>
            </w:pPr>
            <w:r w:rsidRPr="002934EC">
              <w:rPr>
                <w:rFonts w:eastAsia="Times New Roman"/>
                <w:sz w:val="20"/>
                <w:szCs w:val="20"/>
              </w:rPr>
              <w:t>Доля ВТГ, получивших тестовый балл</w:t>
            </w:r>
          </w:p>
        </w:tc>
      </w:tr>
      <w:tr w:rsidR="00DF3381" w:rsidRPr="002934EC" w14:paraId="0DE2F3DA" w14:textId="77777777" w:rsidTr="00EF73B5">
        <w:trPr>
          <w:cantSplit/>
          <w:tblHeader/>
        </w:trPr>
        <w:tc>
          <w:tcPr>
            <w:tcW w:w="260" w:type="pct"/>
            <w:vMerge/>
            <w:vAlign w:val="center"/>
          </w:tcPr>
          <w:p w14:paraId="1111D12C" w14:textId="77777777" w:rsidR="00DF3381" w:rsidRPr="002934EC" w:rsidRDefault="00DF3381" w:rsidP="00EE58F8">
            <w:pPr>
              <w:rPr>
                <w:rFonts w:eastAsia="Times New Roman"/>
                <w:sz w:val="20"/>
                <w:szCs w:val="20"/>
              </w:rPr>
            </w:pPr>
          </w:p>
        </w:tc>
        <w:tc>
          <w:tcPr>
            <w:tcW w:w="821" w:type="pct"/>
            <w:vMerge/>
            <w:vAlign w:val="center"/>
          </w:tcPr>
          <w:p w14:paraId="7392310A" w14:textId="77777777" w:rsidR="00DF3381" w:rsidRPr="002934EC" w:rsidRDefault="00DF3381" w:rsidP="00EE58F8">
            <w:pPr>
              <w:rPr>
                <w:rFonts w:eastAsia="Times New Roman"/>
                <w:sz w:val="20"/>
                <w:szCs w:val="20"/>
              </w:rPr>
            </w:pPr>
          </w:p>
        </w:tc>
        <w:tc>
          <w:tcPr>
            <w:tcW w:w="655" w:type="pct"/>
            <w:vMerge/>
            <w:vAlign w:val="center"/>
          </w:tcPr>
          <w:p w14:paraId="4A704558" w14:textId="77777777" w:rsidR="00DF3381" w:rsidRPr="002934EC" w:rsidRDefault="00DF3381" w:rsidP="00EE58F8">
            <w:pPr>
              <w:rPr>
                <w:rFonts w:eastAsia="Times New Roman"/>
                <w:sz w:val="20"/>
                <w:szCs w:val="20"/>
              </w:rPr>
            </w:pPr>
          </w:p>
        </w:tc>
        <w:tc>
          <w:tcPr>
            <w:tcW w:w="815" w:type="pct"/>
            <w:vAlign w:val="center"/>
          </w:tcPr>
          <w:p w14:paraId="50210C6C" w14:textId="77777777" w:rsidR="00DF3381" w:rsidRPr="002934EC" w:rsidRDefault="00DF3381" w:rsidP="00EE58F8">
            <w:pPr>
              <w:rPr>
                <w:rFonts w:eastAsia="Times New Roman"/>
                <w:sz w:val="20"/>
                <w:szCs w:val="20"/>
              </w:rPr>
            </w:pPr>
            <w:r w:rsidRPr="002934EC">
              <w:rPr>
                <w:rFonts w:eastAsia="Times New Roman"/>
                <w:sz w:val="20"/>
                <w:szCs w:val="20"/>
              </w:rPr>
              <w:t xml:space="preserve">ниже минимального </w:t>
            </w:r>
          </w:p>
        </w:tc>
        <w:tc>
          <w:tcPr>
            <w:tcW w:w="816" w:type="pct"/>
            <w:vAlign w:val="center"/>
          </w:tcPr>
          <w:p w14:paraId="1EE661B4" w14:textId="77777777" w:rsidR="00DF3381" w:rsidRPr="002934EC" w:rsidRDefault="00DF3381" w:rsidP="00EE58F8">
            <w:pPr>
              <w:rPr>
                <w:rFonts w:eastAsia="Times New Roman"/>
                <w:sz w:val="20"/>
                <w:szCs w:val="20"/>
              </w:rPr>
            </w:pPr>
            <w:r w:rsidRPr="002934EC">
              <w:rPr>
                <w:rFonts w:eastAsia="Times New Roman"/>
                <w:sz w:val="20"/>
                <w:szCs w:val="20"/>
              </w:rPr>
              <w:t>от минимального балла до 60 баллов</w:t>
            </w:r>
          </w:p>
        </w:tc>
        <w:tc>
          <w:tcPr>
            <w:tcW w:w="815" w:type="pct"/>
            <w:vAlign w:val="center"/>
          </w:tcPr>
          <w:p w14:paraId="073F0166" w14:textId="77777777" w:rsidR="00DF3381" w:rsidRPr="002934EC" w:rsidRDefault="00DF3381" w:rsidP="00EE58F8">
            <w:pPr>
              <w:rPr>
                <w:rFonts w:eastAsia="Times New Roman"/>
                <w:sz w:val="20"/>
                <w:szCs w:val="20"/>
              </w:rPr>
            </w:pPr>
            <w:r w:rsidRPr="002934EC">
              <w:rPr>
                <w:rFonts w:eastAsia="Times New Roman"/>
                <w:sz w:val="20"/>
                <w:szCs w:val="20"/>
              </w:rPr>
              <w:t>от 61 до 80 баллов</w:t>
            </w:r>
          </w:p>
        </w:tc>
        <w:tc>
          <w:tcPr>
            <w:tcW w:w="818" w:type="pct"/>
            <w:vAlign w:val="center"/>
          </w:tcPr>
          <w:p w14:paraId="172552B7" w14:textId="77777777" w:rsidR="00DF3381" w:rsidRPr="002934EC" w:rsidRDefault="00DF3381" w:rsidP="00EE58F8">
            <w:pPr>
              <w:rPr>
                <w:rFonts w:eastAsia="Times New Roman"/>
                <w:sz w:val="20"/>
                <w:szCs w:val="20"/>
              </w:rPr>
            </w:pPr>
            <w:r w:rsidRPr="002934EC">
              <w:rPr>
                <w:rFonts w:eastAsia="Times New Roman"/>
                <w:sz w:val="20"/>
                <w:szCs w:val="20"/>
              </w:rPr>
              <w:t>от 81 до 100 баллов</w:t>
            </w:r>
          </w:p>
        </w:tc>
      </w:tr>
      <w:tr w:rsidR="00DF3381" w:rsidRPr="002934EC" w14:paraId="303A1CD2" w14:textId="77777777" w:rsidTr="00EF73B5">
        <w:trPr>
          <w:cantSplit/>
        </w:trPr>
        <w:tc>
          <w:tcPr>
            <w:tcW w:w="260" w:type="pct"/>
          </w:tcPr>
          <w:p w14:paraId="56B19C9B" w14:textId="77777777" w:rsidR="00DF3381" w:rsidRPr="002934EC" w:rsidRDefault="00DF3381" w:rsidP="00EE58F8">
            <w:pPr>
              <w:rPr>
                <w:rFonts w:eastAsia="Times New Roman"/>
                <w:sz w:val="20"/>
                <w:szCs w:val="20"/>
              </w:rPr>
            </w:pPr>
            <w:r w:rsidRPr="002934EC">
              <w:rPr>
                <w:rFonts w:eastAsia="Times New Roman"/>
                <w:sz w:val="20"/>
                <w:szCs w:val="20"/>
              </w:rPr>
              <w:t>1.</w:t>
            </w:r>
          </w:p>
        </w:tc>
        <w:tc>
          <w:tcPr>
            <w:tcW w:w="821" w:type="pct"/>
          </w:tcPr>
          <w:p w14:paraId="76D1B8CD" w14:textId="77777777" w:rsidR="00DF3381" w:rsidRPr="002934EC" w:rsidRDefault="00DF3381" w:rsidP="00EE58F8">
            <w:pPr>
              <w:rPr>
                <w:rFonts w:eastAsia="Times New Roman"/>
                <w:sz w:val="20"/>
                <w:szCs w:val="20"/>
              </w:rPr>
            </w:pPr>
            <w:r w:rsidRPr="002934EC">
              <w:rPr>
                <w:sz w:val="20"/>
                <w:szCs w:val="20"/>
              </w:rPr>
              <w:t>СШ 4</w:t>
            </w:r>
          </w:p>
        </w:tc>
        <w:tc>
          <w:tcPr>
            <w:tcW w:w="655" w:type="pct"/>
            <w:vAlign w:val="center"/>
          </w:tcPr>
          <w:p w14:paraId="66AB9026" w14:textId="77777777" w:rsidR="00DF3381" w:rsidRPr="002934EC" w:rsidRDefault="00DF3381" w:rsidP="00EE58F8">
            <w:pPr>
              <w:rPr>
                <w:rFonts w:eastAsia="Times New Roman"/>
                <w:sz w:val="20"/>
                <w:szCs w:val="20"/>
              </w:rPr>
            </w:pPr>
            <w:r w:rsidRPr="002934EC">
              <w:rPr>
                <w:rFonts w:eastAsia="Times New Roman"/>
                <w:sz w:val="20"/>
                <w:szCs w:val="20"/>
              </w:rPr>
              <w:t>17</w:t>
            </w:r>
          </w:p>
        </w:tc>
        <w:tc>
          <w:tcPr>
            <w:tcW w:w="815" w:type="pct"/>
            <w:vAlign w:val="center"/>
          </w:tcPr>
          <w:p w14:paraId="5EC5EF6C" w14:textId="77777777" w:rsidR="00DF3381" w:rsidRPr="002934EC" w:rsidRDefault="00DF3381" w:rsidP="00EE58F8">
            <w:pPr>
              <w:rPr>
                <w:rFonts w:eastAsia="Times New Roman"/>
                <w:sz w:val="20"/>
                <w:szCs w:val="20"/>
              </w:rPr>
            </w:pPr>
            <w:r w:rsidRPr="002934EC">
              <w:rPr>
                <w:rFonts w:eastAsia="Times New Roman"/>
                <w:sz w:val="20"/>
                <w:szCs w:val="20"/>
              </w:rPr>
              <w:t>17,65</w:t>
            </w:r>
          </w:p>
        </w:tc>
        <w:tc>
          <w:tcPr>
            <w:tcW w:w="816" w:type="pct"/>
            <w:vAlign w:val="center"/>
          </w:tcPr>
          <w:p w14:paraId="6A7EF878" w14:textId="77777777" w:rsidR="00DF3381" w:rsidRPr="002934EC" w:rsidRDefault="00DF3381" w:rsidP="00EE58F8">
            <w:pPr>
              <w:rPr>
                <w:rFonts w:eastAsia="Times New Roman"/>
                <w:sz w:val="20"/>
                <w:szCs w:val="20"/>
              </w:rPr>
            </w:pPr>
            <w:r w:rsidRPr="002934EC">
              <w:rPr>
                <w:rFonts w:eastAsia="Times New Roman"/>
                <w:sz w:val="20"/>
                <w:szCs w:val="20"/>
              </w:rPr>
              <w:t>52,94</w:t>
            </w:r>
          </w:p>
        </w:tc>
        <w:tc>
          <w:tcPr>
            <w:tcW w:w="815" w:type="pct"/>
            <w:vAlign w:val="center"/>
          </w:tcPr>
          <w:p w14:paraId="240F0590" w14:textId="77777777" w:rsidR="00DF3381" w:rsidRPr="002934EC" w:rsidRDefault="00DF3381" w:rsidP="00EE58F8">
            <w:pPr>
              <w:rPr>
                <w:rFonts w:eastAsia="Times New Roman"/>
                <w:sz w:val="20"/>
                <w:szCs w:val="20"/>
              </w:rPr>
            </w:pPr>
            <w:r w:rsidRPr="002934EC">
              <w:rPr>
                <w:rFonts w:eastAsia="Times New Roman"/>
                <w:sz w:val="20"/>
                <w:szCs w:val="20"/>
              </w:rPr>
              <w:t>23,53</w:t>
            </w:r>
          </w:p>
        </w:tc>
        <w:tc>
          <w:tcPr>
            <w:tcW w:w="818" w:type="pct"/>
            <w:vAlign w:val="center"/>
          </w:tcPr>
          <w:p w14:paraId="6F55235A" w14:textId="77777777" w:rsidR="00DF3381" w:rsidRPr="002934EC" w:rsidRDefault="00DF3381" w:rsidP="00EE58F8">
            <w:pPr>
              <w:rPr>
                <w:rFonts w:eastAsia="Times New Roman"/>
                <w:sz w:val="20"/>
                <w:szCs w:val="20"/>
              </w:rPr>
            </w:pPr>
            <w:r w:rsidRPr="002934EC">
              <w:rPr>
                <w:rFonts w:eastAsia="Times New Roman"/>
                <w:sz w:val="20"/>
                <w:szCs w:val="20"/>
              </w:rPr>
              <w:t>5,88</w:t>
            </w:r>
          </w:p>
        </w:tc>
      </w:tr>
    </w:tbl>
    <w:p w14:paraId="40707822" w14:textId="77777777" w:rsidR="00DF3381" w:rsidRDefault="00DF3381" w:rsidP="00EE58F8">
      <w:r>
        <w:t xml:space="preserve"> </w:t>
      </w:r>
    </w:p>
    <w:p w14:paraId="35BD9402" w14:textId="7B87756F" w:rsidR="00DF3381" w:rsidRPr="00F00EE9" w:rsidRDefault="00DF3381" w:rsidP="00F00EE9">
      <w:pPr>
        <w:pStyle w:val="3"/>
        <w:rPr>
          <w:rFonts w:ascii="Times New Roman" w:hAnsi="Times New Roman"/>
        </w:rPr>
      </w:pPr>
      <w:bookmarkStart w:id="55" w:name="_Toc175814854"/>
      <w:bookmarkStart w:id="56" w:name="_Toc175822519"/>
      <w:r w:rsidRPr="00F00EE9">
        <w:rPr>
          <w:rFonts w:ascii="Times New Roman" w:hAnsi="Times New Roman"/>
        </w:rPr>
        <w:t xml:space="preserve">ВЫВОДЫ о характере изменения результатов ЕГЭ по </w:t>
      </w:r>
      <w:bookmarkEnd w:id="55"/>
      <w:r w:rsidR="00EF73B5" w:rsidRPr="00F00EE9">
        <w:rPr>
          <w:rFonts w:ascii="Times New Roman" w:hAnsi="Times New Roman"/>
        </w:rPr>
        <w:t>химии</w:t>
      </w:r>
      <w:bookmarkEnd w:id="56"/>
    </w:p>
    <w:p w14:paraId="16B1287A" w14:textId="77777777" w:rsidR="00F00EE9" w:rsidRPr="000F1263" w:rsidRDefault="00F00EE9" w:rsidP="00EE58F8">
      <w:pPr>
        <w:rPr>
          <w:rFonts w:eastAsia="SimSun"/>
          <w:b/>
          <w:bCs/>
          <w:sz w:val="28"/>
        </w:rPr>
      </w:pPr>
    </w:p>
    <w:p w14:paraId="44E3DA88" w14:textId="77777777" w:rsidR="00DF3381" w:rsidRPr="0070472D" w:rsidRDefault="00DF3381" w:rsidP="00F00EE9">
      <w:pPr>
        <w:ind w:firstLine="567"/>
        <w:jc w:val="both"/>
      </w:pPr>
      <w:r w:rsidRPr="0070472D">
        <w:t>Результаты ЕГЭ по химии в 2024 году по сравнению с предыдущими периодами по некоторым показателям изменились несущественно. Средний тестовый балл по химии в Ненецком автономном округе достаточно стабилен, в 2024 году он равен 54, на 2 балла выше, чем по результатам 2022 и 2023 годов.</w:t>
      </w:r>
    </w:p>
    <w:p w14:paraId="74436A05" w14:textId="77777777" w:rsidR="00DF3381" w:rsidRPr="0070472D" w:rsidRDefault="00DF3381" w:rsidP="00F00EE9">
      <w:pPr>
        <w:ind w:firstLine="567"/>
        <w:jc w:val="both"/>
      </w:pPr>
      <w:r w:rsidRPr="0070472D">
        <w:t>Доля экзаменуемых, не преодолевших минимальный балл с 2022 г. по 2024г. немного снизилась (2022 г. – 30,00%, 2023 г. – 17,65%, 2024 г. – 17,24%). Это выпускники, которые не усвоили базовые знания по химии. Исходя из данных в разрезе лет можно сделать вывод, что наблюдается незначительное улучшение данного показателя.</w:t>
      </w:r>
    </w:p>
    <w:p w14:paraId="5947411E" w14:textId="77777777" w:rsidR="00DF3381" w:rsidRPr="0070472D" w:rsidRDefault="00DF3381" w:rsidP="00F00EE9">
      <w:pPr>
        <w:ind w:firstLine="567"/>
        <w:jc w:val="both"/>
      </w:pPr>
      <w:r w:rsidRPr="0070472D">
        <w:t>Процент выпускников, получивших от минимального балла до 60, остается достаточно высоким (44,83%), но в сравнении с 2023 годом (47,06%) наблюдается небольшое снижение. Привести к такому результату сдачи экзамена может «неосознанность» при выборе экзамена.</w:t>
      </w:r>
    </w:p>
    <w:p w14:paraId="1D9A0D1E" w14:textId="77777777" w:rsidR="00DF3381" w:rsidRPr="0070472D" w:rsidRDefault="00DF3381" w:rsidP="00F00EE9">
      <w:pPr>
        <w:ind w:firstLine="567"/>
        <w:jc w:val="both"/>
      </w:pPr>
      <w:r w:rsidRPr="0070472D">
        <w:t xml:space="preserve">Около трети участников ЕГЭ по химии (27,59%) продемонстрировали результативность от 61 до 80 баллов. Эта группа выпускников может быть представлена выпускниками, которые не определились с выбором профессии и недостаточно готовились к сдаче экзамена. Возможно, были и такие участники экзамена, кто поздно принял решение о сдаче ЕГЭ по химии и поздно начал готовиться. </w:t>
      </w:r>
    </w:p>
    <w:p w14:paraId="39F5FCFC" w14:textId="77777777" w:rsidR="00DF3381" w:rsidRPr="0070472D" w:rsidRDefault="00DF3381" w:rsidP="00F00EE9">
      <w:pPr>
        <w:ind w:firstLine="567"/>
        <w:jc w:val="both"/>
      </w:pPr>
      <w:r w:rsidRPr="0070472D">
        <w:t xml:space="preserve">Количество участников экзамена с высоким уровнем подготовки по химии (81–100 баллов) в 2024 г. увеличилось практически в два раза (с 5,88 до 10,34%). Мотивированные </w:t>
      </w:r>
      <w:r w:rsidRPr="0070472D">
        <w:lastRenderedPageBreak/>
        <w:t>выпускники, нацеленные на высокий результат, ответственно относятся к подготовке и решают все задания, включая задания высокого уровня сложности. Также это моет быть связано с тем, что в этом учебном году не произошло ощутимых изменений в КИМ ЕГЭ в сравнении с КИМ ЕГЭ прошлого года.</w:t>
      </w:r>
    </w:p>
    <w:p w14:paraId="2CF71528" w14:textId="77777777" w:rsidR="00DF3381" w:rsidRPr="0070472D" w:rsidRDefault="00DF3381" w:rsidP="00F00EE9">
      <w:pPr>
        <w:ind w:firstLine="567"/>
        <w:jc w:val="both"/>
      </w:pPr>
      <w:r w:rsidRPr="0070472D">
        <w:t>В связи с небольшим количеством участников ЕГЭ по химии (14,9% от общего количества выпускников) и малым количеством участников от АТЕ (меньше 10 участников экзамена от ОО) невозможно провести сравнительную характеристику по таблице «Основные результаты ЕГЭ по предмету в сравнении по административно-территориальным единицам».</w:t>
      </w:r>
    </w:p>
    <w:p w14:paraId="1DF36F8F" w14:textId="64FB117A" w:rsidR="00DF3381" w:rsidRDefault="00DF3381" w:rsidP="00F00EE9">
      <w:pPr>
        <w:ind w:firstLine="567"/>
        <w:jc w:val="both"/>
      </w:pPr>
    </w:p>
    <w:p w14:paraId="397C1A3A" w14:textId="27CCFE09" w:rsidR="006B36B9" w:rsidRPr="000F1263" w:rsidRDefault="006B36B9" w:rsidP="00F00EE9">
      <w:pPr>
        <w:pStyle w:val="3"/>
        <w:jc w:val="both"/>
      </w:pPr>
      <w:bookmarkStart w:id="57" w:name="_Toc175814880"/>
      <w:bookmarkStart w:id="58" w:name="_Toc175822520"/>
      <w:r w:rsidRPr="000F1263">
        <w:t xml:space="preserve">Количество участников ЕГЭ по </w:t>
      </w:r>
      <w:r w:rsidR="00EF73B5" w:rsidRPr="000F1263">
        <w:t>обществознанию</w:t>
      </w:r>
      <w:r w:rsidRPr="000F1263">
        <w:t xml:space="preserve"> (за 3 года)</w:t>
      </w:r>
      <w:bookmarkEnd w:id="57"/>
      <w:bookmarkEnd w:id="58"/>
    </w:p>
    <w:p w14:paraId="6906F112" w14:textId="5D61F6B8" w:rsidR="006B36B9" w:rsidRPr="00AD3663" w:rsidRDefault="006B36B9" w:rsidP="00F00EE9">
      <w:pPr>
        <w:ind w:firstLine="567"/>
        <w:jc w:val="both"/>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6B36B9" w:rsidRPr="00634251" w14:paraId="01259BA0" w14:textId="77777777" w:rsidTr="0023759E">
        <w:tc>
          <w:tcPr>
            <w:tcW w:w="1516" w:type="pct"/>
            <w:gridSpan w:val="2"/>
          </w:tcPr>
          <w:p w14:paraId="4A5B1CC0" w14:textId="77777777" w:rsidR="006B36B9" w:rsidRPr="00D65DF5" w:rsidRDefault="006B36B9" w:rsidP="00F00EE9">
            <w:pPr>
              <w:ind w:firstLine="567"/>
              <w:jc w:val="both"/>
              <w:rPr>
                <w:b/>
                <w:noProof/>
              </w:rPr>
            </w:pPr>
            <w:bookmarkStart w:id="59" w:name="_Hlk169690891"/>
            <w:r w:rsidRPr="00634251">
              <w:rPr>
                <w:b/>
                <w:noProof/>
              </w:rPr>
              <w:t>20</w:t>
            </w:r>
            <w:r>
              <w:rPr>
                <w:b/>
                <w:noProof/>
              </w:rPr>
              <w:t xml:space="preserve">22 г. </w:t>
            </w:r>
            <w:r w:rsidRPr="00BB532E">
              <w:rPr>
                <w:bCs/>
                <w:noProof/>
              </w:rPr>
              <w:t>(258)</w:t>
            </w:r>
          </w:p>
        </w:tc>
        <w:tc>
          <w:tcPr>
            <w:tcW w:w="1689" w:type="pct"/>
            <w:gridSpan w:val="2"/>
          </w:tcPr>
          <w:p w14:paraId="246ACA18" w14:textId="77777777" w:rsidR="006B36B9" w:rsidRPr="0016787E" w:rsidRDefault="006B36B9" w:rsidP="00F00EE9">
            <w:pPr>
              <w:ind w:firstLine="567"/>
              <w:jc w:val="both"/>
              <w:rPr>
                <w:b/>
                <w:noProof/>
              </w:rPr>
            </w:pPr>
            <w:r w:rsidRPr="00634251">
              <w:rPr>
                <w:b/>
                <w:noProof/>
              </w:rPr>
              <w:t>20</w:t>
            </w:r>
            <w:r>
              <w:rPr>
                <w:b/>
                <w:noProof/>
                <w:lang w:val="en-US"/>
              </w:rPr>
              <w:t>2</w:t>
            </w:r>
            <w:r>
              <w:rPr>
                <w:b/>
                <w:noProof/>
              </w:rPr>
              <w:t xml:space="preserve">3 г. </w:t>
            </w:r>
            <w:r w:rsidRPr="00BB532E">
              <w:rPr>
                <w:bCs/>
                <w:noProof/>
              </w:rPr>
              <w:t>(2</w:t>
            </w:r>
            <w:r>
              <w:rPr>
                <w:bCs/>
                <w:noProof/>
              </w:rPr>
              <w:t>11</w:t>
            </w:r>
            <w:r w:rsidRPr="00BB532E">
              <w:rPr>
                <w:bCs/>
                <w:noProof/>
              </w:rPr>
              <w:t>)</w:t>
            </w:r>
          </w:p>
        </w:tc>
        <w:tc>
          <w:tcPr>
            <w:tcW w:w="1795" w:type="pct"/>
            <w:gridSpan w:val="2"/>
          </w:tcPr>
          <w:p w14:paraId="2FD7B41D" w14:textId="77777777" w:rsidR="006B36B9" w:rsidRPr="00D65DF5" w:rsidRDefault="006B36B9" w:rsidP="00F00EE9">
            <w:pPr>
              <w:ind w:firstLine="567"/>
              <w:jc w:val="both"/>
              <w:rPr>
                <w:b/>
                <w:noProof/>
              </w:rPr>
            </w:pPr>
            <w:r>
              <w:rPr>
                <w:b/>
                <w:noProof/>
              </w:rPr>
              <w:t xml:space="preserve">2024 г. </w:t>
            </w:r>
            <w:r w:rsidRPr="00A33904">
              <w:rPr>
                <w:bCs/>
                <w:noProof/>
                <w:sz w:val="20"/>
                <w:szCs w:val="20"/>
              </w:rPr>
              <w:t>(</w:t>
            </w:r>
            <w:r>
              <w:rPr>
                <w:bCs/>
                <w:noProof/>
                <w:sz w:val="20"/>
                <w:szCs w:val="20"/>
              </w:rPr>
              <w:t>214</w:t>
            </w:r>
            <w:r w:rsidRPr="00A33904">
              <w:rPr>
                <w:bCs/>
                <w:noProof/>
                <w:sz w:val="20"/>
                <w:szCs w:val="20"/>
              </w:rPr>
              <w:t>)</w:t>
            </w:r>
          </w:p>
        </w:tc>
      </w:tr>
      <w:tr w:rsidR="006B36B9" w:rsidRPr="00634251" w14:paraId="1B28FEFA" w14:textId="77777777" w:rsidTr="0023759E">
        <w:tc>
          <w:tcPr>
            <w:tcW w:w="673" w:type="pct"/>
            <w:vAlign w:val="center"/>
          </w:tcPr>
          <w:p w14:paraId="1ACFE97F" w14:textId="77777777" w:rsidR="006B36B9" w:rsidRPr="00634251" w:rsidRDefault="006B36B9" w:rsidP="00F00EE9">
            <w:pPr>
              <w:ind w:firstLine="567"/>
              <w:jc w:val="both"/>
              <w:rPr>
                <w:noProof/>
              </w:rPr>
            </w:pPr>
            <w:r w:rsidRPr="00634251">
              <w:rPr>
                <w:noProof/>
              </w:rPr>
              <w:t>чел.</w:t>
            </w:r>
          </w:p>
        </w:tc>
        <w:tc>
          <w:tcPr>
            <w:tcW w:w="843" w:type="pct"/>
            <w:vAlign w:val="center"/>
          </w:tcPr>
          <w:p w14:paraId="353D7299" w14:textId="77777777" w:rsidR="006B36B9" w:rsidRPr="00634251" w:rsidRDefault="006B36B9" w:rsidP="00F00EE9">
            <w:pPr>
              <w:ind w:firstLine="567"/>
              <w:jc w:val="both"/>
              <w:rPr>
                <w:noProof/>
              </w:rPr>
            </w:pPr>
            <w:r w:rsidRPr="00634251">
              <w:rPr>
                <w:noProof/>
              </w:rPr>
              <w:t>% от общего числа участников</w:t>
            </w:r>
          </w:p>
        </w:tc>
        <w:tc>
          <w:tcPr>
            <w:tcW w:w="845" w:type="pct"/>
            <w:vAlign w:val="center"/>
          </w:tcPr>
          <w:p w14:paraId="1162252C" w14:textId="77777777" w:rsidR="006B36B9" w:rsidRPr="00634251" w:rsidRDefault="006B36B9" w:rsidP="00F00EE9">
            <w:pPr>
              <w:ind w:firstLine="567"/>
              <w:jc w:val="both"/>
              <w:rPr>
                <w:noProof/>
              </w:rPr>
            </w:pPr>
            <w:r w:rsidRPr="00634251">
              <w:rPr>
                <w:noProof/>
              </w:rPr>
              <w:t>чел.</w:t>
            </w:r>
          </w:p>
        </w:tc>
        <w:tc>
          <w:tcPr>
            <w:tcW w:w="844" w:type="pct"/>
            <w:vAlign w:val="center"/>
          </w:tcPr>
          <w:p w14:paraId="7D38D30C" w14:textId="77777777" w:rsidR="006B36B9" w:rsidRPr="00634251" w:rsidRDefault="006B36B9" w:rsidP="00F00EE9">
            <w:pPr>
              <w:ind w:firstLine="567"/>
              <w:jc w:val="both"/>
              <w:rPr>
                <w:noProof/>
              </w:rPr>
            </w:pPr>
            <w:r w:rsidRPr="00634251">
              <w:rPr>
                <w:noProof/>
              </w:rPr>
              <w:t>% от общего числа участников</w:t>
            </w:r>
          </w:p>
        </w:tc>
        <w:tc>
          <w:tcPr>
            <w:tcW w:w="844" w:type="pct"/>
            <w:vAlign w:val="center"/>
          </w:tcPr>
          <w:p w14:paraId="0805758D" w14:textId="77777777" w:rsidR="006B36B9" w:rsidRPr="00634251" w:rsidRDefault="006B36B9" w:rsidP="00F00EE9">
            <w:pPr>
              <w:ind w:firstLine="567"/>
              <w:jc w:val="both"/>
              <w:rPr>
                <w:noProof/>
              </w:rPr>
            </w:pPr>
            <w:r w:rsidRPr="00634251">
              <w:rPr>
                <w:noProof/>
              </w:rPr>
              <w:t>чел.</w:t>
            </w:r>
          </w:p>
        </w:tc>
        <w:tc>
          <w:tcPr>
            <w:tcW w:w="951" w:type="pct"/>
            <w:vAlign w:val="center"/>
          </w:tcPr>
          <w:p w14:paraId="547B5998" w14:textId="77777777" w:rsidR="006B36B9" w:rsidRPr="00634251" w:rsidRDefault="006B36B9" w:rsidP="00F00EE9">
            <w:pPr>
              <w:ind w:firstLine="567"/>
              <w:jc w:val="both"/>
              <w:rPr>
                <w:noProof/>
              </w:rPr>
            </w:pPr>
            <w:r w:rsidRPr="00634251">
              <w:rPr>
                <w:noProof/>
              </w:rPr>
              <w:t>% от общего числа участников</w:t>
            </w:r>
          </w:p>
        </w:tc>
      </w:tr>
      <w:tr w:rsidR="006B36B9" w:rsidRPr="00634251" w14:paraId="0B045F7D" w14:textId="77777777" w:rsidTr="0023759E">
        <w:tc>
          <w:tcPr>
            <w:tcW w:w="673" w:type="pct"/>
            <w:vAlign w:val="center"/>
          </w:tcPr>
          <w:p w14:paraId="0ECA7FBC" w14:textId="77777777" w:rsidR="006B36B9" w:rsidRPr="00634251" w:rsidRDefault="006B36B9" w:rsidP="00F00EE9">
            <w:pPr>
              <w:ind w:firstLine="567"/>
              <w:jc w:val="both"/>
            </w:pPr>
            <w:r>
              <w:t>128</w:t>
            </w:r>
          </w:p>
        </w:tc>
        <w:tc>
          <w:tcPr>
            <w:tcW w:w="843" w:type="pct"/>
            <w:vAlign w:val="center"/>
          </w:tcPr>
          <w:p w14:paraId="09930AA5" w14:textId="77777777" w:rsidR="006B36B9" w:rsidRPr="00634251" w:rsidRDefault="006B36B9" w:rsidP="00F00EE9">
            <w:pPr>
              <w:ind w:firstLine="567"/>
              <w:jc w:val="both"/>
            </w:pPr>
            <w:r>
              <w:t>49,61</w:t>
            </w:r>
          </w:p>
        </w:tc>
        <w:tc>
          <w:tcPr>
            <w:tcW w:w="845" w:type="pct"/>
            <w:vAlign w:val="bottom"/>
          </w:tcPr>
          <w:p w14:paraId="690C0A05" w14:textId="77777777" w:rsidR="006B36B9" w:rsidRPr="00634251" w:rsidRDefault="006B36B9" w:rsidP="00F00EE9">
            <w:pPr>
              <w:ind w:firstLine="567"/>
              <w:jc w:val="both"/>
              <w:rPr>
                <w:noProof/>
              </w:rPr>
            </w:pPr>
            <w:r>
              <w:t>110</w:t>
            </w:r>
          </w:p>
        </w:tc>
        <w:tc>
          <w:tcPr>
            <w:tcW w:w="844" w:type="pct"/>
            <w:vAlign w:val="bottom"/>
          </w:tcPr>
          <w:p w14:paraId="0DE956DC" w14:textId="77777777" w:rsidR="006B36B9" w:rsidRPr="00634251" w:rsidRDefault="006B36B9" w:rsidP="00F00EE9">
            <w:pPr>
              <w:ind w:firstLine="567"/>
              <w:jc w:val="both"/>
              <w:rPr>
                <w:noProof/>
              </w:rPr>
            </w:pPr>
            <w:r>
              <w:t>52,1</w:t>
            </w:r>
          </w:p>
        </w:tc>
        <w:tc>
          <w:tcPr>
            <w:tcW w:w="844" w:type="pct"/>
            <w:vAlign w:val="bottom"/>
          </w:tcPr>
          <w:p w14:paraId="4BB5DEC2" w14:textId="77777777" w:rsidR="006B36B9" w:rsidRPr="00634251" w:rsidRDefault="006B36B9" w:rsidP="00F00EE9">
            <w:pPr>
              <w:ind w:firstLine="567"/>
              <w:jc w:val="both"/>
            </w:pPr>
            <w:r>
              <w:t>85</w:t>
            </w:r>
          </w:p>
        </w:tc>
        <w:tc>
          <w:tcPr>
            <w:tcW w:w="951" w:type="pct"/>
            <w:vAlign w:val="bottom"/>
          </w:tcPr>
          <w:p w14:paraId="1B2F9218" w14:textId="77777777" w:rsidR="006B36B9" w:rsidRPr="00634251" w:rsidRDefault="006B36B9" w:rsidP="00F00EE9">
            <w:pPr>
              <w:ind w:firstLine="567"/>
              <w:jc w:val="both"/>
            </w:pPr>
            <w:r>
              <w:t>57,1</w:t>
            </w:r>
          </w:p>
        </w:tc>
      </w:tr>
    </w:tbl>
    <w:p w14:paraId="01074987" w14:textId="77777777" w:rsidR="00F00EE9" w:rsidRDefault="00F00EE9" w:rsidP="00F00EE9">
      <w:pPr>
        <w:ind w:firstLine="567"/>
        <w:jc w:val="both"/>
        <w:rPr>
          <w:rFonts w:eastAsia="SimSun"/>
          <w:b/>
          <w:bCs/>
          <w:sz w:val="28"/>
        </w:rPr>
      </w:pPr>
      <w:bookmarkStart w:id="60" w:name="_Toc175814886"/>
      <w:bookmarkEnd w:id="59"/>
    </w:p>
    <w:p w14:paraId="689EA66E" w14:textId="0F9C7C83" w:rsidR="006B36B9" w:rsidRPr="00F00EE9" w:rsidRDefault="006B36B9" w:rsidP="00F00EE9">
      <w:pPr>
        <w:pStyle w:val="3"/>
        <w:rPr>
          <w:rFonts w:ascii="Times New Roman" w:hAnsi="Times New Roman"/>
        </w:rPr>
      </w:pPr>
      <w:bookmarkStart w:id="61" w:name="_Toc175822521"/>
      <w:r w:rsidRPr="00F00EE9">
        <w:rPr>
          <w:rFonts w:ascii="Times New Roman" w:hAnsi="Times New Roman"/>
        </w:rPr>
        <w:t xml:space="preserve">ВЫВОДЫ о характере изменения количества участников ЕГЭ по </w:t>
      </w:r>
      <w:bookmarkEnd w:id="60"/>
      <w:r w:rsidR="00EF73B5" w:rsidRPr="00F00EE9">
        <w:rPr>
          <w:rFonts w:ascii="Times New Roman" w:hAnsi="Times New Roman"/>
        </w:rPr>
        <w:t>обществознанию</w:t>
      </w:r>
      <w:bookmarkEnd w:id="61"/>
    </w:p>
    <w:p w14:paraId="01617779" w14:textId="77777777" w:rsidR="00F00EE9" w:rsidRPr="000F1263" w:rsidRDefault="00F00EE9" w:rsidP="00F00EE9">
      <w:pPr>
        <w:ind w:firstLine="567"/>
        <w:jc w:val="both"/>
        <w:rPr>
          <w:rFonts w:eastAsia="SimSun"/>
          <w:b/>
          <w:bCs/>
          <w:sz w:val="28"/>
        </w:rPr>
      </w:pPr>
    </w:p>
    <w:p w14:paraId="0500DB87" w14:textId="63B5DE6C" w:rsidR="004B5D03" w:rsidRPr="004B5D03" w:rsidRDefault="00754CB9" w:rsidP="00F00EE9">
      <w:pPr>
        <w:ind w:firstLine="567"/>
        <w:jc w:val="both"/>
        <w:rPr>
          <w:b/>
          <w:bCs/>
          <w:sz w:val="28"/>
          <w:szCs w:val="28"/>
        </w:rPr>
      </w:pPr>
      <w:r w:rsidRPr="006A34BF">
        <w:t xml:space="preserve">ЕГЭ по обществознанию относится к экзамену по выбору. При этом традиционно это один </w:t>
      </w:r>
      <w:proofErr w:type="gramStart"/>
      <w:r w:rsidRPr="006A34BF">
        <w:t>из популярный экзамен</w:t>
      </w:r>
      <w:proofErr w:type="gramEnd"/>
      <w:r w:rsidRPr="006A34BF">
        <w:t xml:space="preserve"> среди необязательных. Популярность обществознания можно объяснить несколькими причинами: </w:t>
      </w:r>
    </w:p>
    <w:p w14:paraId="32CA1DF2" w14:textId="7FE92D20" w:rsidR="00004547" w:rsidRPr="00004547" w:rsidRDefault="00004547" w:rsidP="00F00EE9">
      <w:pPr>
        <w:ind w:firstLine="567"/>
        <w:jc w:val="both"/>
        <w:rPr>
          <w:b/>
          <w:bCs/>
        </w:rPr>
      </w:pPr>
      <w:r w:rsidRPr="00004547">
        <w:t xml:space="preserve"> в обществознании наблюдается синтез философии, социологии, права, политология, культурология, поэтому абитуриент может выбрать для поступления любую из специальностей, которая связана с этими науками;</w:t>
      </w:r>
      <w:r w:rsidR="00141A0E">
        <w:t xml:space="preserve"> </w:t>
      </w:r>
    </w:p>
    <w:p w14:paraId="0EEBA602" w14:textId="7AF8EB94" w:rsidR="00004547" w:rsidRPr="00004547" w:rsidRDefault="00004547" w:rsidP="00F00EE9">
      <w:pPr>
        <w:ind w:firstLine="567"/>
        <w:jc w:val="both"/>
        <w:rPr>
          <w:b/>
          <w:bCs/>
        </w:rPr>
      </w:pPr>
      <w:r w:rsidRPr="00004547">
        <w:t xml:space="preserve"> в большое количество ВУЗов для поступления необходимо обществознание; </w:t>
      </w:r>
      <w:r w:rsidRPr="00004547">
        <w:softHyphen/>
      </w:r>
    </w:p>
    <w:p w14:paraId="5F97BCF9" w14:textId="77777777" w:rsidR="00F02002" w:rsidRDefault="00004547" w:rsidP="00F00EE9">
      <w:pPr>
        <w:ind w:firstLine="567"/>
        <w:jc w:val="both"/>
        <w:rPr>
          <w:b/>
          <w:bCs/>
        </w:rPr>
      </w:pPr>
      <w:r w:rsidRPr="00004547">
        <w:t xml:space="preserve"> обществознание сдается для подстраховки, так как по-прежнему актуален стереотип о том, что это один из самых легких предметов.</w:t>
      </w:r>
    </w:p>
    <w:p w14:paraId="308CD127" w14:textId="77777777" w:rsidR="00F02002" w:rsidRDefault="00004547" w:rsidP="00F00EE9">
      <w:pPr>
        <w:ind w:firstLine="567"/>
        <w:jc w:val="both"/>
        <w:rPr>
          <w:b/>
          <w:bCs/>
        </w:rPr>
      </w:pPr>
      <w:r w:rsidRPr="009A3FF5">
        <w:t>В 2022, 2023 годах наблюдалась тенденция сокращения количества выпускников, сдававших ЕГЭ по обществознанию относительно общего количества выпускников. В 2024 году она тоже подтвердилась: обществознание сдавало меньше на 25 человек, чем в 2023 году, при этом процент от общего числа участников ГИА незначительно, но вырос (на 5,0%).</w:t>
      </w:r>
    </w:p>
    <w:p w14:paraId="3D3678E9" w14:textId="1A3A417F" w:rsidR="00F02002" w:rsidRDefault="00DE0F60" w:rsidP="00F00EE9">
      <w:pPr>
        <w:ind w:firstLine="567"/>
        <w:jc w:val="both"/>
        <w:rPr>
          <w:b/>
          <w:bCs/>
        </w:rPr>
      </w:pPr>
      <w:r w:rsidRPr="00DE0F60">
        <w:t>Такую ситуацию можно объяснить двумя факторами:</w:t>
      </w:r>
      <w:r w:rsidR="00141A0E">
        <w:t xml:space="preserve"> </w:t>
      </w:r>
      <w:r w:rsidRPr="00DE0F60">
        <w:t>несмотря на целенаправленную государственную политику по поддержке и пропаганде физико-технического образования сохраняется престижность и привлекательность социально-гуманитарного образования, что подтверждается высоким конкурсом при поступлении на специальности данного направления;</w:t>
      </w:r>
      <w:r w:rsidR="00141A0E">
        <w:t xml:space="preserve"> </w:t>
      </w:r>
      <w:r w:rsidRPr="00DE0F60">
        <w:t>накопление педагогами опыта подготовки к выполнению заданий нового формата в КИМ ЕГЭ по обществознанию позволило выпускникам чувствовать себя увереннее при выборе экзамена.</w:t>
      </w:r>
    </w:p>
    <w:p w14:paraId="7EB4A4F0" w14:textId="1F19D614" w:rsidR="006B36B9" w:rsidRPr="00F02002" w:rsidRDefault="006B36B9" w:rsidP="00F00EE9">
      <w:pPr>
        <w:ind w:firstLine="567"/>
        <w:jc w:val="both"/>
        <w:rPr>
          <w:b/>
          <w:bCs/>
        </w:rPr>
      </w:pPr>
      <w:r w:rsidRPr="006A34BF">
        <w:t>Среди сдающих обществознание по-прежнему высок процент девушек: если сред</w:t>
      </w:r>
      <w:r>
        <w:t>и юношей предмет выбрало – 37,6%, то среди девушек – 62,4</w:t>
      </w:r>
      <w:r w:rsidRPr="006A34BF">
        <w:t xml:space="preserve">% участников ЕГЭ по обществознанию. Эту закономерность, сохраняющуюся ежегодно, легко объяснить гендерной ориентированностью девушек на профессии круга «человек-человек»: юрист, экономист, педагог, дефектолог, психолог, специалист по рекламе, в перечне </w:t>
      </w:r>
      <w:proofErr w:type="gramStart"/>
      <w:r w:rsidRPr="006A34BF">
        <w:t>вступительных экзаменов</w:t>
      </w:r>
      <w:proofErr w:type="gramEnd"/>
      <w:r w:rsidRPr="006A34BF">
        <w:t xml:space="preserve"> для которых есть обществознание. </w:t>
      </w:r>
    </w:p>
    <w:p w14:paraId="1A643EC8" w14:textId="77777777" w:rsidR="00F02002" w:rsidRDefault="006B36B9" w:rsidP="00F00EE9">
      <w:pPr>
        <w:ind w:firstLine="567"/>
        <w:jc w:val="both"/>
      </w:pPr>
      <w:r w:rsidRPr="0056239C">
        <w:t>Распределение участников по АТЕ соответствует плотности выпускников в данных АТЕ и принципиально не отличается от распределения участников по АТЕ в предшествующие 2 года.</w:t>
      </w:r>
      <w:r>
        <w:t xml:space="preserve"> </w:t>
      </w:r>
      <w:r w:rsidRPr="009F09F1">
        <w:t>Основную часть участников ЕГЭ составляют выпускники текущего года – 98</w:t>
      </w:r>
      <w:r>
        <w:t>,8</w:t>
      </w:r>
      <w:r w:rsidRPr="009F09F1">
        <w:t>%. Значительная часть участников ЕГЭ относится к муниципальному образованию г.</w:t>
      </w:r>
      <w:r w:rsidR="00B05F00">
        <w:t xml:space="preserve"> </w:t>
      </w:r>
      <w:r w:rsidRPr="009F09F1">
        <w:t>Нарьян-Мар.</w:t>
      </w:r>
    </w:p>
    <w:p w14:paraId="760246DD" w14:textId="4C6A0590" w:rsidR="006B36B9" w:rsidRPr="009F09F1" w:rsidRDefault="006B36B9" w:rsidP="00F00EE9">
      <w:pPr>
        <w:ind w:firstLine="567"/>
        <w:jc w:val="both"/>
      </w:pPr>
      <w:r>
        <w:lastRenderedPageBreak/>
        <w:t xml:space="preserve">Выпускники НАО имеют возможность наблюдать разнообразие и востребованность профессий, связанных со сферой услуг, в том числе социально-гуманитарной направленности. </w:t>
      </w:r>
    </w:p>
    <w:p w14:paraId="50658D16" w14:textId="77777777" w:rsidR="006B36B9" w:rsidRPr="00BD0FFD" w:rsidRDefault="006B36B9" w:rsidP="00EE58F8">
      <w:pPr>
        <w:rPr>
          <w:b/>
          <w:bCs/>
          <w:sz w:val="28"/>
          <w:szCs w:val="28"/>
        </w:rPr>
      </w:pPr>
    </w:p>
    <w:p w14:paraId="41E09498" w14:textId="213ACDCE" w:rsidR="006B36B9" w:rsidRPr="00F00EE9" w:rsidRDefault="006B36B9" w:rsidP="00EE58F8">
      <w:pPr>
        <w:rPr>
          <w:b/>
          <w:bCs/>
          <w:lang w:val="x-none"/>
        </w:rPr>
      </w:pPr>
      <w:bookmarkStart w:id="62" w:name="_Toc175814889"/>
      <w:r w:rsidRPr="00F00EE9">
        <w:rPr>
          <w:b/>
          <w:bCs/>
        </w:rPr>
        <w:t xml:space="preserve">Диаграмма распределения тестовых баллов участников ЕГЭ по </w:t>
      </w:r>
      <w:r w:rsidR="00EF73B5" w:rsidRPr="00F00EE9">
        <w:rPr>
          <w:b/>
          <w:bCs/>
        </w:rPr>
        <w:t xml:space="preserve">обществознанию </w:t>
      </w:r>
      <w:r w:rsidRPr="00F00EE9">
        <w:rPr>
          <w:b/>
          <w:bCs/>
        </w:rPr>
        <w:t>в 2024 г.</w:t>
      </w:r>
      <w:r w:rsidRPr="00F00EE9">
        <w:rPr>
          <w:b/>
          <w:bCs/>
        </w:rPr>
        <w:br/>
      </w:r>
      <w:bookmarkEnd w:id="62"/>
    </w:p>
    <w:p w14:paraId="5FB16E33" w14:textId="77777777" w:rsidR="006B36B9" w:rsidRPr="00F579AB" w:rsidRDefault="006B36B9" w:rsidP="00EE58F8">
      <w:r>
        <w:rPr>
          <w:noProof/>
        </w:rPr>
        <w:drawing>
          <wp:inline distT="0" distB="0" distL="0" distR="0" wp14:anchorId="26E66B58" wp14:editId="62AAAA45">
            <wp:extent cx="5629275" cy="38004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89030C" w14:textId="77777777" w:rsidR="00F00EE9" w:rsidRDefault="00F00EE9" w:rsidP="00EE58F8">
      <w:pPr>
        <w:rPr>
          <w:b/>
          <w:bCs/>
        </w:rPr>
      </w:pPr>
      <w:bookmarkStart w:id="63" w:name="_Toc175814890"/>
    </w:p>
    <w:p w14:paraId="40880539" w14:textId="77777777" w:rsidR="00F00EE9" w:rsidRDefault="00F00EE9" w:rsidP="00EE58F8">
      <w:pPr>
        <w:rPr>
          <w:b/>
          <w:bCs/>
        </w:rPr>
      </w:pPr>
    </w:p>
    <w:p w14:paraId="59D77BF6" w14:textId="5B46A72B" w:rsidR="006B36B9" w:rsidRPr="00F00EE9" w:rsidRDefault="006B36B9" w:rsidP="00EE58F8">
      <w:pPr>
        <w:rPr>
          <w:b/>
          <w:bCs/>
        </w:rPr>
      </w:pPr>
      <w:r w:rsidRPr="00F00EE9">
        <w:rPr>
          <w:b/>
          <w:bCs/>
        </w:rPr>
        <w:t xml:space="preserve">Динамика результатов ЕГЭ по </w:t>
      </w:r>
      <w:r w:rsidR="00EF73B5" w:rsidRPr="00F00EE9">
        <w:rPr>
          <w:b/>
          <w:bCs/>
        </w:rPr>
        <w:t xml:space="preserve">обществознанию </w:t>
      </w:r>
      <w:r w:rsidRPr="00F00EE9">
        <w:rPr>
          <w:b/>
          <w:bCs/>
        </w:rPr>
        <w:t>за последние 3 года</w:t>
      </w:r>
      <w:bookmarkEnd w:id="63"/>
    </w:p>
    <w:p w14:paraId="3ABB6A7A" w14:textId="02E06959" w:rsidR="006B36B9" w:rsidRPr="00FC6BBF" w:rsidRDefault="006B36B9"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3674"/>
        <w:gridCol w:w="1695"/>
        <w:gridCol w:w="1949"/>
        <w:gridCol w:w="1754"/>
      </w:tblGrid>
      <w:tr w:rsidR="006B36B9" w:rsidRPr="00084EBF" w14:paraId="4C620700" w14:textId="77777777" w:rsidTr="004E5CEF">
        <w:trPr>
          <w:cantSplit/>
          <w:trHeight w:val="264"/>
          <w:tblHeader/>
        </w:trPr>
        <w:tc>
          <w:tcPr>
            <w:tcW w:w="289" w:type="pct"/>
            <w:vMerge w:val="restart"/>
          </w:tcPr>
          <w:p w14:paraId="42F0A98E" w14:textId="77777777" w:rsidR="006B36B9" w:rsidRPr="00084EBF" w:rsidRDefault="006B36B9" w:rsidP="00EE58F8">
            <w:pPr>
              <w:rPr>
                <w:rFonts w:eastAsia="MS Mincho"/>
                <w:sz w:val="20"/>
                <w:szCs w:val="20"/>
              </w:rPr>
            </w:pPr>
            <w:r w:rsidRPr="00084EBF">
              <w:rPr>
                <w:rFonts w:eastAsia="MS Mincho"/>
                <w:sz w:val="20"/>
                <w:szCs w:val="20"/>
              </w:rPr>
              <w:t>№ п/п</w:t>
            </w:r>
          </w:p>
        </w:tc>
        <w:tc>
          <w:tcPr>
            <w:tcW w:w="1908" w:type="pct"/>
            <w:vMerge w:val="restart"/>
            <w:vAlign w:val="center"/>
          </w:tcPr>
          <w:p w14:paraId="25A58142" w14:textId="77777777" w:rsidR="006B36B9" w:rsidRPr="00084EBF" w:rsidRDefault="006B36B9" w:rsidP="00EE58F8">
            <w:pPr>
              <w:rPr>
                <w:rFonts w:eastAsia="MS Mincho"/>
                <w:sz w:val="20"/>
                <w:szCs w:val="20"/>
              </w:rPr>
            </w:pPr>
            <w:r w:rsidRPr="00084EBF">
              <w:rPr>
                <w:rFonts w:eastAsia="MS Mincho"/>
                <w:sz w:val="20"/>
                <w:szCs w:val="20"/>
              </w:rPr>
              <w:t>Участников, набравших балл</w:t>
            </w:r>
          </w:p>
        </w:tc>
        <w:tc>
          <w:tcPr>
            <w:tcW w:w="2803" w:type="pct"/>
            <w:gridSpan w:val="3"/>
          </w:tcPr>
          <w:p w14:paraId="595C7E31" w14:textId="77777777" w:rsidR="006B36B9" w:rsidRPr="00084EBF" w:rsidRDefault="006B36B9" w:rsidP="00EE58F8">
            <w:pPr>
              <w:rPr>
                <w:rFonts w:eastAsia="MS Mincho"/>
                <w:sz w:val="20"/>
                <w:szCs w:val="20"/>
              </w:rPr>
            </w:pPr>
            <w:r w:rsidRPr="00084EBF">
              <w:rPr>
                <w:rFonts w:eastAsia="MS Mincho"/>
                <w:sz w:val="20"/>
                <w:szCs w:val="20"/>
              </w:rPr>
              <w:t>Год проведения ГИА</w:t>
            </w:r>
          </w:p>
        </w:tc>
      </w:tr>
      <w:tr w:rsidR="006B36B9" w:rsidRPr="00084EBF" w14:paraId="226B56ED" w14:textId="77777777" w:rsidTr="004E5CEF">
        <w:trPr>
          <w:cantSplit/>
          <w:trHeight w:val="155"/>
          <w:tblHeader/>
        </w:trPr>
        <w:tc>
          <w:tcPr>
            <w:tcW w:w="289" w:type="pct"/>
            <w:vMerge/>
          </w:tcPr>
          <w:p w14:paraId="67B365BC" w14:textId="77777777" w:rsidR="006B36B9" w:rsidRPr="00084EBF" w:rsidRDefault="006B36B9" w:rsidP="00EE58F8">
            <w:pPr>
              <w:rPr>
                <w:rFonts w:eastAsia="MS Mincho"/>
                <w:sz w:val="20"/>
                <w:szCs w:val="20"/>
              </w:rPr>
            </w:pPr>
          </w:p>
        </w:tc>
        <w:tc>
          <w:tcPr>
            <w:tcW w:w="1908" w:type="pct"/>
            <w:vMerge/>
            <w:vAlign w:val="center"/>
          </w:tcPr>
          <w:p w14:paraId="6852DC39" w14:textId="77777777" w:rsidR="006B36B9" w:rsidRPr="00084EBF" w:rsidRDefault="006B36B9" w:rsidP="00EE58F8">
            <w:pPr>
              <w:rPr>
                <w:rFonts w:eastAsia="MS Mincho"/>
                <w:sz w:val="20"/>
                <w:szCs w:val="20"/>
              </w:rPr>
            </w:pPr>
          </w:p>
        </w:tc>
        <w:tc>
          <w:tcPr>
            <w:tcW w:w="880" w:type="pct"/>
            <w:vAlign w:val="center"/>
          </w:tcPr>
          <w:p w14:paraId="4DD76B5F" w14:textId="77777777" w:rsidR="006B36B9" w:rsidRPr="00084EBF" w:rsidRDefault="006B36B9" w:rsidP="00EE58F8">
            <w:pPr>
              <w:rPr>
                <w:rFonts w:eastAsia="MS Mincho"/>
                <w:sz w:val="20"/>
                <w:szCs w:val="20"/>
              </w:rPr>
            </w:pPr>
            <w:r w:rsidRPr="00084EBF">
              <w:rPr>
                <w:rFonts w:eastAsia="MS Mincho"/>
                <w:sz w:val="20"/>
                <w:szCs w:val="20"/>
              </w:rPr>
              <w:t>2022 г.</w:t>
            </w:r>
          </w:p>
        </w:tc>
        <w:tc>
          <w:tcPr>
            <w:tcW w:w="1012" w:type="pct"/>
            <w:vAlign w:val="center"/>
          </w:tcPr>
          <w:p w14:paraId="5C3EEE3B" w14:textId="77777777" w:rsidR="006B36B9" w:rsidRPr="00084EBF" w:rsidRDefault="006B36B9" w:rsidP="00EE58F8">
            <w:pPr>
              <w:rPr>
                <w:rFonts w:eastAsia="MS Mincho"/>
                <w:sz w:val="20"/>
                <w:szCs w:val="20"/>
              </w:rPr>
            </w:pPr>
            <w:r w:rsidRPr="00084EBF">
              <w:rPr>
                <w:rFonts w:eastAsia="MS Mincho"/>
                <w:sz w:val="20"/>
                <w:szCs w:val="20"/>
              </w:rPr>
              <w:t>2023 г.</w:t>
            </w:r>
          </w:p>
        </w:tc>
        <w:tc>
          <w:tcPr>
            <w:tcW w:w="911" w:type="pct"/>
            <w:vAlign w:val="center"/>
          </w:tcPr>
          <w:p w14:paraId="75463BA6" w14:textId="77777777" w:rsidR="006B36B9" w:rsidRPr="00084EBF" w:rsidRDefault="006B36B9" w:rsidP="00EE58F8">
            <w:pPr>
              <w:rPr>
                <w:rFonts w:eastAsia="MS Mincho"/>
                <w:sz w:val="20"/>
                <w:szCs w:val="20"/>
              </w:rPr>
            </w:pPr>
            <w:r w:rsidRPr="00084EBF">
              <w:rPr>
                <w:rFonts w:eastAsia="MS Mincho"/>
                <w:sz w:val="20"/>
                <w:szCs w:val="20"/>
              </w:rPr>
              <w:t>2024 г.</w:t>
            </w:r>
          </w:p>
        </w:tc>
      </w:tr>
      <w:tr w:rsidR="006B36B9" w:rsidRPr="00084EBF" w14:paraId="4944410B" w14:textId="77777777" w:rsidTr="004E5CEF">
        <w:trPr>
          <w:cantSplit/>
          <w:trHeight w:val="349"/>
        </w:trPr>
        <w:tc>
          <w:tcPr>
            <w:tcW w:w="289" w:type="pct"/>
          </w:tcPr>
          <w:p w14:paraId="0AF29340" w14:textId="77777777" w:rsidR="006B36B9" w:rsidRPr="00084EBF" w:rsidRDefault="006B36B9" w:rsidP="00EE58F8">
            <w:pPr>
              <w:rPr>
                <w:rFonts w:eastAsia="MS Mincho"/>
                <w:sz w:val="20"/>
                <w:szCs w:val="20"/>
              </w:rPr>
            </w:pPr>
          </w:p>
        </w:tc>
        <w:tc>
          <w:tcPr>
            <w:tcW w:w="1908" w:type="pct"/>
            <w:vAlign w:val="center"/>
          </w:tcPr>
          <w:p w14:paraId="1707A6DD" w14:textId="24E7CB2E" w:rsidR="006B36B9" w:rsidRPr="00084EBF" w:rsidRDefault="006B36B9" w:rsidP="00EE58F8">
            <w:pPr>
              <w:rPr>
                <w:rFonts w:eastAsia="MS Mincho"/>
                <w:sz w:val="20"/>
                <w:szCs w:val="20"/>
              </w:rPr>
            </w:pPr>
            <w:r w:rsidRPr="00084EBF">
              <w:rPr>
                <w:rFonts w:eastAsia="MS Mincho"/>
                <w:sz w:val="20"/>
                <w:szCs w:val="20"/>
              </w:rPr>
              <w:t xml:space="preserve"> ниже минимального балла, %</w:t>
            </w:r>
          </w:p>
        </w:tc>
        <w:tc>
          <w:tcPr>
            <w:tcW w:w="880" w:type="pct"/>
            <w:vAlign w:val="center"/>
          </w:tcPr>
          <w:p w14:paraId="1B9930FF" w14:textId="77777777" w:rsidR="006B36B9" w:rsidRPr="00084EBF" w:rsidRDefault="006B36B9" w:rsidP="00EE58F8">
            <w:pPr>
              <w:rPr>
                <w:rFonts w:eastAsia="MS Mincho"/>
                <w:sz w:val="20"/>
                <w:szCs w:val="20"/>
              </w:rPr>
            </w:pPr>
            <w:r w:rsidRPr="00084EBF">
              <w:rPr>
                <w:rFonts w:eastAsia="MS Mincho"/>
                <w:sz w:val="20"/>
                <w:szCs w:val="20"/>
              </w:rPr>
              <w:t>7,81</w:t>
            </w:r>
          </w:p>
        </w:tc>
        <w:tc>
          <w:tcPr>
            <w:tcW w:w="1012" w:type="pct"/>
            <w:vAlign w:val="center"/>
          </w:tcPr>
          <w:p w14:paraId="5EF96FC4" w14:textId="77777777" w:rsidR="006B36B9" w:rsidRPr="00084EBF" w:rsidRDefault="006B36B9" w:rsidP="00EE58F8">
            <w:pPr>
              <w:rPr>
                <w:rFonts w:eastAsia="MS Mincho"/>
                <w:sz w:val="20"/>
                <w:szCs w:val="20"/>
              </w:rPr>
            </w:pPr>
            <w:r w:rsidRPr="00084EBF">
              <w:rPr>
                <w:rFonts w:eastAsia="MS Mincho"/>
                <w:sz w:val="20"/>
                <w:szCs w:val="20"/>
              </w:rPr>
              <w:t>17,12</w:t>
            </w:r>
          </w:p>
        </w:tc>
        <w:tc>
          <w:tcPr>
            <w:tcW w:w="911" w:type="pct"/>
            <w:vAlign w:val="center"/>
          </w:tcPr>
          <w:p w14:paraId="224196D5" w14:textId="77777777" w:rsidR="006B36B9" w:rsidRPr="00084EBF" w:rsidRDefault="006B36B9" w:rsidP="00EE58F8">
            <w:pPr>
              <w:rPr>
                <w:rFonts w:eastAsia="MS Mincho"/>
                <w:sz w:val="20"/>
                <w:szCs w:val="20"/>
              </w:rPr>
            </w:pPr>
            <w:r w:rsidRPr="00084EBF">
              <w:rPr>
                <w:rFonts w:eastAsia="MS Mincho"/>
                <w:sz w:val="20"/>
                <w:szCs w:val="20"/>
              </w:rPr>
              <w:t xml:space="preserve">11,8 </w:t>
            </w:r>
          </w:p>
        </w:tc>
      </w:tr>
      <w:tr w:rsidR="006B36B9" w:rsidRPr="00084EBF" w14:paraId="684BCC88" w14:textId="77777777" w:rsidTr="004E5CEF">
        <w:trPr>
          <w:cantSplit/>
          <w:trHeight w:val="349"/>
        </w:trPr>
        <w:tc>
          <w:tcPr>
            <w:tcW w:w="289" w:type="pct"/>
          </w:tcPr>
          <w:p w14:paraId="5A8030C4" w14:textId="77777777" w:rsidR="006B36B9" w:rsidRPr="00084EBF" w:rsidRDefault="006B36B9" w:rsidP="00EE58F8">
            <w:pPr>
              <w:rPr>
                <w:rFonts w:eastAsia="MS Mincho"/>
                <w:sz w:val="20"/>
                <w:szCs w:val="20"/>
              </w:rPr>
            </w:pPr>
          </w:p>
        </w:tc>
        <w:tc>
          <w:tcPr>
            <w:tcW w:w="1908" w:type="pct"/>
            <w:vAlign w:val="center"/>
          </w:tcPr>
          <w:p w14:paraId="02DBAD04" w14:textId="77777777" w:rsidR="006B36B9" w:rsidRPr="00084EBF" w:rsidRDefault="006B36B9" w:rsidP="00EE58F8">
            <w:pPr>
              <w:rPr>
                <w:rFonts w:eastAsia="MS Mincho"/>
                <w:sz w:val="20"/>
                <w:szCs w:val="20"/>
              </w:rPr>
            </w:pPr>
            <w:r w:rsidRPr="00084EBF">
              <w:rPr>
                <w:rFonts w:eastAsia="MS Mincho"/>
                <w:sz w:val="20"/>
                <w:szCs w:val="20"/>
              </w:rPr>
              <w:t>от минимального балла до 60 баллов, %</w:t>
            </w:r>
          </w:p>
        </w:tc>
        <w:tc>
          <w:tcPr>
            <w:tcW w:w="880" w:type="pct"/>
            <w:vAlign w:val="center"/>
          </w:tcPr>
          <w:p w14:paraId="408935D0" w14:textId="77777777" w:rsidR="006B36B9" w:rsidRPr="00084EBF" w:rsidRDefault="006B36B9" w:rsidP="00EE58F8">
            <w:pPr>
              <w:rPr>
                <w:rFonts w:eastAsia="MS Mincho"/>
                <w:sz w:val="20"/>
                <w:szCs w:val="20"/>
              </w:rPr>
            </w:pPr>
            <w:r w:rsidRPr="00084EBF">
              <w:rPr>
                <w:rFonts w:eastAsia="MS Mincho"/>
                <w:sz w:val="20"/>
                <w:szCs w:val="20"/>
              </w:rPr>
              <w:t>30,47</w:t>
            </w:r>
          </w:p>
        </w:tc>
        <w:tc>
          <w:tcPr>
            <w:tcW w:w="1012" w:type="pct"/>
            <w:vAlign w:val="center"/>
          </w:tcPr>
          <w:p w14:paraId="6AE251B7" w14:textId="77777777" w:rsidR="006B36B9" w:rsidRPr="00084EBF" w:rsidRDefault="006B36B9" w:rsidP="00EE58F8">
            <w:pPr>
              <w:rPr>
                <w:rFonts w:eastAsia="MS Mincho"/>
                <w:sz w:val="20"/>
                <w:szCs w:val="20"/>
              </w:rPr>
            </w:pPr>
            <w:r w:rsidRPr="00084EBF">
              <w:rPr>
                <w:rFonts w:eastAsia="MS Mincho"/>
                <w:sz w:val="20"/>
                <w:szCs w:val="20"/>
              </w:rPr>
              <w:t>36,94</w:t>
            </w:r>
          </w:p>
        </w:tc>
        <w:tc>
          <w:tcPr>
            <w:tcW w:w="911" w:type="pct"/>
            <w:vAlign w:val="center"/>
          </w:tcPr>
          <w:p w14:paraId="0765D292" w14:textId="77777777" w:rsidR="006B36B9" w:rsidRPr="00084EBF" w:rsidRDefault="006B36B9" w:rsidP="00EE58F8">
            <w:pPr>
              <w:rPr>
                <w:rFonts w:eastAsia="MS Mincho"/>
                <w:sz w:val="20"/>
                <w:szCs w:val="20"/>
              </w:rPr>
            </w:pPr>
            <w:r w:rsidRPr="00084EBF">
              <w:rPr>
                <w:rFonts w:eastAsia="MS Mincho"/>
                <w:sz w:val="20"/>
                <w:szCs w:val="20"/>
              </w:rPr>
              <w:t>41,2</w:t>
            </w:r>
          </w:p>
        </w:tc>
      </w:tr>
      <w:tr w:rsidR="006B36B9" w:rsidRPr="00084EBF" w:rsidDel="00407E4A" w14:paraId="6726DE10" w14:textId="77777777" w:rsidTr="004E5CEF">
        <w:trPr>
          <w:cantSplit/>
          <w:trHeight w:val="354"/>
        </w:trPr>
        <w:tc>
          <w:tcPr>
            <w:tcW w:w="289" w:type="pct"/>
          </w:tcPr>
          <w:p w14:paraId="3EF25EAA" w14:textId="77777777" w:rsidR="006B36B9" w:rsidRPr="00084EBF" w:rsidRDefault="006B36B9" w:rsidP="00EE58F8">
            <w:pPr>
              <w:rPr>
                <w:rFonts w:eastAsia="MS Mincho"/>
                <w:sz w:val="20"/>
                <w:szCs w:val="20"/>
              </w:rPr>
            </w:pPr>
          </w:p>
        </w:tc>
        <w:tc>
          <w:tcPr>
            <w:tcW w:w="1908" w:type="pct"/>
            <w:vAlign w:val="center"/>
          </w:tcPr>
          <w:p w14:paraId="732670C1" w14:textId="77777777" w:rsidR="006B36B9" w:rsidRPr="00084EBF" w:rsidDel="00407E4A" w:rsidRDefault="006B36B9" w:rsidP="00EE58F8">
            <w:pPr>
              <w:rPr>
                <w:rFonts w:eastAsia="MS Mincho"/>
                <w:sz w:val="20"/>
                <w:szCs w:val="20"/>
              </w:rPr>
            </w:pPr>
            <w:r w:rsidRPr="00084EBF">
              <w:rPr>
                <w:rFonts w:eastAsia="MS Mincho"/>
                <w:sz w:val="20"/>
                <w:szCs w:val="20"/>
              </w:rPr>
              <w:t>от 61 до 80 баллов, %</w:t>
            </w:r>
          </w:p>
        </w:tc>
        <w:tc>
          <w:tcPr>
            <w:tcW w:w="880" w:type="pct"/>
            <w:vAlign w:val="center"/>
          </w:tcPr>
          <w:p w14:paraId="24C08384" w14:textId="77777777" w:rsidR="006B36B9" w:rsidRPr="00084EBF" w:rsidDel="00407E4A" w:rsidRDefault="006B36B9" w:rsidP="00EE58F8">
            <w:pPr>
              <w:rPr>
                <w:rFonts w:eastAsia="MS Mincho"/>
                <w:sz w:val="20"/>
                <w:szCs w:val="20"/>
              </w:rPr>
            </w:pPr>
            <w:r w:rsidRPr="00084EBF">
              <w:rPr>
                <w:rFonts w:eastAsia="MS Mincho"/>
                <w:sz w:val="20"/>
                <w:szCs w:val="20"/>
              </w:rPr>
              <w:t>49,22</w:t>
            </w:r>
          </w:p>
        </w:tc>
        <w:tc>
          <w:tcPr>
            <w:tcW w:w="1012" w:type="pct"/>
            <w:vAlign w:val="center"/>
          </w:tcPr>
          <w:p w14:paraId="08822BE8" w14:textId="77777777" w:rsidR="006B36B9" w:rsidRPr="00084EBF" w:rsidDel="00407E4A" w:rsidRDefault="006B36B9" w:rsidP="00EE58F8">
            <w:pPr>
              <w:rPr>
                <w:rFonts w:eastAsia="MS Mincho"/>
                <w:sz w:val="20"/>
                <w:szCs w:val="20"/>
              </w:rPr>
            </w:pPr>
            <w:r w:rsidRPr="00084EBF">
              <w:rPr>
                <w:rFonts w:eastAsia="MS Mincho"/>
                <w:sz w:val="20"/>
                <w:szCs w:val="20"/>
              </w:rPr>
              <w:t>33,33</w:t>
            </w:r>
          </w:p>
        </w:tc>
        <w:tc>
          <w:tcPr>
            <w:tcW w:w="911" w:type="pct"/>
            <w:vAlign w:val="center"/>
          </w:tcPr>
          <w:p w14:paraId="04DB2BAA" w14:textId="77777777" w:rsidR="006B36B9" w:rsidRPr="00084EBF" w:rsidDel="00407E4A" w:rsidRDefault="006B36B9" w:rsidP="00EE58F8">
            <w:pPr>
              <w:rPr>
                <w:rFonts w:eastAsia="MS Mincho"/>
                <w:sz w:val="20"/>
                <w:szCs w:val="20"/>
              </w:rPr>
            </w:pPr>
            <w:r w:rsidRPr="00084EBF">
              <w:rPr>
                <w:rFonts w:eastAsia="MS Mincho"/>
                <w:sz w:val="20"/>
                <w:szCs w:val="20"/>
              </w:rPr>
              <w:t>34,1</w:t>
            </w:r>
          </w:p>
        </w:tc>
      </w:tr>
      <w:tr w:rsidR="006B36B9" w:rsidRPr="00084EBF" w14:paraId="1D045EDE" w14:textId="77777777" w:rsidTr="004E5CEF">
        <w:trPr>
          <w:cantSplit/>
          <w:trHeight w:val="338"/>
        </w:trPr>
        <w:tc>
          <w:tcPr>
            <w:tcW w:w="289" w:type="pct"/>
          </w:tcPr>
          <w:p w14:paraId="59220CB0" w14:textId="77777777" w:rsidR="006B36B9" w:rsidRPr="00084EBF" w:rsidRDefault="006B36B9" w:rsidP="00EE58F8">
            <w:pPr>
              <w:rPr>
                <w:rFonts w:eastAsia="MS Mincho"/>
                <w:sz w:val="20"/>
                <w:szCs w:val="20"/>
              </w:rPr>
            </w:pPr>
          </w:p>
        </w:tc>
        <w:tc>
          <w:tcPr>
            <w:tcW w:w="1908" w:type="pct"/>
            <w:vAlign w:val="center"/>
          </w:tcPr>
          <w:p w14:paraId="0A4DA5F7" w14:textId="77777777" w:rsidR="006B36B9" w:rsidRPr="00084EBF" w:rsidRDefault="006B36B9" w:rsidP="00EE58F8">
            <w:pPr>
              <w:rPr>
                <w:rFonts w:eastAsia="MS Mincho"/>
                <w:sz w:val="20"/>
                <w:szCs w:val="20"/>
              </w:rPr>
            </w:pPr>
            <w:r w:rsidRPr="00084EBF">
              <w:rPr>
                <w:rFonts w:eastAsia="MS Mincho"/>
                <w:sz w:val="20"/>
                <w:szCs w:val="20"/>
              </w:rPr>
              <w:t>от 81 до 100 баллов, %</w:t>
            </w:r>
          </w:p>
        </w:tc>
        <w:tc>
          <w:tcPr>
            <w:tcW w:w="880" w:type="pct"/>
            <w:vAlign w:val="center"/>
          </w:tcPr>
          <w:p w14:paraId="5FE4A907" w14:textId="77777777" w:rsidR="006B36B9" w:rsidRPr="00084EBF" w:rsidRDefault="006B36B9" w:rsidP="00EE58F8">
            <w:pPr>
              <w:rPr>
                <w:rFonts w:eastAsia="MS Mincho"/>
                <w:sz w:val="20"/>
                <w:szCs w:val="20"/>
              </w:rPr>
            </w:pPr>
            <w:r w:rsidRPr="00084EBF">
              <w:rPr>
                <w:rFonts w:eastAsia="MS Mincho"/>
                <w:sz w:val="20"/>
                <w:szCs w:val="20"/>
              </w:rPr>
              <w:t>12,50</w:t>
            </w:r>
          </w:p>
        </w:tc>
        <w:tc>
          <w:tcPr>
            <w:tcW w:w="1012" w:type="pct"/>
            <w:vAlign w:val="center"/>
          </w:tcPr>
          <w:p w14:paraId="62356980" w14:textId="77777777" w:rsidR="006B36B9" w:rsidRPr="00084EBF" w:rsidRDefault="006B36B9" w:rsidP="00EE58F8">
            <w:pPr>
              <w:rPr>
                <w:rFonts w:eastAsia="MS Mincho"/>
                <w:sz w:val="20"/>
                <w:szCs w:val="20"/>
              </w:rPr>
            </w:pPr>
            <w:r w:rsidRPr="00084EBF">
              <w:rPr>
                <w:rFonts w:eastAsia="MS Mincho"/>
                <w:sz w:val="20"/>
                <w:szCs w:val="20"/>
              </w:rPr>
              <w:t>12,61</w:t>
            </w:r>
          </w:p>
        </w:tc>
        <w:tc>
          <w:tcPr>
            <w:tcW w:w="911" w:type="pct"/>
            <w:vAlign w:val="center"/>
          </w:tcPr>
          <w:p w14:paraId="361D4C49" w14:textId="77777777" w:rsidR="006B36B9" w:rsidRPr="00084EBF" w:rsidRDefault="006B36B9" w:rsidP="00EE58F8">
            <w:pPr>
              <w:rPr>
                <w:rFonts w:eastAsia="MS Mincho"/>
                <w:sz w:val="20"/>
                <w:szCs w:val="20"/>
              </w:rPr>
            </w:pPr>
            <w:r w:rsidRPr="00084EBF">
              <w:rPr>
                <w:rFonts w:eastAsia="MS Mincho"/>
                <w:sz w:val="20"/>
                <w:szCs w:val="20"/>
              </w:rPr>
              <w:t>12,9</w:t>
            </w:r>
          </w:p>
        </w:tc>
      </w:tr>
      <w:tr w:rsidR="006B36B9" w:rsidRPr="00084EBF" w14:paraId="7E1CB7C8" w14:textId="77777777" w:rsidTr="004E5CEF">
        <w:trPr>
          <w:cantSplit/>
          <w:trHeight w:val="338"/>
        </w:trPr>
        <w:tc>
          <w:tcPr>
            <w:tcW w:w="289" w:type="pct"/>
            <w:tcBorders>
              <w:top w:val="single" w:sz="4" w:space="0" w:color="000000"/>
              <w:left w:val="single" w:sz="4" w:space="0" w:color="000000"/>
              <w:bottom w:val="single" w:sz="4" w:space="0" w:color="000000"/>
              <w:right w:val="single" w:sz="4" w:space="0" w:color="000000"/>
            </w:tcBorders>
          </w:tcPr>
          <w:p w14:paraId="4BB83607" w14:textId="77777777" w:rsidR="006B36B9" w:rsidRPr="00084EBF" w:rsidRDefault="006B36B9" w:rsidP="00EE58F8">
            <w:pPr>
              <w:rPr>
                <w:rFonts w:eastAsia="MS Mincho"/>
                <w:sz w:val="20"/>
                <w:szCs w:val="20"/>
              </w:rPr>
            </w:pPr>
          </w:p>
        </w:tc>
        <w:tc>
          <w:tcPr>
            <w:tcW w:w="1908" w:type="pct"/>
            <w:tcBorders>
              <w:top w:val="single" w:sz="4" w:space="0" w:color="000000"/>
              <w:left w:val="single" w:sz="4" w:space="0" w:color="000000"/>
              <w:bottom w:val="single" w:sz="4" w:space="0" w:color="000000"/>
              <w:right w:val="single" w:sz="4" w:space="0" w:color="000000"/>
            </w:tcBorders>
            <w:vAlign w:val="center"/>
          </w:tcPr>
          <w:p w14:paraId="74FD7A0A" w14:textId="77777777" w:rsidR="006B36B9" w:rsidRPr="00084EBF" w:rsidRDefault="006B36B9" w:rsidP="00EE58F8">
            <w:pPr>
              <w:rPr>
                <w:rFonts w:eastAsia="MS Mincho"/>
                <w:sz w:val="20"/>
                <w:szCs w:val="20"/>
              </w:rPr>
            </w:pPr>
            <w:r w:rsidRPr="00084EBF">
              <w:rPr>
                <w:rFonts w:eastAsia="MS Mincho"/>
                <w:sz w:val="20"/>
                <w:szCs w:val="20"/>
              </w:rPr>
              <w:t>Средний тестовый балл</w:t>
            </w:r>
          </w:p>
        </w:tc>
        <w:tc>
          <w:tcPr>
            <w:tcW w:w="880" w:type="pct"/>
            <w:tcBorders>
              <w:top w:val="single" w:sz="4" w:space="0" w:color="000000"/>
              <w:left w:val="single" w:sz="4" w:space="0" w:color="000000"/>
              <w:bottom w:val="single" w:sz="4" w:space="0" w:color="000000"/>
              <w:right w:val="single" w:sz="4" w:space="0" w:color="000000"/>
            </w:tcBorders>
            <w:vAlign w:val="center"/>
          </w:tcPr>
          <w:p w14:paraId="3B3FC71F" w14:textId="77777777" w:rsidR="006B36B9" w:rsidRPr="00084EBF" w:rsidRDefault="006B36B9" w:rsidP="00EE58F8">
            <w:pPr>
              <w:rPr>
                <w:rFonts w:eastAsia="MS Mincho"/>
                <w:sz w:val="20"/>
                <w:szCs w:val="20"/>
              </w:rPr>
            </w:pPr>
            <w:r w:rsidRPr="00084EBF">
              <w:rPr>
                <w:rFonts w:eastAsia="MS Mincho"/>
                <w:sz w:val="20"/>
                <w:szCs w:val="20"/>
              </w:rPr>
              <w:t>62,31</w:t>
            </w:r>
          </w:p>
        </w:tc>
        <w:tc>
          <w:tcPr>
            <w:tcW w:w="1012" w:type="pct"/>
            <w:tcBorders>
              <w:top w:val="single" w:sz="4" w:space="0" w:color="000000"/>
              <w:left w:val="single" w:sz="4" w:space="0" w:color="000000"/>
              <w:bottom w:val="single" w:sz="4" w:space="0" w:color="000000"/>
              <w:right w:val="single" w:sz="4" w:space="0" w:color="000000"/>
            </w:tcBorders>
            <w:vAlign w:val="center"/>
          </w:tcPr>
          <w:p w14:paraId="18C6C2E9" w14:textId="77777777" w:rsidR="006B36B9" w:rsidRPr="00084EBF" w:rsidRDefault="006B36B9" w:rsidP="00EE58F8">
            <w:pPr>
              <w:rPr>
                <w:rFonts w:eastAsia="MS Mincho"/>
                <w:sz w:val="20"/>
                <w:szCs w:val="20"/>
              </w:rPr>
            </w:pPr>
            <w:r w:rsidRPr="00084EBF">
              <w:rPr>
                <w:rFonts w:eastAsia="MS Mincho"/>
                <w:sz w:val="20"/>
                <w:szCs w:val="20"/>
              </w:rPr>
              <w:t>58,23</w:t>
            </w:r>
          </w:p>
        </w:tc>
        <w:tc>
          <w:tcPr>
            <w:tcW w:w="911" w:type="pct"/>
            <w:tcBorders>
              <w:top w:val="single" w:sz="4" w:space="0" w:color="000000"/>
              <w:left w:val="single" w:sz="4" w:space="0" w:color="000000"/>
              <w:bottom w:val="single" w:sz="4" w:space="0" w:color="000000"/>
              <w:right w:val="single" w:sz="4" w:space="0" w:color="000000"/>
            </w:tcBorders>
            <w:vAlign w:val="center"/>
          </w:tcPr>
          <w:p w14:paraId="1C302589" w14:textId="77777777" w:rsidR="006B36B9" w:rsidRPr="00084EBF" w:rsidRDefault="006B36B9" w:rsidP="00EE58F8">
            <w:pPr>
              <w:rPr>
                <w:rFonts w:eastAsia="MS Mincho"/>
                <w:sz w:val="20"/>
                <w:szCs w:val="20"/>
              </w:rPr>
            </w:pPr>
            <w:r w:rsidRPr="00084EBF">
              <w:rPr>
                <w:rFonts w:eastAsia="MS Mincho"/>
                <w:sz w:val="20"/>
                <w:szCs w:val="20"/>
              </w:rPr>
              <w:t>60</w:t>
            </w:r>
          </w:p>
        </w:tc>
      </w:tr>
    </w:tbl>
    <w:p w14:paraId="2EC36AA5" w14:textId="77777777" w:rsidR="006B36B9" w:rsidRDefault="006B36B9" w:rsidP="00EE58F8"/>
    <w:p w14:paraId="4C22E8B2" w14:textId="22FE1B19" w:rsidR="006B36B9" w:rsidRPr="00556E2F" w:rsidRDefault="006B36B9" w:rsidP="00EE58F8">
      <w:pPr>
        <w:rPr>
          <w:b/>
          <w:bCs/>
        </w:rPr>
      </w:pPr>
      <w:bookmarkStart w:id="64" w:name="_Toc175814897"/>
      <w:r w:rsidRPr="00CC3194">
        <w:rPr>
          <w:b/>
          <w:bCs/>
        </w:rPr>
        <w:t>П</w:t>
      </w:r>
      <w:r w:rsidRPr="00556E2F">
        <w:rPr>
          <w:b/>
          <w:bCs/>
        </w:rPr>
        <w:t xml:space="preserve">еречень ОО, продемонстрировавших наиболее высокие результаты ЕГЭ по </w:t>
      </w:r>
      <w:bookmarkEnd w:id="64"/>
      <w:r w:rsidR="00EF73B5" w:rsidRPr="00EF73B5">
        <w:rPr>
          <w:b/>
          <w:bCs/>
        </w:rPr>
        <w:t>обществознанию</w:t>
      </w:r>
    </w:p>
    <w:p w14:paraId="57E4C6B3" w14:textId="096241DC" w:rsidR="006B36B9" w:rsidRPr="00FC6BBF" w:rsidRDefault="006B36B9" w:rsidP="00EE58F8"/>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910"/>
        <w:gridCol w:w="1218"/>
        <w:gridCol w:w="1202"/>
        <w:gridCol w:w="873"/>
        <w:gridCol w:w="1460"/>
        <w:gridCol w:w="1468"/>
      </w:tblGrid>
      <w:tr w:rsidR="006B36B9" w:rsidRPr="003115EB" w14:paraId="0E9D5931" w14:textId="77777777" w:rsidTr="00F00EE9">
        <w:trPr>
          <w:cantSplit/>
          <w:tblHeader/>
        </w:trPr>
        <w:tc>
          <w:tcPr>
            <w:tcW w:w="253" w:type="pct"/>
            <w:vMerge w:val="restart"/>
            <w:shd w:val="clear" w:color="auto" w:fill="auto"/>
            <w:vAlign w:val="center"/>
          </w:tcPr>
          <w:p w14:paraId="7EA7AE0B" w14:textId="77777777" w:rsidR="006B36B9" w:rsidRPr="003115EB" w:rsidRDefault="006B36B9" w:rsidP="00EE58F8">
            <w:pPr>
              <w:rPr>
                <w:rFonts w:eastAsia="Times New Roman"/>
                <w:sz w:val="20"/>
                <w:szCs w:val="20"/>
              </w:rPr>
            </w:pPr>
            <w:r w:rsidRPr="003115EB">
              <w:rPr>
                <w:rFonts w:eastAsia="Times New Roman"/>
                <w:sz w:val="20"/>
                <w:szCs w:val="20"/>
              </w:rPr>
              <w:lastRenderedPageBreak/>
              <w:t>№ п/п</w:t>
            </w:r>
          </w:p>
        </w:tc>
        <w:tc>
          <w:tcPr>
            <w:tcW w:w="1513" w:type="pct"/>
            <w:vMerge w:val="restart"/>
            <w:shd w:val="clear" w:color="auto" w:fill="auto"/>
            <w:vAlign w:val="center"/>
          </w:tcPr>
          <w:p w14:paraId="01CCE738" w14:textId="77777777" w:rsidR="006B36B9" w:rsidRPr="003115EB" w:rsidRDefault="006B36B9" w:rsidP="00EE58F8">
            <w:pPr>
              <w:rPr>
                <w:sz w:val="20"/>
                <w:szCs w:val="20"/>
              </w:rPr>
            </w:pPr>
            <w:r w:rsidRPr="003115EB">
              <w:rPr>
                <w:sz w:val="20"/>
                <w:szCs w:val="20"/>
              </w:rPr>
              <w:t xml:space="preserve">Наименование </w:t>
            </w:r>
            <w:r w:rsidRPr="003115EB">
              <w:rPr>
                <w:rFonts w:eastAsia="Times New Roman"/>
                <w:sz w:val="20"/>
                <w:szCs w:val="20"/>
              </w:rPr>
              <w:t>ОО</w:t>
            </w:r>
          </w:p>
        </w:tc>
        <w:tc>
          <w:tcPr>
            <w:tcW w:w="633" w:type="pct"/>
            <w:vMerge w:val="restart"/>
            <w:vAlign w:val="center"/>
          </w:tcPr>
          <w:p w14:paraId="2CCEEF57" w14:textId="77777777" w:rsidR="006B36B9" w:rsidRPr="003115EB" w:rsidRDefault="006B36B9" w:rsidP="00EE58F8">
            <w:pPr>
              <w:rPr>
                <w:rFonts w:eastAsia="Times New Roman"/>
                <w:sz w:val="20"/>
                <w:szCs w:val="20"/>
              </w:rPr>
            </w:pPr>
            <w:r w:rsidRPr="003115EB">
              <w:rPr>
                <w:rFonts w:eastAsia="Times New Roman"/>
                <w:sz w:val="20"/>
                <w:szCs w:val="20"/>
              </w:rPr>
              <w:t>Количество ВТГ, чел.</w:t>
            </w:r>
          </w:p>
        </w:tc>
        <w:tc>
          <w:tcPr>
            <w:tcW w:w="2601" w:type="pct"/>
            <w:gridSpan w:val="4"/>
            <w:shd w:val="clear" w:color="auto" w:fill="auto"/>
            <w:vAlign w:val="center"/>
          </w:tcPr>
          <w:p w14:paraId="19C0A597" w14:textId="77777777" w:rsidR="006B36B9" w:rsidRPr="003115EB" w:rsidRDefault="006B36B9" w:rsidP="00EE58F8">
            <w:pPr>
              <w:rPr>
                <w:rFonts w:eastAsia="Times New Roman"/>
                <w:sz w:val="20"/>
                <w:szCs w:val="20"/>
              </w:rPr>
            </w:pPr>
            <w:r w:rsidRPr="003115EB">
              <w:rPr>
                <w:rFonts w:eastAsia="Times New Roman"/>
                <w:sz w:val="20"/>
                <w:szCs w:val="20"/>
              </w:rPr>
              <w:t xml:space="preserve">Доля ВТГ, получивших тестовый балл </w:t>
            </w:r>
          </w:p>
        </w:tc>
      </w:tr>
      <w:tr w:rsidR="003115EB" w:rsidRPr="003115EB" w14:paraId="75CACED2" w14:textId="77777777" w:rsidTr="00F00EE9">
        <w:trPr>
          <w:cantSplit/>
          <w:tblHeader/>
        </w:trPr>
        <w:tc>
          <w:tcPr>
            <w:tcW w:w="253" w:type="pct"/>
            <w:vMerge/>
            <w:shd w:val="clear" w:color="auto" w:fill="auto"/>
            <w:vAlign w:val="center"/>
          </w:tcPr>
          <w:p w14:paraId="45735D48" w14:textId="77777777" w:rsidR="006B36B9" w:rsidRPr="003115EB" w:rsidRDefault="006B36B9" w:rsidP="00EE58F8">
            <w:pPr>
              <w:rPr>
                <w:rFonts w:eastAsia="Times New Roman"/>
                <w:sz w:val="20"/>
                <w:szCs w:val="20"/>
              </w:rPr>
            </w:pPr>
          </w:p>
        </w:tc>
        <w:tc>
          <w:tcPr>
            <w:tcW w:w="1513" w:type="pct"/>
            <w:vMerge/>
            <w:shd w:val="clear" w:color="auto" w:fill="auto"/>
            <w:vAlign w:val="center"/>
          </w:tcPr>
          <w:p w14:paraId="75CE5AA3" w14:textId="77777777" w:rsidR="006B36B9" w:rsidRPr="003115EB" w:rsidRDefault="006B36B9" w:rsidP="00EE58F8">
            <w:pPr>
              <w:rPr>
                <w:rFonts w:eastAsia="Times New Roman"/>
                <w:sz w:val="20"/>
                <w:szCs w:val="20"/>
              </w:rPr>
            </w:pPr>
          </w:p>
        </w:tc>
        <w:tc>
          <w:tcPr>
            <w:tcW w:w="633" w:type="pct"/>
            <w:vMerge/>
            <w:vAlign w:val="center"/>
          </w:tcPr>
          <w:p w14:paraId="087803FF" w14:textId="77777777" w:rsidR="006B36B9" w:rsidRPr="003115EB" w:rsidRDefault="006B36B9" w:rsidP="00EE58F8">
            <w:pPr>
              <w:rPr>
                <w:rFonts w:eastAsia="Times New Roman"/>
                <w:sz w:val="20"/>
                <w:szCs w:val="20"/>
              </w:rPr>
            </w:pPr>
          </w:p>
        </w:tc>
        <w:tc>
          <w:tcPr>
            <w:tcW w:w="625" w:type="pct"/>
            <w:shd w:val="clear" w:color="auto" w:fill="auto"/>
            <w:vAlign w:val="center"/>
          </w:tcPr>
          <w:p w14:paraId="7F3E0CF3" w14:textId="77777777" w:rsidR="006B36B9" w:rsidRPr="003115EB" w:rsidRDefault="006B36B9" w:rsidP="00EE58F8">
            <w:pPr>
              <w:rPr>
                <w:rFonts w:eastAsia="Times New Roman"/>
                <w:sz w:val="20"/>
                <w:szCs w:val="20"/>
              </w:rPr>
            </w:pPr>
            <w:r w:rsidRPr="003115EB">
              <w:rPr>
                <w:rFonts w:eastAsia="Times New Roman"/>
                <w:sz w:val="20"/>
                <w:szCs w:val="20"/>
              </w:rPr>
              <w:t>от 81 до 100 баллов</w:t>
            </w:r>
          </w:p>
        </w:tc>
        <w:tc>
          <w:tcPr>
            <w:tcW w:w="454" w:type="pct"/>
            <w:shd w:val="clear" w:color="auto" w:fill="auto"/>
            <w:vAlign w:val="center"/>
          </w:tcPr>
          <w:p w14:paraId="0A83B2C7" w14:textId="77777777" w:rsidR="006B36B9" w:rsidRPr="003115EB" w:rsidRDefault="006B36B9" w:rsidP="00EE58F8">
            <w:pPr>
              <w:rPr>
                <w:rFonts w:eastAsia="Times New Roman"/>
                <w:sz w:val="20"/>
                <w:szCs w:val="20"/>
              </w:rPr>
            </w:pPr>
            <w:r w:rsidRPr="003115EB">
              <w:rPr>
                <w:rFonts w:eastAsia="Times New Roman"/>
                <w:sz w:val="20"/>
                <w:szCs w:val="20"/>
              </w:rPr>
              <w:t>от 61 до 80 баллов</w:t>
            </w:r>
          </w:p>
        </w:tc>
        <w:tc>
          <w:tcPr>
            <w:tcW w:w="759" w:type="pct"/>
            <w:vAlign w:val="center"/>
          </w:tcPr>
          <w:p w14:paraId="796E305D" w14:textId="77777777" w:rsidR="006B36B9" w:rsidRPr="003115EB" w:rsidRDefault="006B36B9" w:rsidP="00EE58F8">
            <w:pPr>
              <w:rPr>
                <w:rFonts w:eastAsia="Times New Roman"/>
                <w:sz w:val="20"/>
                <w:szCs w:val="20"/>
              </w:rPr>
            </w:pPr>
            <w:r w:rsidRPr="003115EB">
              <w:rPr>
                <w:rFonts w:eastAsia="Times New Roman"/>
                <w:sz w:val="20"/>
                <w:szCs w:val="20"/>
              </w:rPr>
              <w:t>от минимального балла до 60 баллов</w:t>
            </w:r>
          </w:p>
        </w:tc>
        <w:tc>
          <w:tcPr>
            <w:tcW w:w="762" w:type="pct"/>
            <w:shd w:val="clear" w:color="auto" w:fill="auto"/>
            <w:vAlign w:val="center"/>
          </w:tcPr>
          <w:p w14:paraId="13426935" w14:textId="77777777" w:rsidR="006B36B9" w:rsidRPr="003115EB" w:rsidRDefault="006B36B9" w:rsidP="00EE58F8">
            <w:pPr>
              <w:rPr>
                <w:rFonts w:eastAsia="Times New Roman"/>
                <w:sz w:val="20"/>
                <w:szCs w:val="20"/>
              </w:rPr>
            </w:pPr>
            <w:r w:rsidRPr="003115EB">
              <w:rPr>
                <w:rFonts w:eastAsia="Times New Roman"/>
                <w:sz w:val="20"/>
                <w:szCs w:val="20"/>
              </w:rPr>
              <w:t>ниже минимального</w:t>
            </w:r>
          </w:p>
        </w:tc>
      </w:tr>
      <w:tr w:rsidR="003115EB" w:rsidRPr="003115EB" w14:paraId="52B0D49E" w14:textId="77777777" w:rsidTr="00F00EE9">
        <w:trPr>
          <w:cantSplit/>
          <w:trHeight w:val="224"/>
        </w:trPr>
        <w:tc>
          <w:tcPr>
            <w:tcW w:w="253" w:type="pct"/>
            <w:shd w:val="clear" w:color="auto" w:fill="auto"/>
          </w:tcPr>
          <w:p w14:paraId="006D53D1" w14:textId="77777777" w:rsidR="006B36B9" w:rsidRPr="003115EB" w:rsidRDefault="006B36B9" w:rsidP="00EE58F8">
            <w:pPr>
              <w:rPr>
                <w:sz w:val="20"/>
                <w:szCs w:val="20"/>
              </w:rPr>
            </w:pPr>
            <w:r w:rsidRPr="003115EB">
              <w:rPr>
                <w:sz w:val="20"/>
                <w:szCs w:val="20"/>
              </w:rPr>
              <w:t>1.</w:t>
            </w:r>
          </w:p>
        </w:tc>
        <w:tc>
          <w:tcPr>
            <w:tcW w:w="1513" w:type="pct"/>
            <w:shd w:val="clear" w:color="auto" w:fill="auto"/>
          </w:tcPr>
          <w:p w14:paraId="7D352069" w14:textId="77777777" w:rsidR="006B36B9" w:rsidRPr="003115EB" w:rsidRDefault="006B36B9" w:rsidP="00EE58F8">
            <w:pPr>
              <w:rPr>
                <w:sz w:val="20"/>
                <w:szCs w:val="20"/>
              </w:rPr>
            </w:pPr>
            <w:r w:rsidRPr="003115EB">
              <w:rPr>
                <w:rFonts w:eastAsia="Times New Roman"/>
                <w:sz w:val="20"/>
                <w:szCs w:val="20"/>
              </w:rPr>
              <w:t>Государственное бюджетное общеобразовательное учреждение Ненецкого автономного округа «Средняя школа № 4 г. Нарьян-Мара с углубленным изучением отдельных предметов»</w:t>
            </w:r>
          </w:p>
        </w:tc>
        <w:tc>
          <w:tcPr>
            <w:tcW w:w="633" w:type="pct"/>
            <w:vAlign w:val="center"/>
          </w:tcPr>
          <w:p w14:paraId="7A2951C8" w14:textId="77777777" w:rsidR="006B36B9" w:rsidRPr="003115EB" w:rsidRDefault="006B36B9" w:rsidP="00EE58F8">
            <w:pPr>
              <w:rPr>
                <w:rFonts w:eastAsia="Times New Roman"/>
                <w:sz w:val="20"/>
                <w:szCs w:val="20"/>
              </w:rPr>
            </w:pPr>
            <w:r w:rsidRPr="003115EB">
              <w:rPr>
                <w:rFonts w:eastAsia="Times New Roman"/>
                <w:sz w:val="20"/>
                <w:szCs w:val="20"/>
              </w:rPr>
              <w:t>33</w:t>
            </w:r>
          </w:p>
        </w:tc>
        <w:tc>
          <w:tcPr>
            <w:tcW w:w="625" w:type="pct"/>
            <w:shd w:val="clear" w:color="auto" w:fill="auto"/>
            <w:vAlign w:val="center"/>
          </w:tcPr>
          <w:p w14:paraId="1E3351C8" w14:textId="77777777" w:rsidR="006B36B9" w:rsidRPr="003115EB" w:rsidRDefault="006B36B9" w:rsidP="00EE58F8">
            <w:pPr>
              <w:rPr>
                <w:rFonts w:eastAsia="Times New Roman"/>
                <w:sz w:val="20"/>
                <w:szCs w:val="20"/>
              </w:rPr>
            </w:pPr>
            <w:r w:rsidRPr="003115EB">
              <w:rPr>
                <w:rFonts w:eastAsia="Times New Roman"/>
                <w:sz w:val="20"/>
                <w:szCs w:val="20"/>
              </w:rPr>
              <w:t>21,2</w:t>
            </w:r>
          </w:p>
        </w:tc>
        <w:tc>
          <w:tcPr>
            <w:tcW w:w="454" w:type="pct"/>
            <w:shd w:val="clear" w:color="auto" w:fill="auto"/>
            <w:vAlign w:val="center"/>
          </w:tcPr>
          <w:p w14:paraId="31D51D54" w14:textId="77777777" w:rsidR="006B36B9" w:rsidRPr="003115EB" w:rsidRDefault="006B36B9" w:rsidP="00EE58F8">
            <w:pPr>
              <w:rPr>
                <w:rFonts w:eastAsia="Times New Roman"/>
                <w:sz w:val="20"/>
                <w:szCs w:val="20"/>
              </w:rPr>
            </w:pPr>
            <w:r w:rsidRPr="003115EB">
              <w:rPr>
                <w:rFonts w:eastAsia="Times New Roman"/>
                <w:sz w:val="20"/>
                <w:szCs w:val="20"/>
              </w:rPr>
              <w:t>39,4</w:t>
            </w:r>
          </w:p>
        </w:tc>
        <w:tc>
          <w:tcPr>
            <w:tcW w:w="759" w:type="pct"/>
            <w:vAlign w:val="center"/>
          </w:tcPr>
          <w:p w14:paraId="57D2F7C8" w14:textId="77777777" w:rsidR="006B36B9" w:rsidRPr="003115EB" w:rsidRDefault="006B36B9" w:rsidP="00EE58F8">
            <w:pPr>
              <w:rPr>
                <w:rFonts w:eastAsia="Times New Roman"/>
                <w:sz w:val="20"/>
                <w:szCs w:val="20"/>
              </w:rPr>
            </w:pPr>
            <w:r w:rsidRPr="003115EB">
              <w:rPr>
                <w:rFonts w:eastAsia="Times New Roman"/>
                <w:sz w:val="20"/>
                <w:szCs w:val="20"/>
              </w:rPr>
              <w:t>39,4</w:t>
            </w:r>
          </w:p>
        </w:tc>
        <w:tc>
          <w:tcPr>
            <w:tcW w:w="762" w:type="pct"/>
            <w:shd w:val="clear" w:color="auto" w:fill="auto"/>
            <w:vAlign w:val="center"/>
          </w:tcPr>
          <w:p w14:paraId="53788C72" w14:textId="77777777" w:rsidR="006B36B9" w:rsidRPr="003115EB" w:rsidRDefault="006B36B9" w:rsidP="00EE58F8">
            <w:pPr>
              <w:rPr>
                <w:rFonts w:eastAsia="Times New Roman"/>
                <w:sz w:val="20"/>
                <w:szCs w:val="20"/>
              </w:rPr>
            </w:pPr>
            <w:r w:rsidRPr="003115EB">
              <w:rPr>
                <w:rFonts w:eastAsia="Times New Roman"/>
                <w:sz w:val="20"/>
                <w:szCs w:val="20"/>
              </w:rPr>
              <w:t>0</w:t>
            </w:r>
          </w:p>
        </w:tc>
      </w:tr>
    </w:tbl>
    <w:p w14:paraId="35CC8B73" w14:textId="77777777" w:rsidR="00F00EE9" w:rsidRDefault="00F00EE9" w:rsidP="00EE58F8">
      <w:pPr>
        <w:rPr>
          <w:b/>
          <w:bCs/>
        </w:rPr>
      </w:pPr>
      <w:bookmarkStart w:id="65" w:name="_Toc175814898"/>
    </w:p>
    <w:p w14:paraId="2EFE02D7" w14:textId="10EB55D2" w:rsidR="006B36B9" w:rsidRPr="000943FA" w:rsidRDefault="006B36B9" w:rsidP="00EE58F8">
      <w:pPr>
        <w:rPr>
          <w:b/>
          <w:bCs/>
        </w:rPr>
      </w:pPr>
      <w:r w:rsidRPr="00CC3194">
        <w:rPr>
          <w:b/>
          <w:bCs/>
        </w:rPr>
        <w:t>П</w:t>
      </w:r>
      <w:r w:rsidRPr="00556E2F">
        <w:rPr>
          <w:b/>
          <w:bCs/>
        </w:rPr>
        <w:t>ерече</w:t>
      </w:r>
      <w:r w:rsidRPr="00806046">
        <w:rPr>
          <w:b/>
          <w:bCs/>
        </w:rPr>
        <w:t>нь</w:t>
      </w:r>
      <w:r w:rsidRPr="000943FA">
        <w:rPr>
          <w:b/>
          <w:bCs/>
        </w:rPr>
        <w:t xml:space="preserve"> ОО, продемонстрировавших низкие результаты ЕГЭ по </w:t>
      </w:r>
      <w:bookmarkEnd w:id="65"/>
      <w:r w:rsidR="00EF73B5" w:rsidRPr="00EF73B5">
        <w:rPr>
          <w:b/>
          <w:bCs/>
        </w:rPr>
        <w:t>обществознанию</w:t>
      </w:r>
    </w:p>
    <w:p w14:paraId="70E185B8" w14:textId="5D0AD028" w:rsidR="006B36B9" w:rsidRPr="00FC6BBF" w:rsidRDefault="006B36B9" w:rsidP="00EE58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077"/>
        <w:gridCol w:w="1217"/>
        <w:gridCol w:w="1460"/>
        <w:gridCol w:w="1460"/>
        <w:gridCol w:w="1443"/>
        <w:gridCol w:w="1485"/>
      </w:tblGrid>
      <w:tr w:rsidR="006B36B9" w:rsidRPr="00270C51" w14:paraId="393C93BF" w14:textId="77777777" w:rsidTr="00270C51">
        <w:trPr>
          <w:cantSplit/>
          <w:tblHeader/>
        </w:trPr>
        <w:tc>
          <w:tcPr>
            <w:tcW w:w="194" w:type="pct"/>
            <w:vMerge w:val="restart"/>
            <w:vAlign w:val="center"/>
          </w:tcPr>
          <w:p w14:paraId="16D3E878" w14:textId="77777777" w:rsidR="006B36B9" w:rsidRPr="00270C51" w:rsidRDefault="006B36B9" w:rsidP="00EE58F8">
            <w:pPr>
              <w:rPr>
                <w:rFonts w:eastAsia="Times New Roman"/>
                <w:sz w:val="20"/>
                <w:szCs w:val="20"/>
              </w:rPr>
            </w:pPr>
            <w:r w:rsidRPr="00270C51">
              <w:rPr>
                <w:rFonts w:eastAsia="Times New Roman"/>
                <w:sz w:val="20"/>
                <w:szCs w:val="20"/>
              </w:rPr>
              <w:t>№ п/п</w:t>
            </w:r>
          </w:p>
        </w:tc>
        <w:tc>
          <w:tcPr>
            <w:tcW w:w="1094" w:type="pct"/>
            <w:vMerge w:val="restart"/>
            <w:vAlign w:val="center"/>
          </w:tcPr>
          <w:p w14:paraId="5A8A0A8D" w14:textId="77777777" w:rsidR="006B36B9" w:rsidRPr="00270C51" w:rsidRDefault="006B36B9" w:rsidP="00EE58F8">
            <w:pPr>
              <w:rPr>
                <w:rFonts w:eastAsia="Times New Roman"/>
                <w:sz w:val="20"/>
                <w:szCs w:val="20"/>
              </w:rPr>
            </w:pPr>
            <w:r w:rsidRPr="00270C51">
              <w:rPr>
                <w:rFonts w:eastAsia="Times New Roman"/>
                <w:sz w:val="20"/>
                <w:szCs w:val="20"/>
              </w:rPr>
              <w:t>Наименование ОО</w:t>
            </w:r>
          </w:p>
        </w:tc>
        <w:tc>
          <w:tcPr>
            <w:tcW w:w="656" w:type="pct"/>
            <w:vMerge w:val="restart"/>
            <w:vAlign w:val="center"/>
          </w:tcPr>
          <w:p w14:paraId="7CC39D95" w14:textId="77777777" w:rsidR="006B36B9" w:rsidRPr="00270C51" w:rsidRDefault="006B36B9" w:rsidP="00EE58F8">
            <w:pPr>
              <w:rPr>
                <w:rFonts w:eastAsia="Times New Roman"/>
                <w:sz w:val="20"/>
                <w:szCs w:val="20"/>
              </w:rPr>
            </w:pPr>
            <w:r w:rsidRPr="00270C51">
              <w:rPr>
                <w:rFonts w:eastAsia="Times New Roman"/>
                <w:sz w:val="20"/>
                <w:szCs w:val="20"/>
              </w:rPr>
              <w:t>Количество ВТГ, чел.</w:t>
            </w:r>
          </w:p>
        </w:tc>
        <w:tc>
          <w:tcPr>
            <w:tcW w:w="3056" w:type="pct"/>
            <w:gridSpan w:val="4"/>
            <w:vAlign w:val="center"/>
          </w:tcPr>
          <w:p w14:paraId="77815F93" w14:textId="77777777" w:rsidR="006B36B9" w:rsidRPr="00270C51" w:rsidRDefault="006B36B9" w:rsidP="00EE58F8">
            <w:pPr>
              <w:rPr>
                <w:rFonts w:eastAsia="Times New Roman"/>
                <w:sz w:val="20"/>
                <w:szCs w:val="20"/>
              </w:rPr>
            </w:pPr>
            <w:r w:rsidRPr="00270C51">
              <w:rPr>
                <w:rFonts w:eastAsia="Times New Roman"/>
                <w:sz w:val="20"/>
                <w:szCs w:val="20"/>
              </w:rPr>
              <w:t>Доля ВТГ, получивших тестовый балл</w:t>
            </w:r>
          </w:p>
        </w:tc>
      </w:tr>
      <w:tr w:rsidR="006B36B9" w:rsidRPr="00270C51" w14:paraId="64E9BF88" w14:textId="77777777" w:rsidTr="00270C51">
        <w:trPr>
          <w:cantSplit/>
          <w:tblHeader/>
        </w:trPr>
        <w:tc>
          <w:tcPr>
            <w:tcW w:w="194" w:type="pct"/>
            <w:vMerge/>
            <w:vAlign w:val="center"/>
          </w:tcPr>
          <w:p w14:paraId="63FCDE47" w14:textId="77777777" w:rsidR="006B36B9" w:rsidRPr="00270C51" w:rsidRDefault="006B36B9" w:rsidP="00EE58F8">
            <w:pPr>
              <w:rPr>
                <w:rFonts w:eastAsia="Times New Roman"/>
                <w:sz w:val="20"/>
                <w:szCs w:val="20"/>
              </w:rPr>
            </w:pPr>
          </w:p>
        </w:tc>
        <w:tc>
          <w:tcPr>
            <w:tcW w:w="1094" w:type="pct"/>
            <w:vMerge/>
            <w:vAlign w:val="center"/>
          </w:tcPr>
          <w:p w14:paraId="76E8261A" w14:textId="77777777" w:rsidR="006B36B9" w:rsidRPr="00270C51" w:rsidRDefault="006B36B9" w:rsidP="00EE58F8">
            <w:pPr>
              <w:rPr>
                <w:rFonts w:eastAsia="Times New Roman"/>
                <w:sz w:val="20"/>
                <w:szCs w:val="20"/>
              </w:rPr>
            </w:pPr>
          </w:p>
        </w:tc>
        <w:tc>
          <w:tcPr>
            <w:tcW w:w="656" w:type="pct"/>
            <w:vMerge/>
            <w:vAlign w:val="center"/>
          </w:tcPr>
          <w:p w14:paraId="430AAB41" w14:textId="77777777" w:rsidR="006B36B9" w:rsidRPr="00270C51" w:rsidRDefault="006B36B9" w:rsidP="00EE58F8">
            <w:pPr>
              <w:rPr>
                <w:rFonts w:eastAsia="Times New Roman"/>
                <w:sz w:val="20"/>
                <w:szCs w:val="20"/>
              </w:rPr>
            </w:pPr>
          </w:p>
        </w:tc>
        <w:tc>
          <w:tcPr>
            <w:tcW w:w="622" w:type="pct"/>
            <w:vAlign w:val="center"/>
          </w:tcPr>
          <w:p w14:paraId="0B58C78A" w14:textId="77777777" w:rsidR="006B36B9" w:rsidRPr="00270C51" w:rsidRDefault="006B36B9" w:rsidP="00EE58F8">
            <w:pPr>
              <w:rPr>
                <w:rFonts w:eastAsia="Times New Roman"/>
                <w:sz w:val="20"/>
                <w:szCs w:val="20"/>
              </w:rPr>
            </w:pPr>
            <w:r w:rsidRPr="00270C51">
              <w:rPr>
                <w:rFonts w:eastAsia="Times New Roman"/>
                <w:sz w:val="20"/>
                <w:szCs w:val="20"/>
              </w:rPr>
              <w:t xml:space="preserve">ниже минимального </w:t>
            </w:r>
          </w:p>
        </w:tc>
        <w:tc>
          <w:tcPr>
            <w:tcW w:w="815" w:type="pct"/>
            <w:vAlign w:val="center"/>
          </w:tcPr>
          <w:p w14:paraId="67EBB453" w14:textId="77777777" w:rsidR="006B36B9" w:rsidRPr="00270C51" w:rsidRDefault="006B36B9" w:rsidP="00EE58F8">
            <w:pPr>
              <w:rPr>
                <w:rFonts w:eastAsia="Times New Roman"/>
                <w:sz w:val="20"/>
                <w:szCs w:val="20"/>
              </w:rPr>
            </w:pPr>
            <w:r w:rsidRPr="00270C51">
              <w:rPr>
                <w:rFonts w:eastAsia="Times New Roman"/>
                <w:sz w:val="20"/>
                <w:szCs w:val="20"/>
              </w:rPr>
              <w:t>от минимального балла до 60 баллов</w:t>
            </w:r>
          </w:p>
        </w:tc>
        <w:tc>
          <w:tcPr>
            <w:tcW w:w="809" w:type="pct"/>
            <w:vAlign w:val="center"/>
          </w:tcPr>
          <w:p w14:paraId="5871C106" w14:textId="77777777" w:rsidR="006B36B9" w:rsidRPr="00270C51" w:rsidRDefault="006B36B9" w:rsidP="00EE58F8">
            <w:pPr>
              <w:rPr>
                <w:rFonts w:eastAsia="Times New Roman"/>
                <w:sz w:val="20"/>
                <w:szCs w:val="20"/>
              </w:rPr>
            </w:pPr>
            <w:r w:rsidRPr="00270C51">
              <w:rPr>
                <w:rFonts w:eastAsia="Times New Roman"/>
                <w:sz w:val="20"/>
                <w:szCs w:val="20"/>
              </w:rPr>
              <w:t>от 61 до 80 баллов</w:t>
            </w:r>
          </w:p>
        </w:tc>
        <w:tc>
          <w:tcPr>
            <w:tcW w:w="811" w:type="pct"/>
            <w:vAlign w:val="center"/>
          </w:tcPr>
          <w:p w14:paraId="1F06DA19" w14:textId="77777777" w:rsidR="006B36B9" w:rsidRPr="00270C51" w:rsidRDefault="006B36B9" w:rsidP="00EE58F8">
            <w:pPr>
              <w:rPr>
                <w:rFonts w:eastAsia="Times New Roman"/>
                <w:sz w:val="20"/>
                <w:szCs w:val="20"/>
              </w:rPr>
            </w:pPr>
            <w:r w:rsidRPr="00270C51">
              <w:rPr>
                <w:rFonts w:eastAsia="Times New Roman"/>
                <w:sz w:val="20"/>
                <w:szCs w:val="20"/>
              </w:rPr>
              <w:t>от 81 до 100 баллов</w:t>
            </w:r>
          </w:p>
        </w:tc>
      </w:tr>
      <w:tr w:rsidR="006B36B9" w:rsidRPr="00270C51" w14:paraId="1994547C" w14:textId="77777777" w:rsidTr="00270C51">
        <w:trPr>
          <w:cantSplit/>
        </w:trPr>
        <w:tc>
          <w:tcPr>
            <w:tcW w:w="194" w:type="pct"/>
          </w:tcPr>
          <w:p w14:paraId="7665A510" w14:textId="77777777" w:rsidR="006B36B9" w:rsidRPr="00270C51" w:rsidRDefault="006B36B9" w:rsidP="00EE58F8">
            <w:pPr>
              <w:rPr>
                <w:rFonts w:eastAsia="Times New Roman"/>
                <w:sz w:val="20"/>
                <w:szCs w:val="20"/>
              </w:rPr>
            </w:pPr>
            <w:r w:rsidRPr="00270C51">
              <w:rPr>
                <w:rFonts w:eastAsia="Times New Roman"/>
                <w:sz w:val="20"/>
                <w:szCs w:val="20"/>
              </w:rPr>
              <w:t>1.</w:t>
            </w:r>
          </w:p>
        </w:tc>
        <w:tc>
          <w:tcPr>
            <w:tcW w:w="1094" w:type="pct"/>
          </w:tcPr>
          <w:p w14:paraId="347A3CCA" w14:textId="77777777" w:rsidR="006B36B9" w:rsidRPr="00270C51" w:rsidRDefault="006B36B9" w:rsidP="00EE58F8">
            <w:pPr>
              <w:rPr>
                <w:rFonts w:eastAsia="Times New Roman"/>
                <w:sz w:val="20"/>
                <w:szCs w:val="20"/>
              </w:rPr>
            </w:pPr>
            <w:r w:rsidRPr="00270C51">
              <w:rPr>
                <w:rFonts w:eastAsia="Times New Roman"/>
                <w:sz w:val="20"/>
                <w:szCs w:val="20"/>
              </w:rPr>
              <w:t xml:space="preserve">Государственное бюджетное общеобразовательное учреждение Ненецкого автономного округа «Средняя школа № 1 г. Нарьян-Мара с углубленным изучением отдельных предметов имени П.М. </w:t>
            </w:r>
            <w:proofErr w:type="spellStart"/>
            <w:r w:rsidRPr="00270C51">
              <w:rPr>
                <w:rFonts w:eastAsia="Times New Roman"/>
                <w:sz w:val="20"/>
                <w:szCs w:val="20"/>
              </w:rPr>
              <w:t>Спирихина</w:t>
            </w:r>
            <w:proofErr w:type="spellEnd"/>
            <w:r w:rsidRPr="00270C51">
              <w:rPr>
                <w:rFonts w:eastAsia="Times New Roman"/>
                <w:sz w:val="20"/>
                <w:szCs w:val="20"/>
              </w:rPr>
              <w:t>»</w:t>
            </w:r>
          </w:p>
        </w:tc>
        <w:tc>
          <w:tcPr>
            <w:tcW w:w="656" w:type="pct"/>
            <w:vAlign w:val="center"/>
          </w:tcPr>
          <w:p w14:paraId="507AF377" w14:textId="77777777" w:rsidR="006B36B9" w:rsidRPr="00270C51" w:rsidRDefault="006B36B9" w:rsidP="00EE58F8">
            <w:pPr>
              <w:rPr>
                <w:rFonts w:eastAsia="Times New Roman"/>
                <w:sz w:val="20"/>
                <w:szCs w:val="20"/>
              </w:rPr>
            </w:pPr>
            <w:r w:rsidRPr="00270C51">
              <w:rPr>
                <w:rFonts w:eastAsia="Times New Roman"/>
                <w:sz w:val="20"/>
                <w:szCs w:val="20"/>
              </w:rPr>
              <w:t>14</w:t>
            </w:r>
          </w:p>
        </w:tc>
        <w:tc>
          <w:tcPr>
            <w:tcW w:w="622" w:type="pct"/>
            <w:vAlign w:val="center"/>
          </w:tcPr>
          <w:p w14:paraId="17DAED28" w14:textId="77777777" w:rsidR="006B36B9" w:rsidRPr="00270C51" w:rsidRDefault="006B36B9" w:rsidP="00EE58F8">
            <w:pPr>
              <w:rPr>
                <w:rFonts w:eastAsia="Times New Roman"/>
                <w:sz w:val="20"/>
                <w:szCs w:val="20"/>
              </w:rPr>
            </w:pPr>
            <w:r w:rsidRPr="00270C51">
              <w:rPr>
                <w:rFonts w:eastAsia="Times New Roman"/>
                <w:sz w:val="20"/>
                <w:szCs w:val="20"/>
              </w:rPr>
              <w:t>28,6</w:t>
            </w:r>
          </w:p>
        </w:tc>
        <w:tc>
          <w:tcPr>
            <w:tcW w:w="815" w:type="pct"/>
            <w:vAlign w:val="center"/>
          </w:tcPr>
          <w:p w14:paraId="44C8D19A" w14:textId="77777777" w:rsidR="006B36B9" w:rsidRPr="00270C51" w:rsidRDefault="006B36B9" w:rsidP="00EE58F8">
            <w:pPr>
              <w:rPr>
                <w:rFonts w:eastAsia="Times New Roman"/>
                <w:sz w:val="20"/>
                <w:szCs w:val="20"/>
              </w:rPr>
            </w:pPr>
            <w:r w:rsidRPr="00270C51">
              <w:rPr>
                <w:rFonts w:eastAsia="Times New Roman"/>
                <w:sz w:val="20"/>
                <w:szCs w:val="20"/>
              </w:rPr>
              <w:t>50,0</w:t>
            </w:r>
          </w:p>
        </w:tc>
        <w:tc>
          <w:tcPr>
            <w:tcW w:w="809" w:type="pct"/>
            <w:vAlign w:val="center"/>
          </w:tcPr>
          <w:p w14:paraId="671DD204" w14:textId="77777777" w:rsidR="006B36B9" w:rsidRPr="00270C51" w:rsidRDefault="006B36B9" w:rsidP="00EE58F8">
            <w:pPr>
              <w:rPr>
                <w:rFonts w:eastAsia="Times New Roman"/>
                <w:sz w:val="20"/>
                <w:szCs w:val="20"/>
              </w:rPr>
            </w:pPr>
            <w:r w:rsidRPr="00270C51">
              <w:rPr>
                <w:rFonts w:eastAsia="Times New Roman"/>
                <w:sz w:val="20"/>
                <w:szCs w:val="20"/>
              </w:rPr>
              <w:t>14,3</w:t>
            </w:r>
          </w:p>
        </w:tc>
        <w:tc>
          <w:tcPr>
            <w:tcW w:w="811" w:type="pct"/>
            <w:vAlign w:val="center"/>
          </w:tcPr>
          <w:p w14:paraId="7E0ED1D2" w14:textId="77777777" w:rsidR="006B36B9" w:rsidRPr="00270C51" w:rsidRDefault="006B36B9" w:rsidP="00EE58F8">
            <w:pPr>
              <w:rPr>
                <w:rFonts w:eastAsia="Times New Roman"/>
                <w:sz w:val="20"/>
                <w:szCs w:val="20"/>
              </w:rPr>
            </w:pPr>
            <w:r w:rsidRPr="00270C51">
              <w:rPr>
                <w:rFonts w:eastAsia="Times New Roman"/>
                <w:sz w:val="20"/>
                <w:szCs w:val="20"/>
              </w:rPr>
              <w:t>7,1</w:t>
            </w:r>
          </w:p>
        </w:tc>
      </w:tr>
    </w:tbl>
    <w:p w14:paraId="6A79E1CD" w14:textId="77777777" w:rsidR="006B36B9" w:rsidRDefault="006B36B9" w:rsidP="00EE58F8">
      <w:r>
        <w:t xml:space="preserve"> </w:t>
      </w:r>
    </w:p>
    <w:p w14:paraId="3EAEBD68" w14:textId="3947C207" w:rsidR="00F47AF2" w:rsidRPr="000F1263" w:rsidRDefault="00F47AF2" w:rsidP="000F1263">
      <w:pPr>
        <w:pStyle w:val="3"/>
      </w:pPr>
      <w:bookmarkStart w:id="66" w:name="_Toc175814923"/>
      <w:bookmarkStart w:id="67" w:name="_Toc175822522"/>
      <w:r w:rsidRPr="000F1263">
        <w:t xml:space="preserve">Количество участников ЕГЭ по учебному </w:t>
      </w:r>
      <w:r w:rsidR="00CB3007" w:rsidRPr="000F1263">
        <w:t>литературе</w:t>
      </w:r>
      <w:r w:rsidRPr="000F1263">
        <w:t xml:space="preserve"> (за 3 года)</w:t>
      </w:r>
      <w:bookmarkEnd w:id="66"/>
      <w:bookmarkEnd w:id="67"/>
    </w:p>
    <w:p w14:paraId="50A50A9C" w14:textId="43E8ECFF" w:rsidR="00F47AF2" w:rsidRPr="00AD3663" w:rsidRDefault="00F47AF2" w:rsidP="00EE58F8"/>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F47AF2" w:rsidRPr="00634251" w14:paraId="57E80F94" w14:textId="77777777" w:rsidTr="002E5F9A">
        <w:tc>
          <w:tcPr>
            <w:tcW w:w="1516" w:type="pct"/>
            <w:gridSpan w:val="2"/>
          </w:tcPr>
          <w:p w14:paraId="6694D59E" w14:textId="77777777" w:rsidR="00F47AF2" w:rsidRPr="00D65DF5" w:rsidRDefault="00F47AF2" w:rsidP="00EE58F8">
            <w:pPr>
              <w:rPr>
                <w:b/>
                <w:noProof/>
              </w:rPr>
            </w:pPr>
            <w:r w:rsidRPr="00634251">
              <w:rPr>
                <w:b/>
                <w:noProof/>
              </w:rPr>
              <w:t>20</w:t>
            </w:r>
            <w:r>
              <w:rPr>
                <w:b/>
                <w:noProof/>
              </w:rPr>
              <w:t>22 г.</w:t>
            </w:r>
          </w:p>
        </w:tc>
        <w:tc>
          <w:tcPr>
            <w:tcW w:w="1689" w:type="pct"/>
            <w:gridSpan w:val="2"/>
          </w:tcPr>
          <w:p w14:paraId="76D3EB28" w14:textId="77777777" w:rsidR="00F47AF2" w:rsidRPr="0016787E" w:rsidRDefault="00F47AF2" w:rsidP="00EE58F8">
            <w:pPr>
              <w:rPr>
                <w:b/>
                <w:noProof/>
              </w:rPr>
            </w:pPr>
            <w:r w:rsidRPr="00634251">
              <w:rPr>
                <w:b/>
                <w:noProof/>
              </w:rPr>
              <w:t>20</w:t>
            </w:r>
            <w:r>
              <w:rPr>
                <w:b/>
                <w:noProof/>
                <w:lang w:val="en-US"/>
              </w:rPr>
              <w:t>2</w:t>
            </w:r>
            <w:r>
              <w:rPr>
                <w:b/>
                <w:noProof/>
              </w:rPr>
              <w:t>3 г.</w:t>
            </w:r>
          </w:p>
        </w:tc>
        <w:tc>
          <w:tcPr>
            <w:tcW w:w="1795" w:type="pct"/>
            <w:gridSpan w:val="2"/>
          </w:tcPr>
          <w:p w14:paraId="3AF158CA" w14:textId="77777777" w:rsidR="00F47AF2" w:rsidRPr="00D65DF5" w:rsidRDefault="00F47AF2" w:rsidP="00EE58F8">
            <w:pPr>
              <w:rPr>
                <w:b/>
                <w:noProof/>
              </w:rPr>
            </w:pPr>
            <w:r>
              <w:rPr>
                <w:b/>
                <w:noProof/>
              </w:rPr>
              <w:t>2024 г.</w:t>
            </w:r>
          </w:p>
        </w:tc>
      </w:tr>
      <w:tr w:rsidR="00F47AF2" w:rsidRPr="00634251" w14:paraId="0B097D2B" w14:textId="77777777" w:rsidTr="002E5F9A">
        <w:tc>
          <w:tcPr>
            <w:tcW w:w="673" w:type="pct"/>
            <w:vAlign w:val="center"/>
          </w:tcPr>
          <w:p w14:paraId="7CAA8491" w14:textId="77777777" w:rsidR="00F47AF2" w:rsidRPr="00634251" w:rsidRDefault="00F47AF2" w:rsidP="00EE58F8">
            <w:pPr>
              <w:rPr>
                <w:noProof/>
              </w:rPr>
            </w:pPr>
            <w:r w:rsidRPr="00634251">
              <w:rPr>
                <w:noProof/>
              </w:rPr>
              <w:t>чел.</w:t>
            </w:r>
          </w:p>
        </w:tc>
        <w:tc>
          <w:tcPr>
            <w:tcW w:w="843" w:type="pct"/>
            <w:vAlign w:val="center"/>
          </w:tcPr>
          <w:p w14:paraId="34ACACC8" w14:textId="77777777" w:rsidR="00F47AF2" w:rsidRPr="00634251" w:rsidRDefault="00F47AF2" w:rsidP="00EE58F8">
            <w:pPr>
              <w:rPr>
                <w:noProof/>
              </w:rPr>
            </w:pPr>
            <w:r w:rsidRPr="00634251">
              <w:rPr>
                <w:noProof/>
              </w:rPr>
              <w:t>% от общего числа участников</w:t>
            </w:r>
          </w:p>
        </w:tc>
        <w:tc>
          <w:tcPr>
            <w:tcW w:w="845" w:type="pct"/>
            <w:vAlign w:val="center"/>
          </w:tcPr>
          <w:p w14:paraId="5F6D431B" w14:textId="77777777" w:rsidR="00F47AF2" w:rsidRPr="00634251" w:rsidRDefault="00F47AF2" w:rsidP="00EE58F8">
            <w:pPr>
              <w:rPr>
                <w:noProof/>
              </w:rPr>
            </w:pPr>
            <w:r w:rsidRPr="00634251">
              <w:rPr>
                <w:noProof/>
              </w:rPr>
              <w:t>чел.</w:t>
            </w:r>
          </w:p>
        </w:tc>
        <w:tc>
          <w:tcPr>
            <w:tcW w:w="844" w:type="pct"/>
            <w:vAlign w:val="center"/>
          </w:tcPr>
          <w:p w14:paraId="7DB44376" w14:textId="77777777" w:rsidR="00F47AF2" w:rsidRPr="00634251" w:rsidRDefault="00F47AF2" w:rsidP="00EE58F8">
            <w:pPr>
              <w:rPr>
                <w:noProof/>
              </w:rPr>
            </w:pPr>
            <w:r w:rsidRPr="00634251">
              <w:rPr>
                <w:noProof/>
              </w:rPr>
              <w:t>% от общего числа участников</w:t>
            </w:r>
          </w:p>
        </w:tc>
        <w:tc>
          <w:tcPr>
            <w:tcW w:w="844" w:type="pct"/>
            <w:vAlign w:val="center"/>
          </w:tcPr>
          <w:p w14:paraId="078D1236" w14:textId="77777777" w:rsidR="00F47AF2" w:rsidRPr="00634251" w:rsidRDefault="00F47AF2" w:rsidP="00EE58F8">
            <w:pPr>
              <w:rPr>
                <w:noProof/>
              </w:rPr>
            </w:pPr>
            <w:r w:rsidRPr="00634251">
              <w:rPr>
                <w:noProof/>
              </w:rPr>
              <w:t>чел.</w:t>
            </w:r>
          </w:p>
        </w:tc>
        <w:tc>
          <w:tcPr>
            <w:tcW w:w="951" w:type="pct"/>
            <w:vAlign w:val="center"/>
          </w:tcPr>
          <w:p w14:paraId="4A005D56" w14:textId="77777777" w:rsidR="00F47AF2" w:rsidRPr="00634251" w:rsidRDefault="00F47AF2" w:rsidP="00EE58F8">
            <w:pPr>
              <w:rPr>
                <w:noProof/>
              </w:rPr>
            </w:pPr>
            <w:r w:rsidRPr="00634251">
              <w:rPr>
                <w:noProof/>
              </w:rPr>
              <w:t>% от общего числа участников</w:t>
            </w:r>
          </w:p>
        </w:tc>
      </w:tr>
      <w:tr w:rsidR="00F47AF2" w:rsidRPr="00634251" w14:paraId="354F4648" w14:textId="77777777" w:rsidTr="002E5F9A">
        <w:tc>
          <w:tcPr>
            <w:tcW w:w="673" w:type="pct"/>
            <w:vAlign w:val="center"/>
          </w:tcPr>
          <w:p w14:paraId="061394B2" w14:textId="77777777" w:rsidR="00F47AF2" w:rsidRPr="00634251" w:rsidRDefault="00F47AF2" w:rsidP="00EE58F8">
            <w:r>
              <w:t>24</w:t>
            </w:r>
          </w:p>
        </w:tc>
        <w:tc>
          <w:tcPr>
            <w:tcW w:w="843" w:type="pct"/>
            <w:vAlign w:val="center"/>
          </w:tcPr>
          <w:p w14:paraId="383C1B60" w14:textId="77777777" w:rsidR="00F47AF2" w:rsidRPr="00634251" w:rsidRDefault="00F47AF2" w:rsidP="00EE58F8">
            <w:r>
              <w:t>8,1</w:t>
            </w:r>
          </w:p>
        </w:tc>
        <w:tc>
          <w:tcPr>
            <w:tcW w:w="845" w:type="pct"/>
            <w:vAlign w:val="bottom"/>
          </w:tcPr>
          <w:p w14:paraId="74F2F9E1" w14:textId="77777777" w:rsidR="00F47AF2" w:rsidRPr="00634251" w:rsidRDefault="00F47AF2" w:rsidP="00EE58F8">
            <w:pPr>
              <w:rPr>
                <w:noProof/>
              </w:rPr>
            </w:pPr>
            <w:r>
              <w:t>24</w:t>
            </w:r>
          </w:p>
        </w:tc>
        <w:tc>
          <w:tcPr>
            <w:tcW w:w="844" w:type="pct"/>
            <w:vAlign w:val="bottom"/>
          </w:tcPr>
          <w:p w14:paraId="28691BEF" w14:textId="77777777" w:rsidR="00F47AF2" w:rsidRPr="00634251" w:rsidRDefault="00F47AF2" w:rsidP="00EE58F8">
            <w:pPr>
              <w:rPr>
                <w:noProof/>
              </w:rPr>
            </w:pPr>
            <w:r>
              <w:t>11,4</w:t>
            </w:r>
          </w:p>
        </w:tc>
        <w:tc>
          <w:tcPr>
            <w:tcW w:w="844" w:type="pct"/>
            <w:vAlign w:val="bottom"/>
          </w:tcPr>
          <w:p w14:paraId="63616894" w14:textId="77777777" w:rsidR="00F47AF2" w:rsidRPr="00634251" w:rsidRDefault="00F47AF2" w:rsidP="00EE58F8">
            <w:r>
              <w:t>14</w:t>
            </w:r>
          </w:p>
        </w:tc>
        <w:tc>
          <w:tcPr>
            <w:tcW w:w="951" w:type="pct"/>
            <w:vAlign w:val="bottom"/>
          </w:tcPr>
          <w:p w14:paraId="2AF5DDEB" w14:textId="77777777" w:rsidR="00F47AF2" w:rsidRPr="00634251" w:rsidRDefault="00F47AF2" w:rsidP="00EE58F8">
            <w:r>
              <w:t>7,2</w:t>
            </w:r>
          </w:p>
        </w:tc>
      </w:tr>
    </w:tbl>
    <w:p w14:paraId="178E22DA" w14:textId="77777777" w:rsidR="00F00EE9" w:rsidRDefault="00F00EE9" w:rsidP="00EE58F8">
      <w:pPr>
        <w:rPr>
          <w:rFonts w:eastAsia="SimSun"/>
          <w:b/>
          <w:bCs/>
          <w:sz w:val="28"/>
        </w:rPr>
      </w:pPr>
      <w:bookmarkStart w:id="68" w:name="_Toc175814929"/>
    </w:p>
    <w:p w14:paraId="0CCF872C" w14:textId="42DBCFE6" w:rsidR="00F47AF2" w:rsidRPr="00F00EE9" w:rsidRDefault="00F47AF2" w:rsidP="00F00EE9">
      <w:pPr>
        <w:pStyle w:val="3"/>
        <w:rPr>
          <w:rFonts w:ascii="Times New Roman" w:hAnsi="Times New Roman"/>
        </w:rPr>
      </w:pPr>
      <w:bookmarkStart w:id="69" w:name="_Toc175822523"/>
      <w:r w:rsidRPr="00F00EE9">
        <w:rPr>
          <w:rFonts w:ascii="Times New Roman" w:hAnsi="Times New Roman"/>
        </w:rPr>
        <w:t xml:space="preserve">ВЫВОДЫ о характере изменения количества участников ЕГЭ по </w:t>
      </w:r>
      <w:bookmarkEnd w:id="68"/>
      <w:r w:rsidR="00656EC2" w:rsidRPr="00F00EE9">
        <w:rPr>
          <w:rFonts w:ascii="Times New Roman" w:hAnsi="Times New Roman"/>
        </w:rPr>
        <w:t>литературе</w:t>
      </w:r>
      <w:bookmarkEnd w:id="69"/>
      <w:r w:rsidRPr="00F00EE9">
        <w:rPr>
          <w:rFonts w:ascii="Times New Roman" w:hAnsi="Times New Roman"/>
        </w:rPr>
        <w:t xml:space="preserve"> </w:t>
      </w:r>
    </w:p>
    <w:p w14:paraId="05C38812" w14:textId="77777777" w:rsidR="00F00EE9" w:rsidRPr="000F1263" w:rsidRDefault="00F00EE9" w:rsidP="00EE58F8">
      <w:pPr>
        <w:rPr>
          <w:rFonts w:eastAsia="SimSun"/>
          <w:b/>
          <w:bCs/>
          <w:sz w:val="28"/>
        </w:rPr>
      </w:pPr>
    </w:p>
    <w:p w14:paraId="4D68B855" w14:textId="447EFB8A" w:rsidR="00F47AF2" w:rsidRPr="00CD36F5" w:rsidRDefault="00F47AF2" w:rsidP="00F00EE9">
      <w:pPr>
        <w:ind w:firstLine="567"/>
        <w:jc w:val="both"/>
      </w:pPr>
      <w:r w:rsidRPr="00CD36F5">
        <w:t>Предмет «Литература» стабильно остаётся в категории предметов с малой численностью участников экзамена. ЕГЭ по литературе сдается по выбору. Экзамен необходим для поступления на узкий круг гуманитарных и творческих специальностей, чем и обусловлено количество обучающихся, желающих сдавать данный предмет. Данные таблицы 2-1 свидетельствуют об отрицательной динамике числа участников ЕГЭ в 2024 году: общее процентное соотношение участников от общего числа участников ЕГЭ по литературе в регионе уменьшилось на 4,2% по сравнению с 2023 годом (количество участников уменьшилось на</w:t>
      </w:r>
      <w:r w:rsidRPr="00CD36F5">
        <w:rPr>
          <w:color w:val="FF0000"/>
        </w:rPr>
        <w:t xml:space="preserve"> </w:t>
      </w:r>
      <w:r w:rsidRPr="00CD36F5">
        <w:t>10 человек). Таким образом, количество участников единого государственного экзамена по литературе в Ненецком автономном округе уменьшилось, но есть выпускники с мотивацией к глубокому изучению предмета.</w:t>
      </w:r>
      <w:r w:rsidR="00141A0E">
        <w:t xml:space="preserve"> </w:t>
      </w:r>
      <w:r w:rsidRPr="00CD36F5">
        <w:t xml:space="preserve">В наше время технические профессии считаются одними из самых востребованных на рынке труда. Это связано с тем, </w:t>
      </w:r>
      <w:r w:rsidRPr="00CD36F5">
        <w:lastRenderedPageBreak/>
        <w:t>что в современном мире технологии играют огромную роль и требуются специалисты, которые могут разрабатывать и совершенствовать новые технологии. Привлекательными технические профессии делает и то, что они обладают большим потенциалом для заработка. Специалисты в области информационных технологий, инженеры и другие технические специалисты получают высокие зарплаты.</w:t>
      </w:r>
    </w:p>
    <w:p w14:paraId="45746846" w14:textId="5D12D8EA" w:rsidR="00F47AF2" w:rsidRPr="00810311" w:rsidRDefault="00F47AF2" w:rsidP="00F00EE9">
      <w:pPr>
        <w:ind w:firstLine="567"/>
        <w:jc w:val="both"/>
      </w:pPr>
      <w:r w:rsidRPr="00810311">
        <w:rPr>
          <w:rFonts w:eastAsia="Times New Roman"/>
        </w:rPr>
        <w:t>Гендерная структура сдающих экзамен по литературе в текущем году не претерпела</w:t>
      </w:r>
      <w:r w:rsidR="00141A0E">
        <w:rPr>
          <w:rFonts w:eastAsia="Times New Roman"/>
        </w:rPr>
        <w:t xml:space="preserve"> </w:t>
      </w:r>
      <w:r w:rsidRPr="00810311">
        <w:rPr>
          <w:rFonts w:eastAsia="Times New Roman"/>
        </w:rPr>
        <w:t>значительных изменений. Традиционно предмет для сдачи выбирают в основном девушки.</w:t>
      </w:r>
      <w:r w:rsidRPr="00810311">
        <w:t xml:space="preserve"> </w:t>
      </w:r>
      <w:r w:rsidRPr="00810311">
        <w:rPr>
          <w:rFonts w:eastAsia="Times New Roman"/>
        </w:rPr>
        <w:t>В 2024, 2023</w:t>
      </w:r>
      <w:r w:rsidR="00141A0E">
        <w:rPr>
          <w:rFonts w:eastAsia="Times New Roman"/>
        </w:rPr>
        <w:t xml:space="preserve"> </w:t>
      </w:r>
      <w:r w:rsidRPr="00810311">
        <w:rPr>
          <w:rFonts w:eastAsia="Times New Roman"/>
        </w:rPr>
        <w:t xml:space="preserve">году экзамен сдавали 2 юноши, в 2021 – 3. </w:t>
      </w:r>
      <w:r w:rsidRPr="00810311">
        <w:t>Юноши реже сдают литературу, так как чаще выбирают предметы социального цикла, естественнонаучной или физико-математической направленности для будущей профессии. Таким образом, можно говорить о преобладании девушек среди участников ЕГЭ по литературе на протяжении всего анализируемого периода. Особых обстоятельств, существенным образом повлиявших на изменение количества участников ЕГЭ по предмету в Ненецком автономном округе не выявлено. Выбор экзамена выпускником зависит от его потребностей и выбора следующих после средней школы образовательных маршрутов.</w:t>
      </w:r>
    </w:p>
    <w:p w14:paraId="1DD125A4" w14:textId="77777777" w:rsidR="00F47AF2" w:rsidRPr="00B304ED" w:rsidRDefault="00F47AF2" w:rsidP="00EE58F8">
      <w:pPr>
        <w:rPr>
          <w:b/>
          <w:bCs/>
          <w:sz w:val="28"/>
          <w:szCs w:val="28"/>
        </w:rPr>
      </w:pPr>
    </w:p>
    <w:p w14:paraId="37567E95" w14:textId="6D165CBB" w:rsidR="00F47AF2" w:rsidRPr="00F00EE9" w:rsidRDefault="00BE1EDB" w:rsidP="00EE58F8">
      <w:pPr>
        <w:rPr>
          <w:b/>
          <w:bCs/>
        </w:rPr>
      </w:pPr>
      <w:bookmarkStart w:id="70" w:name="_Toc175814932"/>
      <w:r w:rsidRPr="00F00EE9">
        <w:rPr>
          <w:b/>
          <w:bCs/>
        </w:rPr>
        <w:t xml:space="preserve"> </w:t>
      </w:r>
      <w:r w:rsidR="00F47AF2" w:rsidRPr="00F00EE9">
        <w:rPr>
          <w:b/>
          <w:bCs/>
        </w:rPr>
        <w:t xml:space="preserve">Диаграмма распределения тестовых баллов участников ЕГЭ по </w:t>
      </w:r>
      <w:r w:rsidR="00656EC2" w:rsidRPr="00F00EE9">
        <w:rPr>
          <w:b/>
          <w:bCs/>
        </w:rPr>
        <w:t xml:space="preserve">литературе </w:t>
      </w:r>
      <w:r w:rsidR="00F47AF2" w:rsidRPr="00F00EE9">
        <w:rPr>
          <w:b/>
          <w:bCs/>
        </w:rPr>
        <w:t>в 2024 г.</w:t>
      </w:r>
      <w:r w:rsidR="00F47AF2" w:rsidRPr="00F00EE9">
        <w:rPr>
          <w:b/>
          <w:bCs/>
        </w:rPr>
        <w:br/>
      </w:r>
      <w:bookmarkEnd w:id="70"/>
    </w:p>
    <w:p w14:paraId="093450D2" w14:textId="77777777" w:rsidR="00F47AF2" w:rsidRDefault="00F47AF2" w:rsidP="00EE58F8">
      <w:r w:rsidRPr="005E30E0">
        <w:rPr>
          <w:noProof/>
        </w:rPr>
        <w:drawing>
          <wp:inline distT="0" distB="0" distL="0" distR="0" wp14:anchorId="3E90F26C" wp14:editId="04E11E5D">
            <wp:extent cx="5896969" cy="2989691"/>
            <wp:effectExtent l="0" t="0" r="8890" b="1270"/>
            <wp:docPr id="11" name="Диаграмма 11">
              <a:extLst xmlns:a="http://schemas.openxmlformats.org/drawingml/2006/main">
                <a:ext uri="{FF2B5EF4-FFF2-40B4-BE49-F238E27FC236}">
                  <a16:creationId xmlns:a16="http://schemas.microsoft.com/office/drawing/2014/main" id="{7DC07FE7-5B25-453A-850C-EE9C1D1EB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0D38FF" w14:textId="77777777" w:rsidR="00F47AF2" w:rsidRDefault="00F47AF2" w:rsidP="00EE58F8"/>
    <w:p w14:paraId="51201BFF" w14:textId="5A5211BD" w:rsidR="00F47AF2" w:rsidRPr="00F00EE9" w:rsidRDefault="00F47AF2" w:rsidP="00EE58F8">
      <w:pPr>
        <w:rPr>
          <w:b/>
          <w:bCs/>
        </w:rPr>
      </w:pPr>
      <w:bookmarkStart w:id="71" w:name="_Toc175814933"/>
      <w:r w:rsidRPr="00F00EE9">
        <w:rPr>
          <w:b/>
          <w:bCs/>
        </w:rPr>
        <w:t xml:space="preserve">Динамика результатов ЕГЭ по </w:t>
      </w:r>
      <w:r w:rsidR="00656EC2" w:rsidRPr="00F00EE9">
        <w:rPr>
          <w:b/>
          <w:bCs/>
        </w:rPr>
        <w:t xml:space="preserve">литературе </w:t>
      </w:r>
      <w:r w:rsidRPr="00F00EE9">
        <w:rPr>
          <w:b/>
          <w:bCs/>
        </w:rPr>
        <w:t>за последние 3 года</w:t>
      </w:r>
      <w:bookmarkEnd w:id="71"/>
    </w:p>
    <w:p w14:paraId="57DEDD14" w14:textId="3F42911E" w:rsidR="00F47AF2" w:rsidRPr="00FC6BBF" w:rsidRDefault="00F47AF2"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F47AF2" w:rsidRPr="009F2971" w14:paraId="5157EB7E" w14:textId="77777777" w:rsidTr="00EA3219">
        <w:trPr>
          <w:cantSplit/>
          <w:trHeight w:val="264"/>
          <w:tblHeader/>
        </w:trPr>
        <w:tc>
          <w:tcPr>
            <w:tcW w:w="200" w:type="pct"/>
            <w:vMerge w:val="restart"/>
          </w:tcPr>
          <w:p w14:paraId="1BD42122" w14:textId="77777777" w:rsidR="00F47AF2" w:rsidRPr="009F2971" w:rsidRDefault="00F47AF2" w:rsidP="00EE58F8">
            <w:pPr>
              <w:rPr>
                <w:rFonts w:eastAsia="MS Mincho"/>
                <w:sz w:val="20"/>
                <w:szCs w:val="20"/>
              </w:rPr>
            </w:pPr>
            <w:r w:rsidRPr="009F2971">
              <w:rPr>
                <w:rFonts w:eastAsia="MS Mincho"/>
                <w:sz w:val="20"/>
                <w:szCs w:val="20"/>
              </w:rPr>
              <w:t>№ п/п</w:t>
            </w:r>
          </w:p>
        </w:tc>
        <w:tc>
          <w:tcPr>
            <w:tcW w:w="1800" w:type="pct"/>
            <w:vMerge w:val="restart"/>
            <w:vAlign w:val="center"/>
          </w:tcPr>
          <w:p w14:paraId="3407D92A" w14:textId="77777777" w:rsidR="00F47AF2" w:rsidRPr="009F2971" w:rsidRDefault="00F47AF2" w:rsidP="00EE58F8">
            <w:pPr>
              <w:rPr>
                <w:rFonts w:eastAsia="MS Mincho"/>
                <w:sz w:val="20"/>
                <w:szCs w:val="20"/>
              </w:rPr>
            </w:pPr>
            <w:r w:rsidRPr="009F2971">
              <w:rPr>
                <w:rFonts w:eastAsia="MS Mincho"/>
                <w:sz w:val="20"/>
                <w:szCs w:val="20"/>
              </w:rPr>
              <w:t>Участников, набравших балл</w:t>
            </w:r>
          </w:p>
        </w:tc>
        <w:tc>
          <w:tcPr>
            <w:tcW w:w="3000" w:type="pct"/>
            <w:gridSpan w:val="3"/>
          </w:tcPr>
          <w:p w14:paraId="2C22E27F" w14:textId="77777777" w:rsidR="00F47AF2" w:rsidRPr="009F2971" w:rsidRDefault="00F47AF2" w:rsidP="00EE58F8">
            <w:pPr>
              <w:rPr>
                <w:rFonts w:eastAsia="MS Mincho"/>
                <w:sz w:val="20"/>
                <w:szCs w:val="20"/>
              </w:rPr>
            </w:pPr>
            <w:r w:rsidRPr="009F2971">
              <w:rPr>
                <w:rFonts w:eastAsia="MS Mincho"/>
                <w:sz w:val="20"/>
                <w:szCs w:val="20"/>
              </w:rPr>
              <w:t>Год проведения ГИА</w:t>
            </w:r>
          </w:p>
        </w:tc>
      </w:tr>
      <w:tr w:rsidR="00F47AF2" w:rsidRPr="009F2971" w14:paraId="7532A1AD" w14:textId="77777777" w:rsidTr="00EA3219">
        <w:trPr>
          <w:cantSplit/>
          <w:trHeight w:val="155"/>
          <w:tblHeader/>
        </w:trPr>
        <w:tc>
          <w:tcPr>
            <w:tcW w:w="200" w:type="pct"/>
            <w:vMerge/>
          </w:tcPr>
          <w:p w14:paraId="34F213F2" w14:textId="77777777" w:rsidR="00F47AF2" w:rsidRPr="009F2971" w:rsidRDefault="00F47AF2" w:rsidP="00EE58F8">
            <w:pPr>
              <w:rPr>
                <w:rFonts w:eastAsia="MS Mincho"/>
                <w:sz w:val="20"/>
                <w:szCs w:val="20"/>
              </w:rPr>
            </w:pPr>
          </w:p>
        </w:tc>
        <w:tc>
          <w:tcPr>
            <w:tcW w:w="1800" w:type="pct"/>
            <w:vMerge/>
            <w:vAlign w:val="center"/>
          </w:tcPr>
          <w:p w14:paraId="45F3F638" w14:textId="77777777" w:rsidR="00F47AF2" w:rsidRPr="009F2971" w:rsidRDefault="00F47AF2" w:rsidP="00EE58F8">
            <w:pPr>
              <w:rPr>
                <w:rFonts w:eastAsia="MS Mincho"/>
                <w:sz w:val="20"/>
                <w:szCs w:val="20"/>
              </w:rPr>
            </w:pPr>
          </w:p>
        </w:tc>
        <w:tc>
          <w:tcPr>
            <w:tcW w:w="1033" w:type="pct"/>
            <w:vAlign w:val="center"/>
          </w:tcPr>
          <w:p w14:paraId="3B398AE0" w14:textId="77777777" w:rsidR="00F47AF2" w:rsidRPr="009F2971" w:rsidRDefault="00F47AF2" w:rsidP="00EE58F8">
            <w:pPr>
              <w:rPr>
                <w:rFonts w:eastAsia="MS Mincho"/>
                <w:sz w:val="20"/>
                <w:szCs w:val="20"/>
              </w:rPr>
            </w:pPr>
            <w:r w:rsidRPr="009F2971">
              <w:rPr>
                <w:rFonts w:eastAsia="MS Mincho"/>
                <w:sz w:val="20"/>
                <w:szCs w:val="20"/>
              </w:rPr>
              <w:t>2022 г.</w:t>
            </w:r>
          </w:p>
        </w:tc>
        <w:tc>
          <w:tcPr>
            <w:tcW w:w="1034" w:type="pct"/>
            <w:vAlign w:val="center"/>
          </w:tcPr>
          <w:p w14:paraId="2991869F" w14:textId="77777777" w:rsidR="00F47AF2" w:rsidRPr="009F2971" w:rsidRDefault="00F47AF2" w:rsidP="00EE58F8">
            <w:pPr>
              <w:rPr>
                <w:rFonts w:eastAsia="MS Mincho"/>
                <w:sz w:val="20"/>
                <w:szCs w:val="20"/>
              </w:rPr>
            </w:pPr>
            <w:r w:rsidRPr="009F2971">
              <w:rPr>
                <w:rFonts w:eastAsia="MS Mincho"/>
                <w:sz w:val="20"/>
                <w:szCs w:val="20"/>
              </w:rPr>
              <w:t>2023 г.</w:t>
            </w:r>
          </w:p>
        </w:tc>
        <w:tc>
          <w:tcPr>
            <w:tcW w:w="933" w:type="pct"/>
            <w:vAlign w:val="center"/>
          </w:tcPr>
          <w:p w14:paraId="4EE65408" w14:textId="77777777" w:rsidR="00F47AF2" w:rsidRPr="009F2971" w:rsidRDefault="00F47AF2" w:rsidP="00EE58F8">
            <w:pPr>
              <w:rPr>
                <w:rFonts w:eastAsia="MS Mincho"/>
                <w:sz w:val="20"/>
                <w:szCs w:val="20"/>
              </w:rPr>
            </w:pPr>
            <w:r w:rsidRPr="009F2971">
              <w:rPr>
                <w:rFonts w:eastAsia="MS Mincho"/>
                <w:sz w:val="20"/>
                <w:szCs w:val="20"/>
              </w:rPr>
              <w:t>2024 г.</w:t>
            </w:r>
          </w:p>
        </w:tc>
      </w:tr>
      <w:tr w:rsidR="00F47AF2" w:rsidRPr="009F2971" w14:paraId="42EAFDCE" w14:textId="77777777" w:rsidTr="00EA3219">
        <w:trPr>
          <w:cantSplit/>
          <w:trHeight w:val="349"/>
        </w:trPr>
        <w:tc>
          <w:tcPr>
            <w:tcW w:w="200" w:type="pct"/>
          </w:tcPr>
          <w:p w14:paraId="327163D5" w14:textId="77777777" w:rsidR="00F47AF2" w:rsidRPr="009F2971" w:rsidRDefault="00F47AF2" w:rsidP="00EE58F8">
            <w:pPr>
              <w:rPr>
                <w:rFonts w:eastAsia="MS Mincho"/>
                <w:sz w:val="20"/>
                <w:szCs w:val="20"/>
              </w:rPr>
            </w:pPr>
          </w:p>
        </w:tc>
        <w:tc>
          <w:tcPr>
            <w:tcW w:w="1800" w:type="pct"/>
            <w:vAlign w:val="center"/>
          </w:tcPr>
          <w:p w14:paraId="430FB121" w14:textId="77777777" w:rsidR="00F47AF2" w:rsidRPr="009F2971" w:rsidRDefault="00F47AF2" w:rsidP="00EE58F8">
            <w:pPr>
              <w:rPr>
                <w:rFonts w:eastAsia="MS Mincho"/>
                <w:sz w:val="20"/>
                <w:szCs w:val="20"/>
              </w:rPr>
            </w:pPr>
            <w:r w:rsidRPr="009F2971">
              <w:rPr>
                <w:rFonts w:eastAsia="MS Mincho"/>
                <w:sz w:val="20"/>
                <w:szCs w:val="20"/>
              </w:rPr>
              <w:t xml:space="preserve"> ниже минимального балла, %</w:t>
            </w:r>
          </w:p>
        </w:tc>
        <w:tc>
          <w:tcPr>
            <w:tcW w:w="1033" w:type="pct"/>
            <w:vAlign w:val="center"/>
          </w:tcPr>
          <w:p w14:paraId="4C0B1528" w14:textId="77777777" w:rsidR="00F47AF2" w:rsidRPr="009F2971" w:rsidRDefault="00F47AF2" w:rsidP="00EE58F8">
            <w:pPr>
              <w:rPr>
                <w:rFonts w:eastAsia="MS Mincho"/>
                <w:sz w:val="20"/>
                <w:szCs w:val="20"/>
              </w:rPr>
            </w:pPr>
            <w:r w:rsidRPr="009F2971">
              <w:rPr>
                <w:rFonts w:eastAsia="MS Mincho"/>
                <w:sz w:val="20"/>
                <w:szCs w:val="20"/>
              </w:rPr>
              <w:t>0,00</w:t>
            </w:r>
          </w:p>
        </w:tc>
        <w:tc>
          <w:tcPr>
            <w:tcW w:w="1034" w:type="pct"/>
            <w:vAlign w:val="center"/>
          </w:tcPr>
          <w:p w14:paraId="60377506" w14:textId="77777777" w:rsidR="00F47AF2" w:rsidRPr="009F2971" w:rsidRDefault="00F47AF2" w:rsidP="00EE58F8">
            <w:pPr>
              <w:rPr>
                <w:rFonts w:eastAsia="MS Mincho"/>
                <w:sz w:val="20"/>
                <w:szCs w:val="20"/>
              </w:rPr>
            </w:pPr>
            <w:r w:rsidRPr="009F2971">
              <w:rPr>
                <w:rFonts w:eastAsia="MS Mincho"/>
                <w:sz w:val="20"/>
                <w:szCs w:val="20"/>
              </w:rPr>
              <w:t>8,3</w:t>
            </w:r>
          </w:p>
        </w:tc>
        <w:tc>
          <w:tcPr>
            <w:tcW w:w="933" w:type="pct"/>
            <w:vAlign w:val="center"/>
          </w:tcPr>
          <w:p w14:paraId="4A914AAF" w14:textId="77777777" w:rsidR="00F47AF2" w:rsidRPr="009F2971" w:rsidRDefault="00F47AF2" w:rsidP="00EE58F8">
            <w:pPr>
              <w:rPr>
                <w:rFonts w:eastAsia="MS Mincho"/>
                <w:sz w:val="20"/>
                <w:szCs w:val="20"/>
              </w:rPr>
            </w:pPr>
            <w:r w:rsidRPr="009F2971">
              <w:rPr>
                <w:rFonts w:eastAsia="MS Mincho"/>
                <w:sz w:val="20"/>
                <w:szCs w:val="20"/>
              </w:rPr>
              <w:t>0,0</w:t>
            </w:r>
          </w:p>
        </w:tc>
      </w:tr>
      <w:tr w:rsidR="00F47AF2" w:rsidRPr="009F2971" w14:paraId="6D5130E5" w14:textId="77777777" w:rsidTr="00EA3219">
        <w:trPr>
          <w:cantSplit/>
          <w:trHeight w:val="349"/>
        </w:trPr>
        <w:tc>
          <w:tcPr>
            <w:tcW w:w="200" w:type="pct"/>
          </w:tcPr>
          <w:p w14:paraId="4C17A6B2" w14:textId="77777777" w:rsidR="00F47AF2" w:rsidRPr="009F2971" w:rsidRDefault="00F47AF2" w:rsidP="00EE58F8">
            <w:pPr>
              <w:rPr>
                <w:rFonts w:eastAsia="MS Mincho"/>
                <w:sz w:val="20"/>
                <w:szCs w:val="20"/>
              </w:rPr>
            </w:pPr>
          </w:p>
        </w:tc>
        <w:tc>
          <w:tcPr>
            <w:tcW w:w="1800" w:type="pct"/>
            <w:vAlign w:val="center"/>
          </w:tcPr>
          <w:p w14:paraId="4262D2DB" w14:textId="77777777" w:rsidR="00F47AF2" w:rsidRPr="009F2971" w:rsidRDefault="00F47AF2" w:rsidP="00EE58F8">
            <w:pPr>
              <w:rPr>
                <w:rFonts w:eastAsia="MS Mincho"/>
                <w:sz w:val="20"/>
                <w:szCs w:val="20"/>
              </w:rPr>
            </w:pPr>
            <w:r w:rsidRPr="009F2971">
              <w:rPr>
                <w:rFonts w:eastAsia="MS Mincho"/>
                <w:sz w:val="20"/>
                <w:szCs w:val="20"/>
              </w:rPr>
              <w:t>от минимального балла до 60 баллов, %</w:t>
            </w:r>
          </w:p>
        </w:tc>
        <w:tc>
          <w:tcPr>
            <w:tcW w:w="1033" w:type="pct"/>
            <w:vAlign w:val="center"/>
          </w:tcPr>
          <w:p w14:paraId="643FED61" w14:textId="77777777" w:rsidR="00F47AF2" w:rsidRPr="009F2971" w:rsidRDefault="00F47AF2" w:rsidP="00EE58F8">
            <w:pPr>
              <w:rPr>
                <w:rFonts w:eastAsia="MS Mincho"/>
                <w:sz w:val="20"/>
                <w:szCs w:val="20"/>
              </w:rPr>
            </w:pPr>
            <w:r w:rsidRPr="009F2971">
              <w:rPr>
                <w:rFonts w:eastAsia="MS Mincho"/>
                <w:sz w:val="20"/>
                <w:szCs w:val="20"/>
              </w:rPr>
              <w:t>75,00</w:t>
            </w:r>
          </w:p>
        </w:tc>
        <w:tc>
          <w:tcPr>
            <w:tcW w:w="1034" w:type="pct"/>
            <w:vAlign w:val="center"/>
          </w:tcPr>
          <w:p w14:paraId="03828992" w14:textId="77777777" w:rsidR="00F47AF2" w:rsidRPr="009F2971" w:rsidRDefault="00F47AF2" w:rsidP="00EE58F8">
            <w:pPr>
              <w:rPr>
                <w:rFonts w:eastAsia="MS Mincho"/>
                <w:sz w:val="20"/>
                <w:szCs w:val="20"/>
              </w:rPr>
            </w:pPr>
            <w:r w:rsidRPr="009F2971">
              <w:rPr>
                <w:rFonts w:eastAsia="MS Mincho"/>
                <w:sz w:val="20"/>
                <w:szCs w:val="20"/>
              </w:rPr>
              <w:t>54,2</w:t>
            </w:r>
          </w:p>
        </w:tc>
        <w:tc>
          <w:tcPr>
            <w:tcW w:w="933" w:type="pct"/>
            <w:vAlign w:val="center"/>
          </w:tcPr>
          <w:p w14:paraId="41E445A9" w14:textId="77777777" w:rsidR="00F47AF2" w:rsidRPr="009F2971" w:rsidRDefault="00F47AF2" w:rsidP="00EE58F8">
            <w:pPr>
              <w:rPr>
                <w:rFonts w:eastAsia="MS Mincho"/>
                <w:sz w:val="20"/>
                <w:szCs w:val="20"/>
              </w:rPr>
            </w:pPr>
            <w:r w:rsidRPr="009F2971">
              <w:rPr>
                <w:rFonts w:eastAsia="MS Mincho"/>
                <w:sz w:val="20"/>
                <w:szCs w:val="20"/>
              </w:rPr>
              <w:t>64,3</w:t>
            </w:r>
          </w:p>
        </w:tc>
      </w:tr>
      <w:tr w:rsidR="00F47AF2" w:rsidRPr="009F2971" w:rsidDel="00407E4A" w14:paraId="6C11409C" w14:textId="77777777" w:rsidTr="00EA3219">
        <w:trPr>
          <w:cantSplit/>
          <w:trHeight w:val="354"/>
        </w:trPr>
        <w:tc>
          <w:tcPr>
            <w:tcW w:w="200" w:type="pct"/>
          </w:tcPr>
          <w:p w14:paraId="5ECDAC7D" w14:textId="77777777" w:rsidR="00F47AF2" w:rsidRPr="009F2971" w:rsidRDefault="00F47AF2" w:rsidP="00EE58F8">
            <w:pPr>
              <w:rPr>
                <w:rFonts w:eastAsia="MS Mincho"/>
                <w:sz w:val="20"/>
                <w:szCs w:val="20"/>
              </w:rPr>
            </w:pPr>
          </w:p>
        </w:tc>
        <w:tc>
          <w:tcPr>
            <w:tcW w:w="1800" w:type="pct"/>
            <w:vAlign w:val="center"/>
          </w:tcPr>
          <w:p w14:paraId="135F1573" w14:textId="77777777" w:rsidR="00F47AF2" w:rsidRPr="009F2971" w:rsidDel="00407E4A" w:rsidRDefault="00F47AF2" w:rsidP="00EE58F8">
            <w:pPr>
              <w:rPr>
                <w:rFonts w:eastAsia="MS Mincho"/>
                <w:sz w:val="20"/>
                <w:szCs w:val="20"/>
              </w:rPr>
            </w:pPr>
            <w:r w:rsidRPr="009F2971">
              <w:rPr>
                <w:rFonts w:eastAsia="MS Mincho"/>
                <w:sz w:val="20"/>
                <w:szCs w:val="20"/>
              </w:rPr>
              <w:t>от 61 до 80 баллов, %</w:t>
            </w:r>
          </w:p>
        </w:tc>
        <w:tc>
          <w:tcPr>
            <w:tcW w:w="1033" w:type="pct"/>
            <w:vAlign w:val="center"/>
          </w:tcPr>
          <w:p w14:paraId="41C68EAE" w14:textId="77777777" w:rsidR="00F47AF2" w:rsidRPr="009F2971" w:rsidDel="00407E4A" w:rsidRDefault="00F47AF2" w:rsidP="00EE58F8">
            <w:pPr>
              <w:rPr>
                <w:rFonts w:eastAsia="MS Mincho"/>
                <w:sz w:val="20"/>
                <w:szCs w:val="20"/>
              </w:rPr>
            </w:pPr>
            <w:r w:rsidRPr="009F2971">
              <w:rPr>
                <w:rFonts w:eastAsia="MS Mincho"/>
                <w:sz w:val="20"/>
                <w:szCs w:val="20"/>
              </w:rPr>
              <w:t>25,00</w:t>
            </w:r>
          </w:p>
        </w:tc>
        <w:tc>
          <w:tcPr>
            <w:tcW w:w="1034" w:type="pct"/>
            <w:vAlign w:val="center"/>
          </w:tcPr>
          <w:p w14:paraId="795C81FF" w14:textId="77777777" w:rsidR="00F47AF2" w:rsidRPr="009F2971" w:rsidDel="00407E4A" w:rsidRDefault="00F47AF2" w:rsidP="00EE58F8">
            <w:pPr>
              <w:rPr>
                <w:rFonts w:eastAsia="MS Mincho"/>
                <w:sz w:val="20"/>
                <w:szCs w:val="20"/>
              </w:rPr>
            </w:pPr>
            <w:r w:rsidRPr="009F2971">
              <w:rPr>
                <w:rFonts w:eastAsia="MS Mincho"/>
                <w:sz w:val="20"/>
                <w:szCs w:val="20"/>
              </w:rPr>
              <w:t>16,7</w:t>
            </w:r>
          </w:p>
        </w:tc>
        <w:tc>
          <w:tcPr>
            <w:tcW w:w="933" w:type="pct"/>
            <w:vAlign w:val="center"/>
          </w:tcPr>
          <w:p w14:paraId="6CF41D34" w14:textId="77777777" w:rsidR="00F47AF2" w:rsidRPr="009F2971" w:rsidDel="00407E4A" w:rsidRDefault="00F47AF2" w:rsidP="00EE58F8">
            <w:pPr>
              <w:rPr>
                <w:rFonts w:eastAsia="MS Mincho"/>
                <w:sz w:val="20"/>
                <w:szCs w:val="20"/>
              </w:rPr>
            </w:pPr>
            <w:r w:rsidRPr="009F2971">
              <w:rPr>
                <w:rFonts w:eastAsia="MS Mincho"/>
                <w:sz w:val="20"/>
                <w:szCs w:val="20"/>
              </w:rPr>
              <w:t>14,3</w:t>
            </w:r>
          </w:p>
        </w:tc>
      </w:tr>
      <w:tr w:rsidR="00F47AF2" w:rsidRPr="009F2971" w14:paraId="6F900C5F" w14:textId="77777777" w:rsidTr="00EA3219">
        <w:trPr>
          <w:cantSplit/>
          <w:trHeight w:val="338"/>
        </w:trPr>
        <w:tc>
          <w:tcPr>
            <w:tcW w:w="200" w:type="pct"/>
          </w:tcPr>
          <w:p w14:paraId="6CE89016" w14:textId="77777777" w:rsidR="00F47AF2" w:rsidRPr="009F2971" w:rsidRDefault="00F47AF2" w:rsidP="00EE58F8">
            <w:pPr>
              <w:rPr>
                <w:rFonts w:eastAsia="MS Mincho"/>
                <w:sz w:val="20"/>
                <w:szCs w:val="20"/>
              </w:rPr>
            </w:pPr>
          </w:p>
        </w:tc>
        <w:tc>
          <w:tcPr>
            <w:tcW w:w="1800" w:type="pct"/>
            <w:vAlign w:val="center"/>
          </w:tcPr>
          <w:p w14:paraId="30ECA018" w14:textId="77777777" w:rsidR="00F47AF2" w:rsidRPr="009F2971" w:rsidRDefault="00F47AF2" w:rsidP="00EE58F8">
            <w:pPr>
              <w:rPr>
                <w:rFonts w:eastAsia="MS Mincho"/>
                <w:sz w:val="20"/>
                <w:szCs w:val="20"/>
              </w:rPr>
            </w:pPr>
            <w:r w:rsidRPr="009F2971">
              <w:rPr>
                <w:rFonts w:eastAsia="MS Mincho"/>
                <w:sz w:val="20"/>
                <w:szCs w:val="20"/>
              </w:rPr>
              <w:t>от 81 до 100 баллов, %</w:t>
            </w:r>
          </w:p>
        </w:tc>
        <w:tc>
          <w:tcPr>
            <w:tcW w:w="1033" w:type="pct"/>
            <w:vAlign w:val="center"/>
          </w:tcPr>
          <w:p w14:paraId="00C67531" w14:textId="77777777" w:rsidR="00F47AF2" w:rsidRPr="009F2971" w:rsidRDefault="00F47AF2" w:rsidP="00EE58F8">
            <w:pPr>
              <w:rPr>
                <w:rFonts w:eastAsia="MS Mincho"/>
                <w:sz w:val="20"/>
                <w:szCs w:val="20"/>
              </w:rPr>
            </w:pPr>
            <w:r w:rsidRPr="009F2971">
              <w:rPr>
                <w:rFonts w:eastAsia="MS Mincho"/>
                <w:sz w:val="20"/>
                <w:szCs w:val="20"/>
              </w:rPr>
              <w:t>0,00</w:t>
            </w:r>
          </w:p>
        </w:tc>
        <w:tc>
          <w:tcPr>
            <w:tcW w:w="1034" w:type="pct"/>
            <w:vAlign w:val="center"/>
          </w:tcPr>
          <w:p w14:paraId="588A7C51" w14:textId="77777777" w:rsidR="00F47AF2" w:rsidRPr="009F2971" w:rsidRDefault="00F47AF2" w:rsidP="00EE58F8">
            <w:pPr>
              <w:rPr>
                <w:rFonts w:eastAsia="MS Mincho"/>
                <w:sz w:val="20"/>
                <w:szCs w:val="20"/>
              </w:rPr>
            </w:pPr>
            <w:r w:rsidRPr="009F2971">
              <w:rPr>
                <w:rFonts w:eastAsia="MS Mincho"/>
                <w:sz w:val="20"/>
                <w:szCs w:val="20"/>
              </w:rPr>
              <w:t>20,8</w:t>
            </w:r>
          </w:p>
        </w:tc>
        <w:tc>
          <w:tcPr>
            <w:tcW w:w="933" w:type="pct"/>
            <w:vAlign w:val="center"/>
          </w:tcPr>
          <w:p w14:paraId="53D00D03" w14:textId="77777777" w:rsidR="00F47AF2" w:rsidRPr="009F2971" w:rsidRDefault="00F47AF2" w:rsidP="00EE58F8">
            <w:pPr>
              <w:rPr>
                <w:rFonts w:eastAsia="MS Mincho"/>
                <w:sz w:val="20"/>
                <w:szCs w:val="20"/>
              </w:rPr>
            </w:pPr>
            <w:r w:rsidRPr="009F2971">
              <w:rPr>
                <w:rFonts w:eastAsia="MS Mincho"/>
                <w:sz w:val="20"/>
                <w:szCs w:val="20"/>
              </w:rPr>
              <w:t>21,4</w:t>
            </w:r>
          </w:p>
        </w:tc>
      </w:tr>
      <w:tr w:rsidR="00F47AF2" w:rsidRPr="009F2971" w14:paraId="2B5389C6" w14:textId="77777777" w:rsidTr="00EA3219">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04378204" w14:textId="77777777" w:rsidR="00F47AF2" w:rsidRPr="009F2971" w:rsidRDefault="00F47AF2" w:rsidP="00EE58F8">
            <w:pPr>
              <w:rPr>
                <w:rFonts w:eastAsia="MS Mincho"/>
                <w:sz w:val="20"/>
                <w:szCs w:val="20"/>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60837D56" w14:textId="77777777" w:rsidR="00F47AF2" w:rsidRPr="009F2971" w:rsidRDefault="00F47AF2" w:rsidP="00EE58F8">
            <w:pPr>
              <w:rPr>
                <w:rFonts w:eastAsia="MS Mincho"/>
                <w:sz w:val="20"/>
                <w:szCs w:val="20"/>
              </w:rPr>
            </w:pPr>
            <w:r w:rsidRPr="009F2971">
              <w:rPr>
                <w:rFonts w:eastAsia="MS Mincho"/>
                <w:sz w:val="20"/>
                <w:szCs w:val="20"/>
              </w:rPr>
              <w:t>Средний тестовый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2F6C3AB0" w14:textId="77777777" w:rsidR="00F47AF2" w:rsidRPr="009F2971" w:rsidRDefault="00F47AF2" w:rsidP="00EE58F8">
            <w:pPr>
              <w:rPr>
                <w:rFonts w:eastAsia="MS Mincho"/>
                <w:sz w:val="20"/>
                <w:szCs w:val="20"/>
              </w:rPr>
            </w:pPr>
            <w:r w:rsidRPr="009F2971">
              <w:rPr>
                <w:rFonts w:eastAsia="MS Mincho"/>
                <w:sz w:val="20"/>
                <w:szCs w:val="20"/>
              </w:rPr>
              <w:t>54</w:t>
            </w:r>
          </w:p>
        </w:tc>
        <w:tc>
          <w:tcPr>
            <w:tcW w:w="1034" w:type="pct"/>
            <w:tcBorders>
              <w:top w:val="single" w:sz="4" w:space="0" w:color="000000"/>
              <w:left w:val="single" w:sz="4" w:space="0" w:color="000000"/>
              <w:bottom w:val="single" w:sz="4" w:space="0" w:color="000000"/>
              <w:right w:val="single" w:sz="4" w:space="0" w:color="000000"/>
            </w:tcBorders>
            <w:vAlign w:val="center"/>
          </w:tcPr>
          <w:p w14:paraId="661441BC" w14:textId="77777777" w:rsidR="00F47AF2" w:rsidRPr="009F2971" w:rsidRDefault="00F47AF2" w:rsidP="00EE58F8">
            <w:pPr>
              <w:rPr>
                <w:rFonts w:eastAsia="MS Mincho"/>
                <w:sz w:val="20"/>
                <w:szCs w:val="20"/>
              </w:rPr>
            </w:pPr>
            <w:r w:rsidRPr="009F2971">
              <w:rPr>
                <w:rFonts w:eastAsia="MS Mincho"/>
                <w:sz w:val="20"/>
                <w:szCs w:val="20"/>
              </w:rPr>
              <w:t>57</w:t>
            </w:r>
          </w:p>
        </w:tc>
        <w:tc>
          <w:tcPr>
            <w:tcW w:w="933" w:type="pct"/>
            <w:tcBorders>
              <w:top w:val="single" w:sz="4" w:space="0" w:color="000000"/>
              <w:left w:val="single" w:sz="4" w:space="0" w:color="000000"/>
              <w:bottom w:val="single" w:sz="4" w:space="0" w:color="000000"/>
              <w:right w:val="single" w:sz="4" w:space="0" w:color="000000"/>
            </w:tcBorders>
            <w:vAlign w:val="center"/>
          </w:tcPr>
          <w:p w14:paraId="322AB44C" w14:textId="77777777" w:rsidR="00F47AF2" w:rsidRPr="009F2971" w:rsidRDefault="00F47AF2" w:rsidP="00EE58F8">
            <w:pPr>
              <w:rPr>
                <w:rFonts w:eastAsia="MS Mincho"/>
                <w:sz w:val="20"/>
                <w:szCs w:val="20"/>
              </w:rPr>
            </w:pPr>
            <w:r w:rsidRPr="009F2971">
              <w:rPr>
                <w:rFonts w:eastAsia="MS Mincho"/>
                <w:sz w:val="20"/>
                <w:szCs w:val="20"/>
              </w:rPr>
              <w:t>61</w:t>
            </w:r>
          </w:p>
        </w:tc>
      </w:tr>
    </w:tbl>
    <w:p w14:paraId="3ED93351" w14:textId="77777777" w:rsidR="00F47AF2" w:rsidRDefault="00F47AF2" w:rsidP="00EE58F8"/>
    <w:p w14:paraId="794623E1" w14:textId="1F353856" w:rsidR="00F47AF2" w:rsidRDefault="00F47AF2" w:rsidP="009B44A5">
      <w:pPr>
        <w:ind w:firstLine="567"/>
        <w:jc w:val="both"/>
      </w:pPr>
      <w:r w:rsidRPr="0032535F">
        <w:t>ОО, продемонстрировавших наиболее высокие</w:t>
      </w:r>
      <w:r w:rsidR="00656EC2">
        <w:t xml:space="preserve"> и низкие</w:t>
      </w:r>
      <w:r w:rsidRPr="0032535F">
        <w:t xml:space="preserve"> результаты ЕГЭ по литературе, не выявлены, так во всех ОО количество учеников, принимавших участие в ЕГЭ по данному предмету, менее 10.</w:t>
      </w:r>
    </w:p>
    <w:p w14:paraId="57BF0B31" w14:textId="77777777" w:rsidR="00F00EE9" w:rsidRPr="0032535F" w:rsidRDefault="00F00EE9" w:rsidP="00EE58F8"/>
    <w:p w14:paraId="76D55458" w14:textId="5D371D3C" w:rsidR="00F47AF2" w:rsidRPr="00F00EE9" w:rsidRDefault="00F47AF2" w:rsidP="00F00EE9">
      <w:pPr>
        <w:pStyle w:val="3"/>
        <w:rPr>
          <w:rFonts w:ascii="Times New Roman" w:hAnsi="Times New Roman"/>
        </w:rPr>
      </w:pPr>
      <w:bookmarkStart w:id="72" w:name="_Toc175814942"/>
      <w:bookmarkStart w:id="73" w:name="_Toc175822524"/>
      <w:r w:rsidRPr="00F00EE9">
        <w:rPr>
          <w:rFonts w:ascii="Times New Roman" w:hAnsi="Times New Roman"/>
        </w:rPr>
        <w:lastRenderedPageBreak/>
        <w:t xml:space="preserve">ВЫВОДЫ о характере изменения результатов ЕГЭ по </w:t>
      </w:r>
      <w:bookmarkEnd w:id="72"/>
      <w:r w:rsidR="00656EC2" w:rsidRPr="00F00EE9">
        <w:rPr>
          <w:rFonts w:ascii="Times New Roman" w:hAnsi="Times New Roman"/>
        </w:rPr>
        <w:t>литературе</w:t>
      </w:r>
      <w:bookmarkEnd w:id="73"/>
    </w:p>
    <w:p w14:paraId="37D5F2C8" w14:textId="77777777" w:rsidR="00F00EE9" w:rsidRDefault="00F00EE9" w:rsidP="00EE58F8"/>
    <w:p w14:paraId="3BF44203" w14:textId="414965DF" w:rsidR="001E3D33" w:rsidRPr="00857D5C" w:rsidRDefault="00F00EE9" w:rsidP="00F00EE9">
      <w:pPr>
        <w:ind w:firstLine="567"/>
        <w:jc w:val="both"/>
      </w:pPr>
      <w:r>
        <w:t>С</w:t>
      </w:r>
      <w:r w:rsidR="00F47AF2" w:rsidRPr="00857D5C">
        <w:t xml:space="preserve"> 2022 года ЕГЭ проводится на основе Федерального государственного образовательного стандарта среднего общего образования. В 2023 году произошли изменения структуры КИМ по литературе. Обогащён литературный материал: шире представлена поэзия второй половины ХIХ – ХХ в., отечественная литература ХХI в.,</w:t>
      </w:r>
      <w:r w:rsidR="00141A0E">
        <w:t xml:space="preserve"> </w:t>
      </w:r>
      <w:r w:rsidR="00F47AF2" w:rsidRPr="00857D5C">
        <w:t>включена зарубежная</w:t>
      </w:r>
      <w:r w:rsidR="00141A0E">
        <w:t xml:space="preserve"> </w:t>
      </w:r>
      <w:r w:rsidR="00F47AF2" w:rsidRPr="00857D5C">
        <w:t xml:space="preserve">литература. Повышены требования к объёму сочинения (минимальное количество слов – 200). Введены критерии оценивания грамотности. </w:t>
      </w:r>
    </w:p>
    <w:p w14:paraId="7A439990" w14:textId="77777777" w:rsidR="001E3D33" w:rsidRPr="00857D5C" w:rsidRDefault="00F47AF2" w:rsidP="00F00EE9">
      <w:pPr>
        <w:ind w:firstLine="567"/>
        <w:jc w:val="both"/>
      </w:pPr>
      <w:r w:rsidRPr="00857D5C">
        <w:t xml:space="preserve">Для получения минимального количества баллов по литературе, подтверждающего освоение экзаменуемым образовательной программы, надо было получить 32 балла, то есть по сравнению с прошлым годом пороговый балл по литературе не изменился. </w:t>
      </w:r>
    </w:p>
    <w:p w14:paraId="2C58CC46" w14:textId="77777777" w:rsidR="002B1165" w:rsidRDefault="00F47AF2" w:rsidP="00F00EE9">
      <w:pPr>
        <w:ind w:firstLine="567"/>
        <w:jc w:val="both"/>
      </w:pPr>
      <w:r w:rsidRPr="00857D5C">
        <w:t>Средний тестовый балл в 2024 году увеличился на 4 (61 балл), это наивысший бал за 3 года (2023 – 57, 2022 – 54), возможно это связано с тем, что в 2024 году экзамен сдавало меньшее количество выпускников.</w:t>
      </w:r>
    </w:p>
    <w:p w14:paraId="19119377" w14:textId="3E95436A" w:rsidR="002B1165" w:rsidRDefault="00F47AF2" w:rsidP="00F00EE9">
      <w:pPr>
        <w:ind w:firstLine="567"/>
        <w:jc w:val="both"/>
      </w:pPr>
      <w:r w:rsidRPr="00857D5C">
        <w:t>В</w:t>
      </w:r>
      <w:r w:rsidR="00857D5C">
        <w:t xml:space="preserve"> </w:t>
      </w:r>
      <w:r w:rsidRPr="00857D5C">
        <w:t>2024, 2023 годах есть выпускники,</w:t>
      </w:r>
      <w:r w:rsidR="00141A0E">
        <w:t xml:space="preserve"> </w:t>
      </w:r>
      <w:r w:rsidRPr="00857D5C">
        <w:t>получившие 100 баллов.</w:t>
      </w:r>
      <w:r w:rsidR="00141A0E">
        <w:t xml:space="preserve"> </w:t>
      </w:r>
      <w:r w:rsidRPr="00857D5C">
        <w:t xml:space="preserve">Количество выпускников, получивших от 81 </w:t>
      </w:r>
      <w:proofErr w:type="gramStart"/>
      <w:r w:rsidRPr="00857D5C">
        <w:t>до 100 баллов</w:t>
      </w:r>
      <w:proofErr w:type="gramEnd"/>
      <w:r w:rsidRPr="00857D5C">
        <w:t xml:space="preserve"> повысилось:</w:t>
      </w:r>
      <w:r w:rsidR="00141A0E">
        <w:t xml:space="preserve"> </w:t>
      </w:r>
      <w:r w:rsidRPr="00857D5C">
        <w:t>2024гю – 21.4%; 2023г. – 15,38 %; 2022г. – 0%.</w:t>
      </w:r>
    </w:p>
    <w:p w14:paraId="577C353A" w14:textId="32B1AADD" w:rsidR="00AC1190" w:rsidRDefault="00F47AF2" w:rsidP="00F00EE9">
      <w:pPr>
        <w:ind w:firstLine="567"/>
        <w:jc w:val="both"/>
      </w:pPr>
      <w:r w:rsidRPr="00857D5C">
        <w:t>В 2024 году все выпускники набрали балл выше минимального.</w:t>
      </w:r>
      <w:r w:rsidR="00141A0E">
        <w:rPr>
          <w:color w:val="FF0000"/>
        </w:rPr>
        <w:t xml:space="preserve"> </w:t>
      </w:r>
      <w:r w:rsidRPr="00857D5C">
        <w:t>В 2023 году не преодолели минимальный балл 2 выпускника текущего года (8,3%), обучавшиеся по программам СОО. В 2022 году все выпускники набрали балл выше минимального.</w:t>
      </w:r>
      <w:r w:rsidR="00141A0E">
        <w:t xml:space="preserve"> </w:t>
      </w:r>
    </w:p>
    <w:p w14:paraId="46FD76AE" w14:textId="699C428E" w:rsidR="00AC1190" w:rsidRDefault="00F47AF2" w:rsidP="00F00EE9">
      <w:pPr>
        <w:ind w:firstLine="567"/>
        <w:jc w:val="both"/>
      </w:pPr>
      <w:r w:rsidRPr="00857D5C">
        <w:t>На основании среднего балла (61)</w:t>
      </w:r>
      <w:r w:rsidR="00141A0E">
        <w:t xml:space="preserve"> </w:t>
      </w:r>
      <w:r w:rsidRPr="00857D5C">
        <w:t>результаты</w:t>
      </w:r>
      <w:r w:rsidR="00141A0E">
        <w:t xml:space="preserve"> </w:t>
      </w:r>
      <w:r w:rsidRPr="00857D5C">
        <w:t>ЕГЭ по литературе в Ненецком автономном округе можно считать удовлетворительными. Участники, получившие высокие баллы на экзамене обучались в общеобразовательных организациях,</w:t>
      </w:r>
      <w:r w:rsidR="00141A0E">
        <w:t xml:space="preserve"> </w:t>
      </w:r>
      <w:r w:rsidRPr="00857D5C">
        <w:t>где преподают литературу учителя, которые обучались на курсах повышения квалификации для экспертов, работают в составе предметной комиссии по литературе и могут квалифицированно сопровождать подготовку школьников к ЕГЭ.</w:t>
      </w:r>
      <w:r w:rsidR="00141A0E">
        <w:rPr>
          <w:color w:val="FF0000"/>
        </w:rPr>
        <w:t xml:space="preserve"> </w:t>
      </w:r>
    </w:p>
    <w:p w14:paraId="380371E7" w14:textId="6BF23C3A" w:rsidR="00F47AF2" w:rsidRPr="00AC1190" w:rsidRDefault="00F47AF2" w:rsidP="00F00EE9">
      <w:pPr>
        <w:ind w:firstLine="567"/>
        <w:jc w:val="both"/>
      </w:pPr>
      <w:r w:rsidRPr="00857D5C">
        <w:t>В целях улучшения результатов ЕГЭ по литературе считаем целесообразным активнее использовать дистанционные формы работы с обучающимися и педагогами округа: тематические вебинары, консультирование по методике обучения литературе в формате заданий ЕГЭ.</w:t>
      </w:r>
    </w:p>
    <w:p w14:paraId="6AE68C64" w14:textId="14C901CC" w:rsidR="00C76CE9" w:rsidRPr="004E4992" w:rsidRDefault="004E4992" w:rsidP="000F1263">
      <w:pPr>
        <w:pStyle w:val="3"/>
      </w:pPr>
      <w:bookmarkStart w:id="74" w:name="_Toc175814965"/>
      <w:bookmarkStart w:id="75" w:name="_Toc175822525"/>
      <w:r w:rsidRPr="004E4992">
        <w:t>К</w:t>
      </w:r>
      <w:r w:rsidR="00C76CE9" w:rsidRPr="004E4992">
        <w:t xml:space="preserve">оличество участников ЕГЭ по учебному </w:t>
      </w:r>
      <w:r w:rsidRPr="004E4992">
        <w:t>истории</w:t>
      </w:r>
      <w:r w:rsidR="00C76CE9" w:rsidRPr="004E4992">
        <w:t xml:space="preserve"> (за 3 года)</w:t>
      </w:r>
      <w:bookmarkEnd w:id="74"/>
      <w:bookmarkEnd w:id="75"/>
    </w:p>
    <w:p w14:paraId="29A4DA7B" w14:textId="571D295F" w:rsidR="00C76CE9" w:rsidRPr="00C76CE9" w:rsidRDefault="00C76CE9" w:rsidP="00EE58F8">
      <w:pPr>
        <w:rPr>
          <w:bCs/>
          <w:i/>
          <w:sz w:val="18"/>
          <w:szCs w:val="18"/>
        </w:rPr>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C76CE9" w:rsidRPr="00C76CE9" w14:paraId="37A9FD87" w14:textId="77777777" w:rsidTr="00FB4C2F">
        <w:tc>
          <w:tcPr>
            <w:tcW w:w="1516" w:type="pct"/>
            <w:gridSpan w:val="2"/>
          </w:tcPr>
          <w:p w14:paraId="345E67CB" w14:textId="77777777" w:rsidR="00C76CE9" w:rsidRPr="00C76CE9" w:rsidRDefault="00C76CE9" w:rsidP="00EE58F8">
            <w:pPr>
              <w:rPr>
                <w:b/>
                <w:noProof/>
              </w:rPr>
            </w:pPr>
            <w:r w:rsidRPr="00C76CE9">
              <w:rPr>
                <w:b/>
                <w:noProof/>
              </w:rPr>
              <w:t>2022 г.</w:t>
            </w:r>
          </w:p>
        </w:tc>
        <w:tc>
          <w:tcPr>
            <w:tcW w:w="1689" w:type="pct"/>
            <w:gridSpan w:val="2"/>
          </w:tcPr>
          <w:p w14:paraId="24C098AF" w14:textId="77777777" w:rsidR="00C76CE9" w:rsidRPr="00C76CE9" w:rsidRDefault="00C76CE9" w:rsidP="00EE58F8">
            <w:pPr>
              <w:rPr>
                <w:b/>
                <w:noProof/>
              </w:rPr>
            </w:pPr>
            <w:r w:rsidRPr="00C76CE9">
              <w:rPr>
                <w:b/>
                <w:noProof/>
              </w:rPr>
              <w:t>20</w:t>
            </w:r>
            <w:r w:rsidRPr="00C76CE9">
              <w:rPr>
                <w:b/>
                <w:noProof/>
                <w:lang w:val="en-US"/>
              </w:rPr>
              <w:t>2</w:t>
            </w:r>
            <w:r w:rsidRPr="00C76CE9">
              <w:rPr>
                <w:b/>
                <w:noProof/>
              </w:rPr>
              <w:t>3 г.</w:t>
            </w:r>
          </w:p>
        </w:tc>
        <w:tc>
          <w:tcPr>
            <w:tcW w:w="1795" w:type="pct"/>
            <w:gridSpan w:val="2"/>
          </w:tcPr>
          <w:p w14:paraId="0BAE456C" w14:textId="77777777" w:rsidR="00C76CE9" w:rsidRPr="00C76CE9" w:rsidRDefault="00C76CE9" w:rsidP="00EE58F8">
            <w:pPr>
              <w:rPr>
                <w:b/>
                <w:noProof/>
              </w:rPr>
            </w:pPr>
            <w:r w:rsidRPr="00C76CE9">
              <w:rPr>
                <w:b/>
                <w:noProof/>
              </w:rPr>
              <w:t>2024 г.</w:t>
            </w:r>
          </w:p>
        </w:tc>
      </w:tr>
      <w:tr w:rsidR="00C76CE9" w:rsidRPr="00C76CE9" w14:paraId="471BD243" w14:textId="77777777" w:rsidTr="00FB4C2F">
        <w:tc>
          <w:tcPr>
            <w:tcW w:w="673" w:type="pct"/>
            <w:vAlign w:val="center"/>
          </w:tcPr>
          <w:p w14:paraId="0F6FEDDA" w14:textId="77777777" w:rsidR="00C76CE9" w:rsidRPr="00C76CE9" w:rsidRDefault="00C76CE9" w:rsidP="00EE58F8">
            <w:pPr>
              <w:rPr>
                <w:noProof/>
              </w:rPr>
            </w:pPr>
            <w:r w:rsidRPr="00C76CE9">
              <w:rPr>
                <w:noProof/>
              </w:rPr>
              <w:t>чел.</w:t>
            </w:r>
          </w:p>
        </w:tc>
        <w:tc>
          <w:tcPr>
            <w:tcW w:w="843" w:type="pct"/>
            <w:vAlign w:val="center"/>
          </w:tcPr>
          <w:p w14:paraId="54047473" w14:textId="77777777" w:rsidR="00C76CE9" w:rsidRPr="00C76CE9" w:rsidRDefault="00C76CE9" w:rsidP="00EE58F8">
            <w:pPr>
              <w:rPr>
                <w:noProof/>
              </w:rPr>
            </w:pPr>
            <w:r w:rsidRPr="00C76CE9">
              <w:rPr>
                <w:noProof/>
              </w:rPr>
              <w:t>% от общего числа участников</w:t>
            </w:r>
          </w:p>
        </w:tc>
        <w:tc>
          <w:tcPr>
            <w:tcW w:w="845" w:type="pct"/>
            <w:vAlign w:val="center"/>
          </w:tcPr>
          <w:p w14:paraId="49F438B8" w14:textId="77777777" w:rsidR="00C76CE9" w:rsidRPr="00C76CE9" w:rsidRDefault="00C76CE9" w:rsidP="00EE58F8">
            <w:pPr>
              <w:rPr>
                <w:noProof/>
              </w:rPr>
            </w:pPr>
            <w:r w:rsidRPr="00C76CE9">
              <w:rPr>
                <w:noProof/>
              </w:rPr>
              <w:t>чел.</w:t>
            </w:r>
          </w:p>
        </w:tc>
        <w:tc>
          <w:tcPr>
            <w:tcW w:w="844" w:type="pct"/>
            <w:vAlign w:val="center"/>
          </w:tcPr>
          <w:p w14:paraId="3930B59F" w14:textId="77777777" w:rsidR="00C76CE9" w:rsidRPr="00C76CE9" w:rsidRDefault="00C76CE9" w:rsidP="00EE58F8">
            <w:pPr>
              <w:rPr>
                <w:noProof/>
              </w:rPr>
            </w:pPr>
            <w:r w:rsidRPr="00C76CE9">
              <w:rPr>
                <w:noProof/>
              </w:rPr>
              <w:t>% от общего числа участников</w:t>
            </w:r>
          </w:p>
        </w:tc>
        <w:tc>
          <w:tcPr>
            <w:tcW w:w="844" w:type="pct"/>
            <w:vAlign w:val="center"/>
          </w:tcPr>
          <w:p w14:paraId="1CB4793E" w14:textId="77777777" w:rsidR="00C76CE9" w:rsidRPr="00C76CE9" w:rsidRDefault="00C76CE9" w:rsidP="00EE58F8">
            <w:pPr>
              <w:rPr>
                <w:noProof/>
              </w:rPr>
            </w:pPr>
            <w:r w:rsidRPr="00C76CE9">
              <w:rPr>
                <w:noProof/>
              </w:rPr>
              <w:t>чел.</w:t>
            </w:r>
          </w:p>
        </w:tc>
        <w:tc>
          <w:tcPr>
            <w:tcW w:w="951" w:type="pct"/>
            <w:vAlign w:val="center"/>
          </w:tcPr>
          <w:p w14:paraId="529C0941" w14:textId="77777777" w:rsidR="00C76CE9" w:rsidRPr="00C76CE9" w:rsidRDefault="00C76CE9" w:rsidP="00EE58F8">
            <w:pPr>
              <w:rPr>
                <w:noProof/>
              </w:rPr>
            </w:pPr>
            <w:r w:rsidRPr="00C76CE9">
              <w:rPr>
                <w:noProof/>
              </w:rPr>
              <w:t>% от общего числа участников</w:t>
            </w:r>
          </w:p>
        </w:tc>
      </w:tr>
      <w:tr w:rsidR="00C76CE9" w:rsidRPr="00C76CE9" w14:paraId="35ED3175" w14:textId="77777777" w:rsidTr="00FB4C2F">
        <w:tc>
          <w:tcPr>
            <w:tcW w:w="673" w:type="pct"/>
            <w:vAlign w:val="center"/>
          </w:tcPr>
          <w:p w14:paraId="115E3167" w14:textId="77777777" w:rsidR="00C76CE9" w:rsidRPr="00C76CE9" w:rsidRDefault="00C76CE9" w:rsidP="00EE58F8">
            <w:r w:rsidRPr="00C76CE9">
              <w:t>52</w:t>
            </w:r>
          </w:p>
        </w:tc>
        <w:tc>
          <w:tcPr>
            <w:tcW w:w="843" w:type="pct"/>
            <w:vAlign w:val="center"/>
          </w:tcPr>
          <w:p w14:paraId="659A06D2" w14:textId="77777777" w:rsidR="00C76CE9" w:rsidRPr="00C76CE9" w:rsidRDefault="00C76CE9" w:rsidP="00EE58F8">
            <w:r w:rsidRPr="00C76CE9">
              <w:t>20,16</w:t>
            </w:r>
          </w:p>
        </w:tc>
        <w:tc>
          <w:tcPr>
            <w:tcW w:w="845" w:type="pct"/>
            <w:vAlign w:val="bottom"/>
          </w:tcPr>
          <w:p w14:paraId="61048E4A" w14:textId="77777777" w:rsidR="00C76CE9" w:rsidRPr="00C76CE9" w:rsidRDefault="00C76CE9" w:rsidP="00EE58F8">
            <w:pPr>
              <w:rPr>
                <w:noProof/>
              </w:rPr>
            </w:pPr>
            <w:r w:rsidRPr="00C76CE9">
              <w:t>34</w:t>
            </w:r>
          </w:p>
        </w:tc>
        <w:tc>
          <w:tcPr>
            <w:tcW w:w="844" w:type="pct"/>
            <w:vAlign w:val="bottom"/>
          </w:tcPr>
          <w:p w14:paraId="06D38B39" w14:textId="77777777" w:rsidR="00C76CE9" w:rsidRPr="00C76CE9" w:rsidRDefault="00C76CE9" w:rsidP="00EE58F8">
            <w:pPr>
              <w:rPr>
                <w:noProof/>
              </w:rPr>
            </w:pPr>
            <w:r w:rsidRPr="00C76CE9">
              <w:t>16,35</w:t>
            </w:r>
          </w:p>
        </w:tc>
        <w:tc>
          <w:tcPr>
            <w:tcW w:w="844" w:type="pct"/>
            <w:vAlign w:val="bottom"/>
          </w:tcPr>
          <w:p w14:paraId="7C90B11E" w14:textId="77777777" w:rsidR="00C76CE9" w:rsidRPr="00C76CE9" w:rsidRDefault="00C76CE9" w:rsidP="00EE58F8">
            <w:r w:rsidRPr="00C76CE9">
              <w:t>32</w:t>
            </w:r>
          </w:p>
        </w:tc>
        <w:tc>
          <w:tcPr>
            <w:tcW w:w="951" w:type="pct"/>
            <w:vAlign w:val="bottom"/>
          </w:tcPr>
          <w:p w14:paraId="55E7BA91" w14:textId="77777777" w:rsidR="00C76CE9" w:rsidRPr="00C76CE9" w:rsidRDefault="00C76CE9" w:rsidP="00EE58F8">
            <w:r w:rsidRPr="00C76CE9">
              <w:t>15,9</w:t>
            </w:r>
          </w:p>
        </w:tc>
      </w:tr>
    </w:tbl>
    <w:p w14:paraId="60B88412" w14:textId="77777777" w:rsidR="00F00EE9" w:rsidRDefault="00F00EE9" w:rsidP="00EE58F8">
      <w:pPr>
        <w:rPr>
          <w:rFonts w:eastAsia="SimSun"/>
          <w:b/>
          <w:bCs/>
          <w:sz w:val="28"/>
        </w:rPr>
      </w:pPr>
      <w:bookmarkStart w:id="76" w:name="_Toc175814971"/>
    </w:p>
    <w:p w14:paraId="1F14C032" w14:textId="21AF8866" w:rsidR="00C76CE9" w:rsidRPr="00F00EE9" w:rsidRDefault="00C76CE9" w:rsidP="00F00EE9">
      <w:pPr>
        <w:pStyle w:val="3"/>
        <w:rPr>
          <w:rFonts w:ascii="Times New Roman" w:hAnsi="Times New Roman"/>
        </w:rPr>
      </w:pPr>
      <w:bookmarkStart w:id="77" w:name="_Toc175822526"/>
      <w:r w:rsidRPr="00F00EE9">
        <w:rPr>
          <w:rFonts w:ascii="Times New Roman" w:hAnsi="Times New Roman"/>
        </w:rPr>
        <w:t xml:space="preserve">ВЫВОДЫ о характере изменения количества участников ЕГЭ по учебному </w:t>
      </w:r>
      <w:bookmarkEnd w:id="76"/>
      <w:r w:rsidR="004E4992" w:rsidRPr="00F00EE9">
        <w:rPr>
          <w:rFonts w:ascii="Times New Roman" w:hAnsi="Times New Roman"/>
        </w:rPr>
        <w:t>истории</w:t>
      </w:r>
      <w:bookmarkEnd w:id="77"/>
    </w:p>
    <w:p w14:paraId="66106D12" w14:textId="77777777" w:rsidR="00F00EE9" w:rsidRPr="000F1263" w:rsidRDefault="00F00EE9" w:rsidP="00EE58F8">
      <w:pPr>
        <w:rPr>
          <w:rFonts w:eastAsia="SimSun"/>
          <w:b/>
          <w:bCs/>
          <w:sz w:val="28"/>
        </w:rPr>
      </w:pPr>
    </w:p>
    <w:p w14:paraId="6A83E9F9" w14:textId="420A439B" w:rsidR="00C76CE9" w:rsidRPr="00C76CE9" w:rsidRDefault="00C76CE9" w:rsidP="009B44A5">
      <w:pPr>
        <w:ind w:firstLine="567"/>
        <w:jc w:val="both"/>
      </w:pPr>
      <w:r w:rsidRPr="00C76CE9">
        <w:t>На основе приведенных данных отмечается снижение количества участников ЕГЭ по истории в целом; среди участников ЕГЭ по истории преобладают выпускники текущего года, обучавшиеся по программам СОО.</w:t>
      </w:r>
    </w:p>
    <w:p w14:paraId="3C2FC80A" w14:textId="4C684C9D" w:rsidR="00D42D79" w:rsidRDefault="00C76CE9" w:rsidP="009B44A5">
      <w:pPr>
        <w:ind w:firstLine="567"/>
        <w:jc w:val="both"/>
      </w:pPr>
      <w:bookmarkStart w:id="78" w:name="_Toc175814974"/>
      <w:r w:rsidRPr="00C76CE9">
        <w:t xml:space="preserve">Диаграмма распределения тестовых баллов участников ЕГЭ по </w:t>
      </w:r>
      <w:r w:rsidR="004E4992">
        <w:t>истории</w:t>
      </w:r>
      <w:r w:rsidR="004E4992" w:rsidRPr="008A3AA9">
        <w:t xml:space="preserve"> </w:t>
      </w:r>
      <w:r w:rsidRPr="00C76CE9">
        <w:t>в 2024 г.</w:t>
      </w:r>
      <w:bookmarkEnd w:id="78"/>
    </w:p>
    <w:p w14:paraId="6A291015" w14:textId="77777777" w:rsidR="00C76CE9" w:rsidRPr="00C76CE9" w:rsidRDefault="00C76CE9" w:rsidP="00F00EE9">
      <w:pPr>
        <w:jc w:val="both"/>
      </w:pPr>
    </w:p>
    <w:p w14:paraId="445AE9C5" w14:textId="77777777" w:rsidR="00C76CE9" w:rsidRPr="00C76CE9" w:rsidRDefault="00C76CE9" w:rsidP="00EE58F8">
      <w:r w:rsidRPr="00C76CE9">
        <w:rPr>
          <w:noProof/>
        </w:rPr>
        <w:lastRenderedPageBreak/>
        <w:drawing>
          <wp:inline distT="0" distB="0" distL="0" distR="0" wp14:anchorId="3DD656E2" wp14:editId="62D00380">
            <wp:extent cx="4584700" cy="2755900"/>
            <wp:effectExtent l="0" t="0" r="6350" b="6350"/>
            <wp:docPr id="10583961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EC6F2DF" w14:textId="77777777" w:rsidR="00C76CE9" w:rsidRPr="00C76CE9" w:rsidRDefault="00C76CE9" w:rsidP="00EE58F8"/>
    <w:p w14:paraId="616039B7" w14:textId="5FD3C50C" w:rsidR="00C76CE9" w:rsidRPr="00F00EE9" w:rsidRDefault="008935CA" w:rsidP="00EE58F8">
      <w:pPr>
        <w:rPr>
          <w:b/>
          <w:bCs/>
        </w:rPr>
      </w:pPr>
      <w:r w:rsidRPr="00F00EE9">
        <w:rPr>
          <w:b/>
          <w:bCs/>
        </w:rPr>
        <w:t xml:space="preserve"> </w:t>
      </w:r>
      <w:bookmarkStart w:id="79" w:name="_Toc175814975"/>
      <w:r w:rsidR="00C76CE9" w:rsidRPr="00F00EE9">
        <w:rPr>
          <w:b/>
          <w:bCs/>
        </w:rPr>
        <w:t xml:space="preserve">Динамика результатов ЕГЭ по </w:t>
      </w:r>
      <w:r w:rsidR="004E4992" w:rsidRPr="00F00EE9">
        <w:rPr>
          <w:b/>
          <w:bCs/>
        </w:rPr>
        <w:t xml:space="preserve">истории </w:t>
      </w:r>
      <w:r w:rsidR="00C76CE9" w:rsidRPr="00F00EE9">
        <w:rPr>
          <w:b/>
          <w:bCs/>
        </w:rPr>
        <w:t>за последние 3 года</w:t>
      </w:r>
      <w:bookmarkEnd w:id="79"/>
    </w:p>
    <w:p w14:paraId="4393001D" w14:textId="6BC6ED30" w:rsidR="00C76CE9" w:rsidRPr="00C76CE9" w:rsidRDefault="00C76CE9" w:rsidP="00EE58F8">
      <w:pPr>
        <w:rPr>
          <w:bCs/>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C76CE9" w:rsidRPr="00C76CE9" w14:paraId="59EA3221" w14:textId="77777777" w:rsidTr="008935CA">
        <w:trPr>
          <w:cantSplit/>
          <w:trHeight w:val="264"/>
          <w:tblHeader/>
        </w:trPr>
        <w:tc>
          <w:tcPr>
            <w:tcW w:w="200" w:type="pct"/>
            <w:vMerge w:val="restart"/>
          </w:tcPr>
          <w:p w14:paraId="7978422E" w14:textId="77777777" w:rsidR="00C76CE9" w:rsidRPr="00C76CE9" w:rsidRDefault="00C76CE9" w:rsidP="00EE58F8">
            <w:pPr>
              <w:rPr>
                <w:rFonts w:eastAsia="MS Mincho"/>
                <w:sz w:val="20"/>
                <w:szCs w:val="20"/>
              </w:rPr>
            </w:pPr>
            <w:r w:rsidRPr="00C76CE9">
              <w:rPr>
                <w:rFonts w:eastAsia="MS Mincho"/>
                <w:sz w:val="20"/>
                <w:szCs w:val="20"/>
              </w:rPr>
              <w:t>№ п/п</w:t>
            </w:r>
          </w:p>
        </w:tc>
        <w:tc>
          <w:tcPr>
            <w:tcW w:w="1800" w:type="pct"/>
            <w:vMerge w:val="restart"/>
            <w:vAlign w:val="center"/>
          </w:tcPr>
          <w:p w14:paraId="158FE343" w14:textId="77777777" w:rsidR="00C76CE9" w:rsidRPr="00C76CE9" w:rsidRDefault="00C76CE9" w:rsidP="00EE58F8">
            <w:pPr>
              <w:rPr>
                <w:rFonts w:eastAsia="MS Mincho"/>
                <w:sz w:val="20"/>
                <w:szCs w:val="20"/>
              </w:rPr>
            </w:pPr>
            <w:r w:rsidRPr="00C76CE9">
              <w:rPr>
                <w:rFonts w:eastAsia="MS Mincho"/>
                <w:sz w:val="20"/>
                <w:szCs w:val="20"/>
              </w:rPr>
              <w:t>Участников, набравших балл</w:t>
            </w:r>
          </w:p>
        </w:tc>
        <w:tc>
          <w:tcPr>
            <w:tcW w:w="3000" w:type="pct"/>
            <w:gridSpan w:val="3"/>
          </w:tcPr>
          <w:p w14:paraId="4C0E4141" w14:textId="77777777" w:rsidR="00C76CE9" w:rsidRPr="00C76CE9" w:rsidRDefault="00C76CE9" w:rsidP="00EE58F8">
            <w:pPr>
              <w:rPr>
                <w:rFonts w:eastAsia="MS Mincho"/>
                <w:sz w:val="20"/>
                <w:szCs w:val="20"/>
              </w:rPr>
            </w:pPr>
            <w:r w:rsidRPr="00C76CE9">
              <w:rPr>
                <w:rFonts w:eastAsia="MS Mincho"/>
                <w:sz w:val="20"/>
                <w:szCs w:val="20"/>
              </w:rPr>
              <w:t>Год проведения ГИА</w:t>
            </w:r>
          </w:p>
        </w:tc>
      </w:tr>
      <w:tr w:rsidR="00C76CE9" w:rsidRPr="00C76CE9" w14:paraId="071122CA" w14:textId="77777777" w:rsidTr="008935CA">
        <w:trPr>
          <w:cantSplit/>
          <w:trHeight w:val="155"/>
          <w:tblHeader/>
        </w:trPr>
        <w:tc>
          <w:tcPr>
            <w:tcW w:w="200" w:type="pct"/>
            <w:vMerge/>
          </w:tcPr>
          <w:p w14:paraId="0891FBD3" w14:textId="77777777" w:rsidR="00C76CE9" w:rsidRPr="00C76CE9" w:rsidRDefault="00C76CE9" w:rsidP="00EE58F8">
            <w:pPr>
              <w:rPr>
                <w:rFonts w:eastAsia="MS Mincho"/>
                <w:sz w:val="20"/>
                <w:szCs w:val="20"/>
              </w:rPr>
            </w:pPr>
          </w:p>
        </w:tc>
        <w:tc>
          <w:tcPr>
            <w:tcW w:w="1800" w:type="pct"/>
            <w:vMerge/>
            <w:vAlign w:val="center"/>
          </w:tcPr>
          <w:p w14:paraId="63768D57" w14:textId="77777777" w:rsidR="00C76CE9" w:rsidRPr="00C76CE9" w:rsidRDefault="00C76CE9" w:rsidP="00EE58F8">
            <w:pPr>
              <w:rPr>
                <w:rFonts w:eastAsia="MS Mincho"/>
                <w:sz w:val="20"/>
                <w:szCs w:val="20"/>
              </w:rPr>
            </w:pPr>
          </w:p>
        </w:tc>
        <w:tc>
          <w:tcPr>
            <w:tcW w:w="1033" w:type="pct"/>
            <w:vAlign w:val="center"/>
          </w:tcPr>
          <w:p w14:paraId="56192B94" w14:textId="77777777" w:rsidR="00C76CE9" w:rsidRPr="00C76CE9" w:rsidRDefault="00C76CE9" w:rsidP="00EE58F8">
            <w:pPr>
              <w:rPr>
                <w:rFonts w:eastAsia="MS Mincho"/>
                <w:sz w:val="20"/>
                <w:szCs w:val="20"/>
              </w:rPr>
            </w:pPr>
            <w:r w:rsidRPr="00C76CE9">
              <w:rPr>
                <w:rFonts w:eastAsia="MS Mincho"/>
                <w:sz w:val="20"/>
                <w:szCs w:val="20"/>
              </w:rPr>
              <w:t>2022 г.</w:t>
            </w:r>
          </w:p>
        </w:tc>
        <w:tc>
          <w:tcPr>
            <w:tcW w:w="1034" w:type="pct"/>
            <w:vAlign w:val="center"/>
          </w:tcPr>
          <w:p w14:paraId="1EA9B8F7" w14:textId="77777777" w:rsidR="00C76CE9" w:rsidRPr="00C76CE9" w:rsidRDefault="00C76CE9" w:rsidP="00EE58F8">
            <w:pPr>
              <w:rPr>
                <w:rFonts w:eastAsia="MS Mincho"/>
                <w:sz w:val="20"/>
                <w:szCs w:val="20"/>
              </w:rPr>
            </w:pPr>
            <w:r w:rsidRPr="00C76CE9">
              <w:rPr>
                <w:rFonts w:eastAsia="MS Mincho"/>
                <w:sz w:val="20"/>
                <w:szCs w:val="20"/>
              </w:rPr>
              <w:t>2023 г.</w:t>
            </w:r>
          </w:p>
        </w:tc>
        <w:tc>
          <w:tcPr>
            <w:tcW w:w="933" w:type="pct"/>
            <w:vAlign w:val="center"/>
          </w:tcPr>
          <w:p w14:paraId="70299A4B" w14:textId="78ECA503" w:rsidR="00C76CE9" w:rsidRPr="008935CA" w:rsidRDefault="00C76CE9" w:rsidP="00EE58F8">
            <w:pPr>
              <w:rPr>
                <w:rFonts w:eastAsia="MS Mincho"/>
                <w:sz w:val="20"/>
                <w:szCs w:val="20"/>
              </w:rPr>
            </w:pPr>
            <w:r w:rsidRPr="008935CA">
              <w:rPr>
                <w:rFonts w:eastAsia="MS Mincho"/>
                <w:sz w:val="20"/>
                <w:szCs w:val="20"/>
              </w:rPr>
              <w:t>г.</w:t>
            </w:r>
          </w:p>
        </w:tc>
      </w:tr>
      <w:tr w:rsidR="00C76CE9" w:rsidRPr="00C76CE9" w14:paraId="5C2D3013" w14:textId="77777777" w:rsidTr="008935CA">
        <w:trPr>
          <w:cantSplit/>
          <w:trHeight w:val="349"/>
        </w:trPr>
        <w:tc>
          <w:tcPr>
            <w:tcW w:w="200" w:type="pct"/>
          </w:tcPr>
          <w:p w14:paraId="37705675" w14:textId="72EF8E6D" w:rsidR="00C76CE9" w:rsidRPr="00C76CE9" w:rsidRDefault="008935CA" w:rsidP="00EE58F8">
            <w:pPr>
              <w:rPr>
                <w:rFonts w:eastAsia="MS Mincho"/>
                <w:sz w:val="20"/>
                <w:szCs w:val="20"/>
              </w:rPr>
            </w:pPr>
            <w:r>
              <w:rPr>
                <w:rFonts w:eastAsia="MS Mincho"/>
                <w:sz w:val="20"/>
                <w:szCs w:val="20"/>
              </w:rPr>
              <w:t>1</w:t>
            </w:r>
          </w:p>
        </w:tc>
        <w:tc>
          <w:tcPr>
            <w:tcW w:w="1800" w:type="pct"/>
            <w:vAlign w:val="center"/>
          </w:tcPr>
          <w:p w14:paraId="6BB18D62" w14:textId="498638BB" w:rsidR="00C76CE9" w:rsidRPr="00C76CE9" w:rsidRDefault="00C76CE9" w:rsidP="00EE58F8">
            <w:pPr>
              <w:rPr>
                <w:rFonts w:eastAsia="MS Mincho"/>
                <w:sz w:val="20"/>
                <w:szCs w:val="20"/>
              </w:rPr>
            </w:pPr>
            <w:r w:rsidRPr="00C76CE9">
              <w:rPr>
                <w:rFonts w:eastAsia="MS Mincho"/>
                <w:sz w:val="20"/>
                <w:szCs w:val="20"/>
              </w:rPr>
              <w:t xml:space="preserve"> ниже минимального балла, %</w:t>
            </w:r>
          </w:p>
        </w:tc>
        <w:tc>
          <w:tcPr>
            <w:tcW w:w="1033" w:type="pct"/>
            <w:vAlign w:val="center"/>
          </w:tcPr>
          <w:p w14:paraId="1589E25D" w14:textId="77777777" w:rsidR="00C76CE9" w:rsidRPr="00C76CE9" w:rsidRDefault="00C76CE9" w:rsidP="00EE58F8">
            <w:pPr>
              <w:rPr>
                <w:rFonts w:eastAsia="MS Mincho"/>
                <w:sz w:val="20"/>
                <w:szCs w:val="20"/>
              </w:rPr>
            </w:pPr>
            <w:r w:rsidRPr="00C76CE9">
              <w:rPr>
                <w:rFonts w:eastAsia="MS Mincho"/>
                <w:sz w:val="20"/>
                <w:szCs w:val="20"/>
              </w:rPr>
              <w:t>13,46</w:t>
            </w:r>
          </w:p>
        </w:tc>
        <w:tc>
          <w:tcPr>
            <w:tcW w:w="1034" w:type="pct"/>
            <w:vAlign w:val="center"/>
          </w:tcPr>
          <w:p w14:paraId="65BDC3B4" w14:textId="77777777" w:rsidR="00C76CE9" w:rsidRPr="00C76CE9" w:rsidRDefault="00C76CE9" w:rsidP="00EE58F8">
            <w:pPr>
              <w:rPr>
                <w:rFonts w:eastAsia="MS Mincho"/>
                <w:sz w:val="20"/>
                <w:szCs w:val="20"/>
              </w:rPr>
            </w:pPr>
            <w:r w:rsidRPr="00C76CE9">
              <w:rPr>
                <w:rFonts w:eastAsia="MS Mincho"/>
                <w:sz w:val="20"/>
                <w:szCs w:val="20"/>
              </w:rPr>
              <w:t>0,00</w:t>
            </w:r>
          </w:p>
        </w:tc>
        <w:tc>
          <w:tcPr>
            <w:tcW w:w="933" w:type="pct"/>
            <w:vAlign w:val="center"/>
          </w:tcPr>
          <w:p w14:paraId="3C09B9E4" w14:textId="77777777" w:rsidR="00C76CE9" w:rsidRPr="00C76CE9" w:rsidRDefault="00C76CE9" w:rsidP="00EE58F8">
            <w:pPr>
              <w:rPr>
                <w:rFonts w:eastAsia="MS Mincho"/>
                <w:sz w:val="20"/>
                <w:szCs w:val="20"/>
              </w:rPr>
            </w:pPr>
            <w:r w:rsidRPr="00C76CE9">
              <w:rPr>
                <w:rFonts w:eastAsia="MS Mincho"/>
                <w:sz w:val="20"/>
                <w:szCs w:val="20"/>
              </w:rPr>
              <w:t>0,0</w:t>
            </w:r>
          </w:p>
        </w:tc>
      </w:tr>
      <w:tr w:rsidR="00C76CE9" w:rsidRPr="00C76CE9" w14:paraId="1A8F862D" w14:textId="77777777" w:rsidTr="008935CA">
        <w:trPr>
          <w:cantSplit/>
          <w:trHeight w:val="349"/>
        </w:trPr>
        <w:tc>
          <w:tcPr>
            <w:tcW w:w="200" w:type="pct"/>
          </w:tcPr>
          <w:p w14:paraId="4C9A3759" w14:textId="6B37E4D4" w:rsidR="00C76CE9" w:rsidRPr="00C76CE9" w:rsidRDefault="008935CA" w:rsidP="00EE58F8">
            <w:pPr>
              <w:rPr>
                <w:rFonts w:eastAsia="MS Mincho"/>
                <w:sz w:val="20"/>
                <w:szCs w:val="20"/>
              </w:rPr>
            </w:pPr>
            <w:r>
              <w:rPr>
                <w:rFonts w:eastAsia="MS Mincho"/>
                <w:sz w:val="20"/>
                <w:szCs w:val="20"/>
              </w:rPr>
              <w:t>2</w:t>
            </w:r>
          </w:p>
        </w:tc>
        <w:tc>
          <w:tcPr>
            <w:tcW w:w="1800" w:type="pct"/>
            <w:vAlign w:val="center"/>
          </w:tcPr>
          <w:p w14:paraId="534A2121" w14:textId="77777777" w:rsidR="00C76CE9" w:rsidRPr="00C76CE9" w:rsidRDefault="00C76CE9" w:rsidP="00EE58F8">
            <w:pPr>
              <w:rPr>
                <w:rFonts w:eastAsia="MS Mincho"/>
                <w:sz w:val="20"/>
                <w:szCs w:val="20"/>
              </w:rPr>
            </w:pPr>
            <w:r w:rsidRPr="00C76CE9">
              <w:rPr>
                <w:rFonts w:eastAsia="MS Mincho"/>
                <w:sz w:val="20"/>
                <w:szCs w:val="20"/>
              </w:rPr>
              <w:t>от минимального балла до 60 баллов, %</w:t>
            </w:r>
          </w:p>
        </w:tc>
        <w:tc>
          <w:tcPr>
            <w:tcW w:w="1033" w:type="pct"/>
            <w:vAlign w:val="center"/>
          </w:tcPr>
          <w:p w14:paraId="5DE5D9FC" w14:textId="77777777" w:rsidR="00C76CE9" w:rsidRPr="00C76CE9" w:rsidRDefault="00C76CE9" w:rsidP="00EE58F8">
            <w:pPr>
              <w:rPr>
                <w:rFonts w:eastAsia="MS Mincho"/>
                <w:sz w:val="20"/>
                <w:szCs w:val="20"/>
              </w:rPr>
            </w:pPr>
            <w:r w:rsidRPr="00C76CE9">
              <w:rPr>
                <w:rFonts w:eastAsia="MS Mincho"/>
                <w:sz w:val="20"/>
                <w:szCs w:val="20"/>
              </w:rPr>
              <w:t>44,23</w:t>
            </w:r>
          </w:p>
        </w:tc>
        <w:tc>
          <w:tcPr>
            <w:tcW w:w="1034" w:type="pct"/>
            <w:vAlign w:val="center"/>
          </w:tcPr>
          <w:p w14:paraId="55E88112" w14:textId="77777777" w:rsidR="00C76CE9" w:rsidRPr="00C76CE9" w:rsidRDefault="00C76CE9" w:rsidP="00EE58F8">
            <w:pPr>
              <w:rPr>
                <w:rFonts w:eastAsia="MS Mincho"/>
                <w:sz w:val="20"/>
                <w:szCs w:val="20"/>
              </w:rPr>
            </w:pPr>
            <w:r w:rsidRPr="00C76CE9">
              <w:rPr>
                <w:rFonts w:eastAsia="MS Mincho"/>
                <w:sz w:val="20"/>
                <w:szCs w:val="20"/>
              </w:rPr>
              <w:t>47,06</w:t>
            </w:r>
          </w:p>
        </w:tc>
        <w:tc>
          <w:tcPr>
            <w:tcW w:w="933" w:type="pct"/>
            <w:vAlign w:val="center"/>
          </w:tcPr>
          <w:p w14:paraId="53AC784A" w14:textId="77777777" w:rsidR="00C76CE9" w:rsidRPr="00C76CE9" w:rsidRDefault="00C76CE9" w:rsidP="00EE58F8">
            <w:pPr>
              <w:rPr>
                <w:rFonts w:eastAsia="MS Mincho"/>
                <w:sz w:val="20"/>
                <w:szCs w:val="20"/>
              </w:rPr>
            </w:pPr>
            <w:r w:rsidRPr="00C76CE9">
              <w:rPr>
                <w:rFonts w:eastAsia="MS Mincho"/>
                <w:sz w:val="20"/>
                <w:szCs w:val="20"/>
              </w:rPr>
              <w:t>56,3</w:t>
            </w:r>
          </w:p>
        </w:tc>
      </w:tr>
      <w:tr w:rsidR="00C76CE9" w:rsidRPr="00C76CE9" w:rsidDel="00407E4A" w14:paraId="7E492D0F" w14:textId="77777777" w:rsidTr="008935CA">
        <w:trPr>
          <w:cantSplit/>
          <w:trHeight w:val="354"/>
        </w:trPr>
        <w:tc>
          <w:tcPr>
            <w:tcW w:w="200" w:type="pct"/>
          </w:tcPr>
          <w:p w14:paraId="0F1B3747" w14:textId="5A529552" w:rsidR="00C76CE9" w:rsidRPr="00C76CE9" w:rsidRDefault="008935CA" w:rsidP="00EE58F8">
            <w:pPr>
              <w:rPr>
                <w:rFonts w:eastAsia="MS Mincho"/>
                <w:sz w:val="20"/>
                <w:szCs w:val="20"/>
              </w:rPr>
            </w:pPr>
            <w:r>
              <w:rPr>
                <w:rFonts w:eastAsia="MS Mincho"/>
                <w:sz w:val="20"/>
                <w:szCs w:val="20"/>
              </w:rPr>
              <w:t>3</w:t>
            </w:r>
          </w:p>
        </w:tc>
        <w:tc>
          <w:tcPr>
            <w:tcW w:w="1800" w:type="pct"/>
            <w:vAlign w:val="center"/>
          </w:tcPr>
          <w:p w14:paraId="22246AD9" w14:textId="77777777" w:rsidR="00C76CE9" w:rsidRPr="00C76CE9" w:rsidDel="00407E4A" w:rsidRDefault="00C76CE9" w:rsidP="00EE58F8">
            <w:pPr>
              <w:rPr>
                <w:rFonts w:eastAsia="MS Mincho"/>
                <w:sz w:val="20"/>
                <w:szCs w:val="20"/>
              </w:rPr>
            </w:pPr>
            <w:r w:rsidRPr="00C76CE9">
              <w:rPr>
                <w:rFonts w:eastAsia="MS Mincho"/>
                <w:sz w:val="20"/>
                <w:szCs w:val="20"/>
              </w:rPr>
              <w:t>от 61 до 80 баллов, %</w:t>
            </w:r>
          </w:p>
        </w:tc>
        <w:tc>
          <w:tcPr>
            <w:tcW w:w="1033" w:type="pct"/>
            <w:vAlign w:val="center"/>
          </w:tcPr>
          <w:p w14:paraId="6A23C851" w14:textId="77777777" w:rsidR="00C76CE9" w:rsidRPr="00C76CE9" w:rsidDel="00407E4A" w:rsidRDefault="00C76CE9" w:rsidP="00EE58F8">
            <w:pPr>
              <w:rPr>
                <w:rFonts w:eastAsia="MS Mincho"/>
                <w:sz w:val="20"/>
                <w:szCs w:val="20"/>
              </w:rPr>
            </w:pPr>
            <w:r w:rsidRPr="00C76CE9">
              <w:rPr>
                <w:rFonts w:eastAsia="MS Mincho"/>
                <w:sz w:val="20"/>
                <w:szCs w:val="20"/>
              </w:rPr>
              <w:t>23,08</w:t>
            </w:r>
          </w:p>
        </w:tc>
        <w:tc>
          <w:tcPr>
            <w:tcW w:w="1034" w:type="pct"/>
            <w:vAlign w:val="center"/>
          </w:tcPr>
          <w:p w14:paraId="79C8C22F" w14:textId="77777777" w:rsidR="00C76CE9" w:rsidRPr="00C76CE9" w:rsidDel="00407E4A" w:rsidRDefault="00C76CE9" w:rsidP="00EE58F8">
            <w:pPr>
              <w:rPr>
                <w:rFonts w:eastAsia="MS Mincho"/>
                <w:sz w:val="20"/>
                <w:szCs w:val="20"/>
              </w:rPr>
            </w:pPr>
            <w:r w:rsidRPr="00C76CE9">
              <w:rPr>
                <w:rFonts w:eastAsia="MS Mincho"/>
                <w:sz w:val="20"/>
                <w:szCs w:val="20"/>
              </w:rPr>
              <w:t>38,24</w:t>
            </w:r>
          </w:p>
        </w:tc>
        <w:tc>
          <w:tcPr>
            <w:tcW w:w="933" w:type="pct"/>
            <w:vAlign w:val="center"/>
          </w:tcPr>
          <w:p w14:paraId="25CE8175" w14:textId="77777777" w:rsidR="00C76CE9" w:rsidRPr="00C76CE9" w:rsidDel="00407E4A" w:rsidRDefault="00C76CE9" w:rsidP="00EE58F8">
            <w:pPr>
              <w:rPr>
                <w:rFonts w:eastAsia="MS Mincho"/>
                <w:sz w:val="20"/>
                <w:szCs w:val="20"/>
              </w:rPr>
            </w:pPr>
            <w:r w:rsidRPr="00C76CE9">
              <w:rPr>
                <w:rFonts w:eastAsia="MS Mincho"/>
                <w:sz w:val="20"/>
                <w:szCs w:val="20"/>
              </w:rPr>
              <w:t>28,1</w:t>
            </w:r>
          </w:p>
        </w:tc>
      </w:tr>
      <w:tr w:rsidR="00C76CE9" w:rsidRPr="00C76CE9" w14:paraId="273114AC" w14:textId="77777777" w:rsidTr="008935CA">
        <w:trPr>
          <w:cantSplit/>
          <w:trHeight w:val="338"/>
        </w:trPr>
        <w:tc>
          <w:tcPr>
            <w:tcW w:w="200" w:type="pct"/>
          </w:tcPr>
          <w:p w14:paraId="58528432" w14:textId="2D3751D1" w:rsidR="00C76CE9" w:rsidRPr="00C76CE9" w:rsidRDefault="008935CA" w:rsidP="00EE58F8">
            <w:pPr>
              <w:rPr>
                <w:rFonts w:eastAsia="MS Mincho"/>
                <w:sz w:val="20"/>
                <w:szCs w:val="20"/>
              </w:rPr>
            </w:pPr>
            <w:r>
              <w:rPr>
                <w:rFonts w:eastAsia="MS Mincho"/>
                <w:sz w:val="20"/>
                <w:szCs w:val="20"/>
              </w:rPr>
              <w:t>4</w:t>
            </w:r>
          </w:p>
        </w:tc>
        <w:tc>
          <w:tcPr>
            <w:tcW w:w="1800" w:type="pct"/>
            <w:vAlign w:val="center"/>
          </w:tcPr>
          <w:p w14:paraId="70A653CB" w14:textId="77777777" w:rsidR="00C76CE9" w:rsidRPr="00C76CE9" w:rsidRDefault="00C76CE9" w:rsidP="00EE58F8">
            <w:pPr>
              <w:rPr>
                <w:rFonts w:eastAsia="MS Mincho"/>
                <w:sz w:val="20"/>
                <w:szCs w:val="20"/>
              </w:rPr>
            </w:pPr>
            <w:r w:rsidRPr="00C76CE9">
              <w:rPr>
                <w:rFonts w:eastAsia="MS Mincho"/>
                <w:sz w:val="20"/>
                <w:szCs w:val="20"/>
              </w:rPr>
              <w:t>от 81 до 100 баллов, %</w:t>
            </w:r>
          </w:p>
        </w:tc>
        <w:tc>
          <w:tcPr>
            <w:tcW w:w="1033" w:type="pct"/>
            <w:vAlign w:val="center"/>
          </w:tcPr>
          <w:p w14:paraId="37E98696" w14:textId="77777777" w:rsidR="00C76CE9" w:rsidRPr="00C76CE9" w:rsidRDefault="00C76CE9" w:rsidP="00EE58F8">
            <w:pPr>
              <w:rPr>
                <w:rFonts w:eastAsia="MS Mincho"/>
                <w:sz w:val="20"/>
                <w:szCs w:val="20"/>
              </w:rPr>
            </w:pPr>
            <w:r w:rsidRPr="00C76CE9">
              <w:rPr>
                <w:rFonts w:eastAsia="MS Mincho"/>
                <w:sz w:val="20"/>
                <w:szCs w:val="20"/>
              </w:rPr>
              <w:t>17,31</w:t>
            </w:r>
          </w:p>
        </w:tc>
        <w:tc>
          <w:tcPr>
            <w:tcW w:w="1034" w:type="pct"/>
            <w:vAlign w:val="center"/>
          </w:tcPr>
          <w:p w14:paraId="14DCFB71" w14:textId="77777777" w:rsidR="00C76CE9" w:rsidRPr="00C76CE9" w:rsidRDefault="00C76CE9" w:rsidP="00EE58F8">
            <w:pPr>
              <w:rPr>
                <w:rFonts w:eastAsia="MS Mincho"/>
                <w:sz w:val="20"/>
                <w:szCs w:val="20"/>
              </w:rPr>
            </w:pPr>
            <w:r w:rsidRPr="00C76CE9">
              <w:rPr>
                <w:rFonts w:eastAsia="MS Mincho"/>
                <w:sz w:val="20"/>
                <w:szCs w:val="20"/>
              </w:rPr>
              <w:t>11,76</w:t>
            </w:r>
          </w:p>
        </w:tc>
        <w:tc>
          <w:tcPr>
            <w:tcW w:w="933" w:type="pct"/>
            <w:vAlign w:val="center"/>
          </w:tcPr>
          <w:p w14:paraId="7CA6D472" w14:textId="77777777" w:rsidR="00C76CE9" w:rsidRPr="00C76CE9" w:rsidRDefault="00C76CE9" w:rsidP="00EE58F8">
            <w:pPr>
              <w:rPr>
                <w:rFonts w:eastAsia="MS Mincho"/>
                <w:sz w:val="20"/>
                <w:szCs w:val="20"/>
              </w:rPr>
            </w:pPr>
            <w:r w:rsidRPr="00C76CE9">
              <w:rPr>
                <w:rFonts w:eastAsia="MS Mincho"/>
                <w:sz w:val="20"/>
                <w:szCs w:val="20"/>
              </w:rPr>
              <w:t>15,6</w:t>
            </w:r>
          </w:p>
        </w:tc>
      </w:tr>
      <w:tr w:rsidR="00C76CE9" w:rsidRPr="00C76CE9" w14:paraId="2891A164" w14:textId="77777777" w:rsidTr="008935CA">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20F2DCAF" w14:textId="3E4A8F66" w:rsidR="00C76CE9" w:rsidRPr="00C76CE9" w:rsidRDefault="008935CA" w:rsidP="00EE58F8">
            <w:pPr>
              <w:rPr>
                <w:rFonts w:eastAsia="MS Mincho"/>
                <w:sz w:val="20"/>
                <w:szCs w:val="20"/>
              </w:rPr>
            </w:pPr>
            <w:r>
              <w:rPr>
                <w:rFonts w:eastAsia="MS Mincho"/>
                <w:sz w:val="20"/>
                <w:szCs w:val="20"/>
              </w:rPr>
              <w:t>5</w:t>
            </w:r>
          </w:p>
        </w:tc>
        <w:tc>
          <w:tcPr>
            <w:tcW w:w="1800" w:type="pct"/>
            <w:tcBorders>
              <w:top w:val="single" w:sz="4" w:space="0" w:color="000000"/>
              <w:left w:val="single" w:sz="4" w:space="0" w:color="000000"/>
              <w:bottom w:val="single" w:sz="4" w:space="0" w:color="000000"/>
              <w:right w:val="single" w:sz="4" w:space="0" w:color="000000"/>
            </w:tcBorders>
            <w:vAlign w:val="center"/>
          </w:tcPr>
          <w:p w14:paraId="2008E305" w14:textId="77777777" w:rsidR="00C76CE9" w:rsidRPr="00C76CE9" w:rsidRDefault="00C76CE9" w:rsidP="00EE58F8">
            <w:pPr>
              <w:rPr>
                <w:rFonts w:eastAsia="MS Mincho"/>
                <w:sz w:val="20"/>
                <w:szCs w:val="20"/>
              </w:rPr>
            </w:pPr>
            <w:r w:rsidRPr="00C76CE9">
              <w:rPr>
                <w:rFonts w:eastAsia="MS Mincho"/>
                <w:sz w:val="20"/>
                <w:szCs w:val="20"/>
              </w:rPr>
              <w:t>Средний тестовый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0FF9E833" w14:textId="77777777" w:rsidR="00C76CE9" w:rsidRPr="00C76CE9" w:rsidRDefault="00C76CE9" w:rsidP="00EE58F8">
            <w:pPr>
              <w:rPr>
                <w:rFonts w:eastAsia="MS Mincho"/>
                <w:sz w:val="20"/>
                <w:szCs w:val="20"/>
              </w:rPr>
            </w:pPr>
            <w:r w:rsidRPr="00C76CE9">
              <w:rPr>
                <w:rFonts w:eastAsia="MS Mincho"/>
                <w:sz w:val="20"/>
                <w:szCs w:val="20"/>
              </w:rPr>
              <w:t>56</w:t>
            </w:r>
          </w:p>
        </w:tc>
        <w:tc>
          <w:tcPr>
            <w:tcW w:w="1034" w:type="pct"/>
            <w:tcBorders>
              <w:top w:val="single" w:sz="4" w:space="0" w:color="000000"/>
              <w:left w:val="single" w:sz="4" w:space="0" w:color="000000"/>
              <w:bottom w:val="single" w:sz="4" w:space="0" w:color="000000"/>
              <w:right w:val="single" w:sz="4" w:space="0" w:color="000000"/>
            </w:tcBorders>
            <w:vAlign w:val="center"/>
          </w:tcPr>
          <w:p w14:paraId="014D948B" w14:textId="77777777" w:rsidR="00C76CE9" w:rsidRPr="00C76CE9" w:rsidRDefault="00C76CE9" w:rsidP="00EE58F8">
            <w:pPr>
              <w:rPr>
                <w:rFonts w:eastAsia="MS Mincho"/>
                <w:sz w:val="20"/>
                <w:szCs w:val="20"/>
              </w:rPr>
            </w:pPr>
            <w:r w:rsidRPr="00C76CE9">
              <w:rPr>
                <w:rFonts w:eastAsia="MS Mincho"/>
                <w:sz w:val="20"/>
                <w:szCs w:val="20"/>
              </w:rPr>
              <w:t>64</w:t>
            </w:r>
          </w:p>
        </w:tc>
        <w:tc>
          <w:tcPr>
            <w:tcW w:w="933" w:type="pct"/>
            <w:tcBorders>
              <w:top w:val="single" w:sz="4" w:space="0" w:color="000000"/>
              <w:left w:val="single" w:sz="4" w:space="0" w:color="000000"/>
              <w:bottom w:val="single" w:sz="4" w:space="0" w:color="000000"/>
              <w:right w:val="single" w:sz="4" w:space="0" w:color="000000"/>
            </w:tcBorders>
            <w:vAlign w:val="center"/>
          </w:tcPr>
          <w:p w14:paraId="18484BD3" w14:textId="77777777" w:rsidR="00C76CE9" w:rsidRPr="00C76CE9" w:rsidRDefault="00C76CE9" w:rsidP="00EE58F8">
            <w:pPr>
              <w:rPr>
                <w:rFonts w:eastAsia="MS Mincho"/>
                <w:sz w:val="20"/>
                <w:szCs w:val="20"/>
              </w:rPr>
            </w:pPr>
            <w:r w:rsidRPr="00C76CE9">
              <w:rPr>
                <w:rFonts w:eastAsia="MS Mincho"/>
                <w:sz w:val="20"/>
                <w:szCs w:val="20"/>
              </w:rPr>
              <w:t>60</w:t>
            </w:r>
          </w:p>
        </w:tc>
      </w:tr>
    </w:tbl>
    <w:p w14:paraId="055BD90F" w14:textId="1B29EC20" w:rsidR="00C76CE9" w:rsidRDefault="00C76CE9" w:rsidP="00F00EE9">
      <w:pPr>
        <w:pStyle w:val="3"/>
        <w:rPr>
          <w:rFonts w:ascii="Times New Roman" w:hAnsi="Times New Roman"/>
        </w:rPr>
      </w:pPr>
      <w:bookmarkStart w:id="80" w:name="_Toc175814984"/>
      <w:bookmarkStart w:id="81" w:name="_Toc175822527"/>
      <w:r w:rsidRPr="00F00EE9">
        <w:rPr>
          <w:rFonts w:ascii="Times New Roman" w:hAnsi="Times New Roman"/>
        </w:rPr>
        <w:t xml:space="preserve">ВЫВОДЫ о характере изменения результатов ЕГЭ по </w:t>
      </w:r>
      <w:bookmarkEnd w:id="80"/>
      <w:r w:rsidR="004E4992" w:rsidRPr="00F00EE9">
        <w:rPr>
          <w:rFonts w:ascii="Times New Roman" w:hAnsi="Times New Roman"/>
        </w:rPr>
        <w:t>истории</w:t>
      </w:r>
      <w:bookmarkEnd w:id="81"/>
    </w:p>
    <w:p w14:paraId="32545746" w14:textId="77777777" w:rsidR="009B44A5" w:rsidRPr="009B44A5" w:rsidRDefault="009B44A5" w:rsidP="009B44A5"/>
    <w:p w14:paraId="5A2C5506" w14:textId="77777777" w:rsidR="00C76CE9" w:rsidRPr="00C76CE9" w:rsidRDefault="00C76CE9" w:rsidP="00EE58F8">
      <w:r w:rsidRPr="00C76CE9">
        <w:t>Сравнение результатов ЕГЭ по истории за последние 3 года показывает:</w:t>
      </w:r>
    </w:p>
    <w:p w14:paraId="14A971F3" w14:textId="18142DF8" w:rsidR="004178E6" w:rsidRDefault="00C76CE9" w:rsidP="00EE58F8">
      <w:r w:rsidRPr="00C76CE9">
        <w:t>- в 2024 году участники единого государственного экзамена продемонстрировали результаты ниже, чем в 2023</w:t>
      </w:r>
      <w:r w:rsidR="00141A0E">
        <w:t xml:space="preserve"> </w:t>
      </w:r>
      <w:r w:rsidRPr="00C76CE9">
        <w:t xml:space="preserve"> году; средний тестовый балл по истории в 2024 году ниже на 4 балла по сравнению с прошлым годом, но выше на 4 балла по сравнению с 2022 годом. Средний тестовый балл в 2024 году составил 60 баллов;</w:t>
      </w:r>
    </w:p>
    <w:p w14:paraId="09F2F9D1" w14:textId="4DA58FD3" w:rsidR="004178E6" w:rsidRDefault="00C76CE9" w:rsidP="00EE58F8">
      <w:r w:rsidRPr="00C76CE9">
        <w:t xml:space="preserve">- число участников с баллами от 81 до 99 в 2024 году увеличилось по сравнению с предыдущими годом и составило </w:t>
      </w:r>
      <w:r w:rsidRPr="00C76CE9">
        <w:rPr>
          <w:rFonts w:eastAsia="MS Mincho"/>
        </w:rPr>
        <w:t>15,6</w:t>
      </w:r>
      <w:r w:rsidRPr="00C76CE9">
        <w:t xml:space="preserve">%, что выше примерно на 4 % показателей предыдущего года. Доля участников, получивших тестовый балл от 61 до 80 баллов, значительно уменьшилась на 10 % и составила </w:t>
      </w:r>
      <w:r w:rsidRPr="00C76CE9">
        <w:rPr>
          <w:rFonts w:eastAsia="MS Mincho"/>
        </w:rPr>
        <w:t>28,1</w:t>
      </w:r>
      <w:r w:rsidR="00074CB4">
        <w:t>%;</w:t>
      </w:r>
    </w:p>
    <w:p w14:paraId="33D68783" w14:textId="77777777" w:rsidR="004178E6" w:rsidRDefault="00C76CE9" w:rsidP="00EE58F8">
      <w:r w:rsidRPr="00C76CE9">
        <w:t xml:space="preserve">- число участников с баллами от минимального до 60 баллов, увеличилась по сравнению с 2023 годом на 9 % (составило </w:t>
      </w:r>
      <w:r w:rsidRPr="00C76CE9">
        <w:rPr>
          <w:rFonts w:eastAsia="MS Mincho"/>
        </w:rPr>
        <w:t>56,3</w:t>
      </w:r>
      <w:r w:rsidR="004178E6">
        <w:t>%</w:t>
      </w:r>
      <w:r w:rsidR="004178E6" w:rsidRPr="004178E6">
        <w:t>;</w:t>
      </w:r>
    </w:p>
    <w:p w14:paraId="7CB521C5" w14:textId="77777777" w:rsidR="00000BBF" w:rsidRDefault="00C76CE9" w:rsidP="00EE58F8">
      <w:r w:rsidRPr="00C76CE9">
        <w:t>- наилучшие результаты по ЕГЭ в 2024 году показали, как и в предыдущие годы, выпускники общеобразовательных школ с углубленным изучением отдельных предметов.</w:t>
      </w:r>
    </w:p>
    <w:p w14:paraId="05562967" w14:textId="555A783C" w:rsidR="00F00EE9" w:rsidRDefault="00F00EE9" w:rsidP="00EE58F8"/>
    <w:p w14:paraId="0AC38BE3" w14:textId="77777777" w:rsidR="00F00EE9" w:rsidRPr="00FF486D" w:rsidRDefault="00F00EE9" w:rsidP="00EE58F8"/>
    <w:p w14:paraId="05F0318C" w14:textId="30B20955" w:rsidR="00BE1688" w:rsidRPr="000F1263" w:rsidRDefault="00BE1688" w:rsidP="000F1263">
      <w:pPr>
        <w:pStyle w:val="3"/>
      </w:pPr>
      <w:bookmarkStart w:id="82" w:name="_Toc175815008"/>
      <w:bookmarkStart w:id="83" w:name="_Toc175822528"/>
      <w:r w:rsidRPr="000F1263">
        <w:t xml:space="preserve">Количество участников ЕГЭ по </w:t>
      </w:r>
      <w:r w:rsidR="004E4992" w:rsidRPr="000F1263">
        <w:t>географии</w:t>
      </w:r>
      <w:r w:rsidRPr="000F1263">
        <w:t xml:space="preserve"> (за 3 года)</w:t>
      </w:r>
      <w:bookmarkEnd w:id="82"/>
      <w:bookmarkEnd w:id="83"/>
    </w:p>
    <w:p w14:paraId="6AA98513" w14:textId="118CF8BB" w:rsidR="00BE1688" w:rsidRPr="00AD3663" w:rsidRDefault="00BE1688" w:rsidP="00EE58F8"/>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604"/>
        <w:gridCol w:w="1608"/>
        <w:gridCol w:w="1606"/>
        <w:gridCol w:w="1606"/>
        <w:gridCol w:w="1811"/>
      </w:tblGrid>
      <w:tr w:rsidR="00BE1688" w:rsidRPr="00634251" w14:paraId="68BEF7E0" w14:textId="77777777" w:rsidTr="00F00EE9">
        <w:tc>
          <w:tcPr>
            <w:tcW w:w="1515" w:type="pct"/>
            <w:gridSpan w:val="2"/>
          </w:tcPr>
          <w:p w14:paraId="0463131B" w14:textId="77777777" w:rsidR="00BE1688" w:rsidRPr="00D65DF5" w:rsidRDefault="00BE1688" w:rsidP="00EE58F8">
            <w:pPr>
              <w:rPr>
                <w:b/>
                <w:noProof/>
              </w:rPr>
            </w:pPr>
            <w:r w:rsidRPr="00634251">
              <w:rPr>
                <w:b/>
                <w:noProof/>
              </w:rPr>
              <w:t>20</w:t>
            </w:r>
            <w:r>
              <w:rPr>
                <w:b/>
                <w:noProof/>
              </w:rPr>
              <w:t>22 г.</w:t>
            </w:r>
          </w:p>
        </w:tc>
        <w:tc>
          <w:tcPr>
            <w:tcW w:w="1689" w:type="pct"/>
            <w:gridSpan w:val="2"/>
          </w:tcPr>
          <w:p w14:paraId="67E0A72E" w14:textId="77777777" w:rsidR="00BE1688" w:rsidRPr="0016787E" w:rsidRDefault="00BE1688" w:rsidP="00EE58F8">
            <w:pPr>
              <w:rPr>
                <w:b/>
                <w:noProof/>
              </w:rPr>
            </w:pPr>
            <w:r w:rsidRPr="00634251">
              <w:rPr>
                <w:b/>
                <w:noProof/>
              </w:rPr>
              <w:t>20</w:t>
            </w:r>
            <w:r>
              <w:rPr>
                <w:b/>
                <w:noProof/>
                <w:lang w:val="en-US"/>
              </w:rPr>
              <w:t>2</w:t>
            </w:r>
            <w:r>
              <w:rPr>
                <w:b/>
                <w:noProof/>
              </w:rPr>
              <w:t>3 г.</w:t>
            </w:r>
          </w:p>
        </w:tc>
        <w:tc>
          <w:tcPr>
            <w:tcW w:w="1796" w:type="pct"/>
            <w:gridSpan w:val="2"/>
          </w:tcPr>
          <w:p w14:paraId="307A8EA4" w14:textId="77777777" w:rsidR="00BE1688" w:rsidRPr="00D65DF5" w:rsidRDefault="00BE1688" w:rsidP="00EE58F8">
            <w:pPr>
              <w:rPr>
                <w:b/>
                <w:noProof/>
              </w:rPr>
            </w:pPr>
            <w:r>
              <w:rPr>
                <w:b/>
                <w:noProof/>
              </w:rPr>
              <w:t>2024 г.</w:t>
            </w:r>
          </w:p>
        </w:tc>
      </w:tr>
      <w:tr w:rsidR="00BE1688" w:rsidRPr="00634251" w14:paraId="69E436D4" w14:textId="77777777" w:rsidTr="00F00EE9">
        <w:tc>
          <w:tcPr>
            <w:tcW w:w="672" w:type="pct"/>
            <w:vAlign w:val="center"/>
          </w:tcPr>
          <w:p w14:paraId="01384577" w14:textId="77777777" w:rsidR="00BE1688" w:rsidRPr="00634251" w:rsidRDefault="00BE1688" w:rsidP="00EE58F8">
            <w:pPr>
              <w:rPr>
                <w:noProof/>
              </w:rPr>
            </w:pPr>
            <w:r w:rsidRPr="00634251">
              <w:rPr>
                <w:noProof/>
              </w:rPr>
              <w:t>чел.</w:t>
            </w:r>
          </w:p>
        </w:tc>
        <w:tc>
          <w:tcPr>
            <w:tcW w:w="843" w:type="pct"/>
            <w:vAlign w:val="center"/>
          </w:tcPr>
          <w:p w14:paraId="66CD87B9" w14:textId="77777777" w:rsidR="00BE1688" w:rsidRPr="00634251" w:rsidRDefault="00BE1688" w:rsidP="00EE58F8">
            <w:pPr>
              <w:rPr>
                <w:noProof/>
              </w:rPr>
            </w:pPr>
            <w:r w:rsidRPr="00634251">
              <w:rPr>
                <w:noProof/>
              </w:rPr>
              <w:t>% от общего числа участников</w:t>
            </w:r>
          </w:p>
        </w:tc>
        <w:tc>
          <w:tcPr>
            <w:tcW w:w="845" w:type="pct"/>
            <w:vAlign w:val="center"/>
          </w:tcPr>
          <w:p w14:paraId="75DCA576" w14:textId="77777777" w:rsidR="00BE1688" w:rsidRPr="00634251" w:rsidRDefault="00BE1688" w:rsidP="00EE58F8">
            <w:pPr>
              <w:rPr>
                <w:noProof/>
              </w:rPr>
            </w:pPr>
            <w:r w:rsidRPr="00634251">
              <w:rPr>
                <w:noProof/>
              </w:rPr>
              <w:t>чел.</w:t>
            </w:r>
          </w:p>
        </w:tc>
        <w:tc>
          <w:tcPr>
            <w:tcW w:w="844" w:type="pct"/>
            <w:vAlign w:val="center"/>
          </w:tcPr>
          <w:p w14:paraId="2CC4A2B2" w14:textId="77777777" w:rsidR="00BE1688" w:rsidRPr="00634251" w:rsidRDefault="00BE1688" w:rsidP="00EE58F8">
            <w:pPr>
              <w:rPr>
                <w:noProof/>
              </w:rPr>
            </w:pPr>
            <w:r w:rsidRPr="00634251">
              <w:rPr>
                <w:noProof/>
              </w:rPr>
              <w:t>% от общего числа участников</w:t>
            </w:r>
          </w:p>
        </w:tc>
        <w:tc>
          <w:tcPr>
            <w:tcW w:w="844" w:type="pct"/>
            <w:vAlign w:val="center"/>
          </w:tcPr>
          <w:p w14:paraId="0EA23FD6" w14:textId="77777777" w:rsidR="00BE1688" w:rsidRPr="00634251" w:rsidRDefault="00BE1688" w:rsidP="00EE58F8">
            <w:pPr>
              <w:rPr>
                <w:noProof/>
              </w:rPr>
            </w:pPr>
            <w:r w:rsidRPr="00634251">
              <w:rPr>
                <w:noProof/>
              </w:rPr>
              <w:t>чел.</w:t>
            </w:r>
          </w:p>
        </w:tc>
        <w:tc>
          <w:tcPr>
            <w:tcW w:w="951" w:type="pct"/>
            <w:vAlign w:val="center"/>
          </w:tcPr>
          <w:p w14:paraId="0177BEED" w14:textId="77777777" w:rsidR="00BE1688" w:rsidRPr="00634251" w:rsidRDefault="00BE1688" w:rsidP="00EE58F8">
            <w:pPr>
              <w:rPr>
                <w:noProof/>
              </w:rPr>
            </w:pPr>
            <w:r w:rsidRPr="00634251">
              <w:rPr>
                <w:noProof/>
              </w:rPr>
              <w:t>% от общего числа участников</w:t>
            </w:r>
          </w:p>
        </w:tc>
      </w:tr>
      <w:tr w:rsidR="00BE1688" w:rsidRPr="00634251" w14:paraId="2EC4C912" w14:textId="77777777" w:rsidTr="00F00EE9">
        <w:tc>
          <w:tcPr>
            <w:tcW w:w="672" w:type="pct"/>
            <w:vAlign w:val="center"/>
          </w:tcPr>
          <w:p w14:paraId="73184DB6" w14:textId="77777777" w:rsidR="00BE1688" w:rsidRPr="00634251" w:rsidRDefault="00BE1688" w:rsidP="00EE58F8">
            <w:r>
              <w:t>12</w:t>
            </w:r>
          </w:p>
        </w:tc>
        <w:tc>
          <w:tcPr>
            <w:tcW w:w="843" w:type="pct"/>
            <w:vAlign w:val="center"/>
          </w:tcPr>
          <w:p w14:paraId="066A3D9A" w14:textId="77777777" w:rsidR="00BE1688" w:rsidRPr="00634251" w:rsidRDefault="00BE1688" w:rsidP="00EE58F8">
            <w:r>
              <w:t>4,65</w:t>
            </w:r>
          </w:p>
        </w:tc>
        <w:tc>
          <w:tcPr>
            <w:tcW w:w="845" w:type="pct"/>
            <w:vAlign w:val="bottom"/>
          </w:tcPr>
          <w:p w14:paraId="34C9E170" w14:textId="77777777" w:rsidR="00BE1688" w:rsidRPr="00634251" w:rsidRDefault="00BE1688" w:rsidP="00EE58F8">
            <w:pPr>
              <w:rPr>
                <w:noProof/>
              </w:rPr>
            </w:pPr>
            <w:r>
              <w:t>1</w:t>
            </w:r>
          </w:p>
        </w:tc>
        <w:tc>
          <w:tcPr>
            <w:tcW w:w="844" w:type="pct"/>
            <w:vAlign w:val="bottom"/>
          </w:tcPr>
          <w:p w14:paraId="3FDA4AC6" w14:textId="77777777" w:rsidR="00BE1688" w:rsidRPr="00634251" w:rsidRDefault="00BE1688" w:rsidP="00EE58F8">
            <w:pPr>
              <w:rPr>
                <w:noProof/>
              </w:rPr>
            </w:pPr>
            <w:r>
              <w:t>0,48</w:t>
            </w:r>
          </w:p>
        </w:tc>
        <w:tc>
          <w:tcPr>
            <w:tcW w:w="844" w:type="pct"/>
            <w:vAlign w:val="bottom"/>
          </w:tcPr>
          <w:p w14:paraId="3473538A" w14:textId="77777777" w:rsidR="00BE1688" w:rsidRPr="00634251" w:rsidRDefault="00BE1688" w:rsidP="00EE58F8">
            <w:r>
              <w:t>6</w:t>
            </w:r>
          </w:p>
        </w:tc>
        <w:tc>
          <w:tcPr>
            <w:tcW w:w="951" w:type="pct"/>
            <w:vAlign w:val="bottom"/>
          </w:tcPr>
          <w:p w14:paraId="4758A528" w14:textId="77777777" w:rsidR="00BE1688" w:rsidRPr="00634251" w:rsidRDefault="00BE1688" w:rsidP="00EE58F8">
            <w:r>
              <w:t>2,9</w:t>
            </w:r>
          </w:p>
        </w:tc>
      </w:tr>
    </w:tbl>
    <w:p w14:paraId="0B6CE8AB" w14:textId="2E26F162" w:rsidR="00BE1688" w:rsidRPr="00F00EE9" w:rsidRDefault="00BE1688" w:rsidP="00F00EE9">
      <w:pPr>
        <w:pStyle w:val="3"/>
        <w:rPr>
          <w:rFonts w:ascii="Times New Roman" w:hAnsi="Times New Roman"/>
        </w:rPr>
      </w:pPr>
      <w:bookmarkStart w:id="84" w:name="_Toc175815014"/>
      <w:bookmarkStart w:id="85" w:name="_Toc175822529"/>
      <w:r w:rsidRPr="00F00EE9">
        <w:rPr>
          <w:rFonts w:ascii="Times New Roman" w:hAnsi="Times New Roman"/>
        </w:rPr>
        <w:lastRenderedPageBreak/>
        <w:t xml:space="preserve">ВЫВОДЫ о характере изменения количества участников ЕГЭ по </w:t>
      </w:r>
      <w:bookmarkEnd w:id="84"/>
      <w:r w:rsidR="004E4992" w:rsidRPr="00F00EE9">
        <w:rPr>
          <w:rFonts w:ascii="Times New Roman" w:hAnsi="Times New Roman"/>
        </w:rPr>
        <w:t>географии</w:t>
      </w:r>
      <w:bookmarkEnd w:id="85"/>
    </w:p>
    <w:p w14:paraId="62BC977A" w14:textId="77777777" w:rsidR="004E4992" w:rsidRDefault="004E4992" w:rsidP="00EE58F8"/>
    <w:p w14:paraId="20292E63" w14:textId="53CFB76C" w:rsidR="00BE1688" w:rsidRDefault="00BE1688" w:rsidP="00EE58F8">
      <w:r>
        <w:t>Количество участников ЕГЭ по географии в Ненецком автономном округе в процентном отношении к общему числу выпускников остается стабильно невысоким, в среднем – 2, 7 %. В 2024 году число участников увеличилось до 2,9 %, но этот показатель в два раза меньше, чем в 2022 году. Юношей всегда больше, чем девушек. Преобладающее число участников ЕГЭ по географии, как и в предыдущие годы – это выпускники текущего года, обучающиеся по программе СОО, в 2024 году – 100%. Все участники относятся к одной АТЕ, Ненецкому автономному округу.</w:t>
      </w:r>
    </w:p>
    <w:p w14:paraId="1DF9ABC8" w14:textId="77777777" w:rsidR="004E4992" w:rsidRPr="004E4992" w:rsidRDefault="004E4992" w:rsidP="00EE58F8">
      <w:bookmarkStart w:id="86" w:name="_Toc175815017"/>
    </w:p>
    <w:p w14:paraId="048DC499" w14:textId="391CDB45" w:rsidR="00BE1688" w:rsidRPr="000F1263" w:rsidRDefault="00BE1688" w:rsidP="00EE58F8">
      <w:pPr>
        <w:rPr>
          <w:b/>
          <w:bCs/>
        </w:rPr>
      </w:pPr>
      <w:r w:rsidRPr="000F1263">
        <w:rPr>
          <w:b/>
          <w:bCs/>
        </w:rPr>
        <w:t xml:space="preserve">Диаграмма распределения тестовых баллов участников ЕГЭ по </w:t>
      </w:r>
      <w:r w:rsidR="004E4992" w:rsidRPr="000F1263">
        <w:rPr>
          <w:b/>
          <w:bCs/>
        </w:rPr>
        <w:t xml:space="preserve">географии </w:t>
      </w:r>
      <w:r w:rsidRPr="000F1263">
        <w:rPr>
          <w:b/>
          <w:bCs/>
        </w:rPr>
        <w:t>в 2024 г.</w:t>
      </w:r>
      <w:r w:rsidRPr="000F1263">
        <w:rPr>
          <w:b/>
          <w:bCs/>
        </w:rPr>
        <w:br/>
      </w:r>
      <w:bookmarkEnd w:id="86"/>
    </w:p>
    <w:p w14:paraId="4DBBCBEA" w14:textId="77777777" w:rsidR="00BE1688" w:rsidRPr="00FA4B3A" w:rsidRDefault="00BE1688" w:rsidP="00EE58F8">
      <w:r w:rsidRPr="000C129B">
        <w:rPr>
          <w:noProof/>
        </w:rPr>
        <mc:AlternateContent>
          <mc:Choice Requires="cx1">
            <w:drawing>
              <wp:inline distT="0" distB="0" distL="0" distR="0" wp14:anchorId="57572039" wp14:editId="447C00E0">
                <wp:extent cx="5781040" cy="3465195"/>
                <wp:effectExtent l="0" t="0" r="0" b="0"/>
                <wp:docPr id="14" name="Диаграмма 2"/>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57572039" wp14:editId="447C00E0">
                <wp:extent cx="5781040" cy="3465195"/>
                <wp:effectExtent l="0" t="0" r="0" b="0"/>
                <wp:docPr id="14" name="Диаграмма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Диаграмма 2"/>
                        <pic:cNvPicPr>
                          <a:picLocks noGrp="1" noRot="1" noChangeAspect="1" noMove="1" noResize="1" noEditPoints="1" noAdjustHandles="1" noChangeArrowheads="1" noChangeShapeType="1"/>
                        </pic:cNvPicPr>
                      </pic:nvPicPr>
                      <pic:blipFill>
                        <a:blip r:embed="rId52"/>
                        <a:stretch>
                          <a:fillRect/>
                        </a:stretch>
                      </pic:blipFill>
                      <pic:spPr>
                        <a:xfrm>
                          <a:off x="0" y="0"/>
                          <a:ext cx="5781040" cy="3465195"/>
                        </a:xfrm>
                        <a:prstGeom prst="rect">
                          <a:avLst/>
                        </a:prstGeom>
                      </pic:spPr>
                    </pic:pic>
                  </a:graphicData>
                </a:graphic>
              </wp:inline>
            </w:drawing>
          </mc:Fallback>
        </mc:AlternateContent>
      </w:r>
    </w:p>
    <w:p w14:paraId="388AC1E6" w14:textId="77777777" w:rsidR="00BE1688" w:rsidRDefault="00BE1688" w:rsidP="00EE58F8"/>
    <w:p w14:paraId="5D2E73DD" w14:textId="7C1A3B87" w:rsidR="00BE1688" w:rsidRPr="00FA4B3A" w:rsidRDefault="0011728C" w:rsidP="00EE58F8">
      <w:r>
        <w:tab/>
      </w:r>
    </w:p>
    <w:p w14:paraId="5A1FE004" w14:textId="259D174E" w:rsidR="00BE1688" w:rsidRDefault="00BE1688" w:rsidP="00EE58F8">
      <w:pPr>
        <w:rPr>
          <w:b/>
          <w:bCs/>
        </w:rPr>
      </w:pPr>
      <w:r w:rsidRPr="000F1263">
        <w:rPr>
          <w:b/>
          <w:bCs/>
        </w:rPr>
        <w:t xml:space="preserve"> </w:t>
      </w:r>
      <w:bookmarkStart w:id="87" w:name="_Toc175815018"/>
      <w:r w:rsidRPr="000F1263">
        <w:rPr>
          <w:b/>
          <w:bCs/>
        </w:rPr>
        <w:t xml:space="preserve">Динамика результатов ЕГЭ по </w:t>
      </w:r>
      <w:r w:rsidR="004E4992" w:rsidRPr="000F1263">
        <w:rPr>
          <w:b/>
          <w:bCs/>
        </w:rPr>
        <w:t xml:space="preserve">географии </w:t>
      </w:r>
      <w:r w:rsidRPr="000F1263">
        <w:rPr>
          <w:b/>
          <w:bCs/>
        </w:rPr>
        <w:t>за последние 3 года</w:t>
      </w:r>
      <w:bookmarkEnd w:id="87"/>
    </w:p>
    <w:p w14:paraId="1693C0D6" w14:textId="77777777" w:rsidR="000F1263" w:rsidRPr="000F1263" w:rsidRDefault="000F1263" w:rsidP="00EE58F8">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
        <w:gridCol w:w="3439"/>
        <w:gridCol w:w="1964"/>
        <w:gridCol w:w="1966"/>
        <w:gridCol w:w="1772"/>
      </w:tblGrid>
      <w:tr w:rsidR="00BE1688" w:rsidRPr="00871F9E" w14:paraId="4C38218F" w14:textId="77777777" w:rsidTr="000F1263">
        <w:trPr>
          <w:cantSplit/>
          <w:trHeight w:val="264"/>
          <w:tblHeader/>
        </w:trPr>
        <w:tc>
          <w:tcPr>
            <w:tcW w:w="252" w:type="pct"/>
            <w:vMerge w:val="restart"/>
          </w:tcPr>
          <w:p w14:paraId="5C7BD300" w14:textId="77777777" w:rsidR="00BE1688" w:rsidRPr="00871F9E" w:rsidRDefault="00BE1688" w:rsidP="00EE58F8">
            <w:pPr>
              <w:rPr>
                <w:rFonts w:eastAsia="MS Mincho"/>
                <w:sz w:val="20"/>
                <w:szCs w:val="20"/>
              </w:rPr>
            </w:pPr>
            <w:r w:rsidRPr="00871F9E">
              <w:rPr>
                <w:rFonts w:eastAsia="MS Mincho"/>
                <w:sz w:val="20"/>
                <w:szCs w:val="20"/>
              </w:rPr>
              <w:t>№ п/п</w:t>
            </w:r>
          </w:p>
        </w:tc>
        <w:tc>
          <w:tcPr>
            <w:tcW w:w="1786" w:type="pct"/>
            <w:vMerge w:val="restart"/>
            <w:vAlign w:val="center"/>
          </w:tcPr>
          <w:p w14:paraId="155A803E" w14:textId="77777777" w:rsidR="00BE1688" w:rsidRPr="00871F9E" w:rsidRDefault="00BE1688" w:rsidP="00EE58F8">
            <w:pPr>
              <w:rPr>
                <w:rFonts w:eastAsia="MS Mincho"/>
                <w:sz w:val="20"/>
                <w:szCs w:val="20"/>
              </w:rPr>
            </w:pPr>
            <w:r w:rsidRPr="00871F9E">
              <w:rPr>
                <w:rFonts w:eastAsia="MS Mincho"/>
                <w:sz w:val="20"/>
                <w:szCs w:val="20"/>
              </w:rPr>
              <w:t>Участников, набравших балл</w:t>
            </w:r>
          </w:p>
        </w:tc>
        <w:tc>
          <w:tcPr>
            <w:tcW w:w="2961" w:type="pct"/>
            <w:gridSpan w:val="3"/>
          </w:tcPr>
          <w:p w14:paraId="4BF68AD0" w14:textId="77777777" w:rsidR="00BE1688" w:rsidRPr="00871F9E" w:rsidRDefault="00BE1688" w:rsidP="00EE58F8">
            <w:pPr>
              <w:rPr>
                <w:rFonts w:eastAsia="MS Mincho"/>
                <w:sz w:val="20"/>
                <w:szCs w:val="20"/>
              </w:rPr>
            </w:pPr>
            <w:r w:rsidRPr="00871F9E">
              <w:rPr>
                <w:rFonts w:eastAsia="MS Mincho"/>
                <w:sz w:val="20"/>
                <w:szCs w:val="20"/>
              </w:rPr>
              <w:t>Год проведения ГИА</w:t>
            </w:r>
          </w:p>
        </w:tc>
      </w:tr>
      <w:tr w:rsidR="00BE1688" w:rsidRPr="00871F9E" w14:paraId="2612B8E9" w14:textId="77777777" w:rsidTr="000F1263">
        <w:trPr>
          <w:cantSplit/>
          <w:trHeight w:val="155"/>
          <w:tblHeader/>
        </w:trPr>
        <w:tc>
          <w:tcPr>
            <w:tcW w:w="252" w:type="pct"/>
            <w:vMerge/>
          </w:tcPr>
          <w:p w14:paraId="206C362E" w14:textId="77777777" w:rsidR="00BE1688" w:rsidRPr="00871F9E" w:rsidRDefault="00BE1688" w:rsidP="00EE58F8">
            <w:pPr>
              <w:rPr>
                <w:rFonts w:eastAsia="MS Mincho"/>
                <w:sz w:val="20"/>
                <w:szCs w:val="20"/>
              </w:rPr>
            </w:pPr>
          </w:p>
        </w:tc>
        <w:tc>
          <w:tcPr>
            <w:tcW w:w="1786" w:type="pct"/>
            <w:vMerge/>
            <w:vAlign w:val="center"/>
          </w:tcPr>
          <w:p w14:paraId="72674445" w14:textId="77777777" w:rsidR="00BE1688" w:rsidRPr="00871F9E" w:rsidRDefault="00BE1688" w:rsidP="00EE58F8">
            <w:pPr>
              <w:rPr>
                <w:rFonts w:eastAsia="MS Mincho"/>
                <w:sz w:val="20"/>
                <w:szCs w:val="20"/>
              </w:rPr>
            </w:pPr>
          </w:p>
        </w:tc>
        <w:tc>
          <w:tcPr>
            <w:tcW w:w="1020" w:type="pct"/>
            <w:vAlign w:val="center"/>
          </w:tcPr>
          <w:p w14:paraId="7EB308CB" w14:textId="77777777" w:rsidR="00BE1688" w:rsidRPr="00871F9E" w:rsidRDefault="00BE1688" w:rsidP="00EE58F8">
            <w:pPr>
              <w:rPr>
                <w:rFonts w:eastAsia="MS Mincho"/>
                <w:sz w:val="20"/>
                <w:szCs w:val="20"/>
              </w:rPr>
            </w:pPr>
            <w:r w:rsidRPr="00871F9E">
              <w:rPr>
                <w:rFonts w:eastAsia="MS Mincho"/>
                <w:sz w:val="20"/>
                <w:szCs w:val="20"/>
              </w:rPr>
              <w:t>2022 г.</w:t>
            </w:r>
          </w:p>
        </w:tc>
        <w:tc>
          <w:tcPr>
            <w:tcW w:w="1021" w:type="pct"/>
            <w:vAlign w:val="center"/>
          </w:tcPr>
          <w:p w14:paraId="35654C28" w14:textId="77777777" w:rsidR="00BE1688" w:rsidRPr="00871F9E" w:rsidRDefault="00BE1688" w:rsidP="00EE58F8">
            <w:pPr>
              <w:rPr>
                <w:rFonts w:eastAsia="MS Mincho"/>
                <w:sz w:val="20"/>
                <w:szCs w:val="20"/>
              </w:rPr>
            </w:pPr>
            <w:r w:rsidRPr="00871F9E">
              <w:rPr>
                <w:rFonts w:eastAsia="MS Mincho"/>
                <w:sz w:val="20"/>
                <w:szCs w:val="20"/>
              </w:rPr>
              <w:t>2023 г.</w:t>
            </w:r>
          </w:p>
        </w:tc>
        <w:tc>
          <w:tcPr>
            <w:tcW w:w="920" w:type="pct"/>
            <w:vAlign w:val="center"/>
          </w:tcPr>
          <w:p w14:paraId="0A27707A" w14:textId="77777777" w:rsidR="00BE1688" w:rsidRPr="00871F9E" w:rsidRDefault="00BE1688" w:rsidP="00EE58F8">
            <w:pPr>
              <w:rPr>
                <w:rFonts w:eastAsia="MS Mincho"/>
                <w:sz w:val="20"/>
                <w:szCs w:val="20"/>
              </w:rPr>
            </w:pPr>
            <w:r w:rsidRPr="00871F9E">
              <w:rPr>
                <w:rFonts w:eastAsia="MS Mincho"/>
                <w:sz w:val="20"/>
                <w:szCs w:val="20"/>
              </w:rPr>
              <w:t>2024 г.</w:t>
            </w:r>
          </w:p>
        </w:tc>
      </w:tr>
      <w:tr w:rsidR="00BE1688" w:rsidRPr="00871F9E" w14:paraId="0366EA34" w14:textId="77777777" w:rsidTr="000F1263">
        <w:trPr>
          <w:cantSplit/>
          <w:trHeight w:val="349"/>
        </w:trPr>
        <w:tc>
          <w:tcPr>
            <w:tcW w:w="252" w:type="pct"/>
          </w:tcPr>
          <w:p w14:paraId="374C8C26" w14:textId="77777777" w:rsidR="00BE1688" w:rsidRPr="00871F9E" w:rsidRDefault="00BE1688" w:rsidP="00EE58F8">
            <w:pPr>
              <w:rPr>
                <w:rFonts w:eastAsia="MS Mincho"/>
                <w:sz w:val="20"/>
                <w:szCs w:val="20"/>
              </w:rPr>
            </w:pPr>
          </w:p>
        </w:tc>
        <w:tc>
          <w:tcPr>
            <w:tcW w:w="1786" w:type="pct"/>
            <w:vAlign w:val="center"/>
          </w:tcPr>
          <w:p w14:paraId="0EA96EEA" w14:textId="77777777" w:rsidR="00BE1688" w:rsidRPr="00871F9E" w:rsidRDefault="00BE1688" w:rsidP="00EE58F8">
            <w:pPr>
              <w:rPr>
                <w:rFonts w:eastAsia="MS Mincho"/>
                <w:sz w:val="20"/>
                <w:szCs w:val="20"/>
              </w:rPr>
            </w:pPr>
            <w:r w:rsidRPr="00871F9E">
              <w:rPr>
                <w:rFonts w:eastAsia="MS Mincho"/>
                <w:sz w:val="20"/>
                <w:szCs w:val="20"/>
              </w:rPr>
              <w:t xml:space="preserve"> ниже минимального балла</w:t>
            </w:r>
            <w:r w:rsidRPr="00871F9E">
              <w:rPr>
                <w:rStyle w:val="a7"/>
                <w:rFonts w:eastAsia="MS Mincho"/>
                <w:sz w:val="20"/>
                <w:szCs w:val="20"/>
              </w:rPr>
              <w:footnoteReference w:id="3"/>
            </w:r>
            <w:r w:rsidRPr="00871F9E">
              <w:rPr>
                <w:rFonts w:eastAsia="MS Mincho"/>
                <w:sz w:val="20"/>
                <w:szCs w:val="20"/>
              </w:rPr>
              <w:t>, %</w:t>
            </w:r>
          </w:p>
        </w:tc>
        <w:tc>
          <w:tcPr>
            <w:tcW w:w="1020" w:type="pct"/>
            <w:vAlign w:val="center"/>
          </w:tcPr>
          <w:p w14:paraId="1510CA12" w14:textId="77777777" w:rsidR="00BE1688" w:rsidRPr="00871F9E" w:rsidRDefault="00BE1688" w:rsidP="00EE58F8">
            <w:pPr>
              <w:rPr>
                <w:rFonts w:eastAsia="MS Mincho"/>
                <w:sz w:val="20"/>
                <w:szCs w:val="20"/>
              </w:rPr>
            </w:pPr>
            <w:r w:rsidRPr="00871F9E">
              <w:rPr>
                <w:rFonts w:eastAsia="MS Mincho"/>
                <w:sz w:val="20"/>
                <w:szCs w:val="20"/>
              </w:rPr>
              <w:t>25,00</w:t>
            </w:r>
          </w:p>
        </w:tc>
        <w:tc>
          <w:tcPr>
            <w:tcW w:w="1021" w:type="pct"/>
            <w:vAlign w:val="center"/>
          </w:tcPr>
          <w:p w14:paraId="4024DDD2" w14:textId="77777777" w:rsidR="00BE1688" w:rsidRPr="00871F9E" w:rsidRDefault="00BE1688" w:rsidP="00EE58F8">
            <w:pPr>
              <w:rPr>
                <w:rFonts w:eastAsia="MS Mincho"/>
                <w:sz w:val="20"/>
                <w:szCs w:val="20"/>
              </w:rPr>
            </w:pPr>
            <w:r w:rsidRPr="00871F9E">
              <w:rPr>
                <w:rFonts w:eastAsia="MS Mincho"/>
                <w:sz w:val="20"/>
                <w:szCs w:val="20"/>
              </w:rPr>
              <w:t>0</w:t>
            </w:r>
          </w:p>
        </w:tc>
        <w:tc>
          <w:tcPr>
            <w:tcW w:w="920" w:type="pct"/>
            <w:vAlign w:val="center"/>
          </w:tcPr>
          <w:p w14:paraId="615E8D7D" w14:textId="77777777" w:rsidR="00BE1688" w:rsidRPr="00871F9E" w:rsidRDefault="00BE1688" w:rsidP="00EE58F8">
            <w:pPr>
              <w:rPr>
                <w:rFonts w:eastAsia="MS Mincho"/>
                <w:sz w:val="20"/>
                <w:szCs w:val="20"/>
              </w:rPr>
            </w:pPr>
            <w:r w:rsidRPr="00871F9E">
              <w:rPr>
                <w:rFonts w:eastAsia="MS Mincho"/>
                <w:sz w:val="20"/>
                <w:szCs w:val="20"/>
              </w:rPr>
              <w:t>0</w:t>
            </w:r>
          </w:p>
        </w:tc>
      </w:tr>
      <w:tr w:rsidR="00BE1688" w:rsidRPr="00871F9E" w14:paraId="04ED261D" w14:textId="77777777" w:rsidTr="000F1263">
        <w:trPr>
          <w:cantSplit/>
          <w:trHeight w:val="349"/>
        </w:trPr>
        <w:tc>
          <w:tcPr>
            <w:tcW w:w="252" w:type="pct"/>
          </w:tcPr>
          <w:p w14:paraId="1E336EB0" w14:textId="77777777" w:rsidR="00BE1688" w:rsidRPr="00871F9E" w:rsidRDefault="00BE1688" w:rsidP="00EE58F8">
            <w:pPr>
              <w:rPr>
                <w:rFonts w:eastAsia="MS Mincho"/>
                <w:sz w:val="20"/>
                <w:szCs w:val="20"/>
              </w:rPr>
            </w:pPr>
          </w:p>
        </w:tc>
        <w:tc>
          <w:tcPr>
            <w:tcW w:w="1786" w:type="pct"/>
            <w:vAlign w:val="center"/>
          </w:tcPr>
          <w:p w14:paraId="362A0658" w14:textId="77777777" w:rsidR="00BE1688" w:rsidRPr="00871F9E" w:rsidRDefault="00BE1688" w:rsidP="00EE58F8">
            <w:pPr>
              <w:rPr>
                <w:rFonts w:eastAsia="MS Mincho"/>
                <w:sz w:val="20"/>
                <w:szCs w:val="20"/>
              </w:rPr>
            </w:pPr>
            <w:r w:rsidRPr="00871F9E">
              <w:rPr>
                <w:rFonts w:eastAsia="MS Mincho"/>
                <w:sz w:val="20"/>
                <w:szCs w:val="20"/>
              </w:rPr>
              <w:t>от минимального балла до 60 баллов, %</w:t>
            </w:r>
          </w:p>
        </w:tc>
        <w:tc>
          <w:tcPr>
            <w:tcW w:w="1020" w:type="pct"/>
            <w:vAlign w:val="center"/>
          </w:tcPr>
          <w:p w14:paraId="05421E7C" w14:textId="77777777" w:rsidR="00BE1688" w:rsidRPr="00871F9E" w:rsidRDefault="00BE1688" w:rsidP="00EE58F8">
            <w:pPr>
              <w:rPr>
                <w:rFonts w:eastAsia="MS Mincho"/>
                <w:sz w:val="20"/>
                <w:szCs w:val="20"/>
              </w:rPr>
            </w:pPr>
            <w:r w:rsidRPr="00871F9E">
              <w:rPr>
                <w:rFonts w:eastAsia="MS Mincho"/>
                <w:sz w:val="20"/>
                <w:szCs w:val="20"/>
              </w:rPr>
              <w:t>50,00</w:t>
            </w:r>
          </w:p>
        </w:tc>
        <w:tc>
          <w:tcPr>
            <w:tcW w:w="1021" w:type="pct"/>
            <w:vAlign w:val="center"/>
          </w:tcPr>
          <w:p w14:paraId="54983D95" w14:textId="77777777" w:rsidR="00BE1688" w:rsidRPr="00871F9E" w:rsidRDefault="00BE1688" w:rsidP="00EE58F8">
            <w:pPr>
              <w:rPr>
                <w:rFonts w:eastAsia="MS Mincho"/>
                <w:sz w:val="20"/>
                <w:szCs w:val="20"/>
              </w:rPr>
            </w:pPr>
            <w:r w:rsidRPr="00871F9E">
              <w:rPr>
                <w:rFonts w:eastAsia="MS Mincho"/>
                <w:sz w:val="20"/>
                <w:szCs w:val="20"/>
              </w:rPr>
              <w:t>100,00</w:t>
            </w:r>
          </w:p>
        </w:tc>
        <w:tc>
          <w:tcPr>
            <w:tcW w:w="920" w:type="pct"/>
            <w:vAlign w:val="center"/>
          </w:tcPr>
          <w:p w14:paraId="6F7F625B" w14:textId="77777777" w:rsidR="00BE1688" w:rsidRPr="00871F9E" w:rsidRDefault="00BE1688" w:rsidP="00EE58F8">
            <w:pPr>
              <w:rPr>
                <w:rFonts w:eastAsia="MS Mincho"/>
                <w:sz w:val="20"/>
                <w:szCs w:val="20"/>
              </w:rPr>
            </w:pPr>
            <w:r w:rsidRPr="00871F9E">
              <w:rPr>
                <w:rFonts w:eastAsia="MS Mincho"/>
                <w:sz w:val="20"/>
                <w:szCs w:val="20"/>
              </w:rPr>
              <w:t>33,3</w:t>
            </w:r>
          </w:p>
        </w:tc>
      </w:tr>
      <w:tr w:rsidR="00BE1688" w:rsidRPr="00871F9E" w:rsidDel="00407E4A" w14:paraId="215409E0" w14:textId="77777777" w:rsidTr="000F1263">
        <w:trPr>
          <w:cantSplit/>
          <w:trHeight w:val="354"/>
        </w:trPr>
        <w:tc>
          <w:tcPr>
            <w:tcW w:w="252" w:type="pct"/>
          </w:tcPr>
          <w:p w14:paraId="18DBCD20" w14:textId="77777777" w:rsidR="00BE1688" w:rsidRPr="00871F9E" w:rsidRDefault="00BE1688" w:rsidP="00EE58F8">
            <w:pPr>
              <w:rPr>
                <w:rFonts w:eastAsia="MS Mincho"/>
                <w:sz w:val="20"/>
                <w:szCs w:val="20"/>
              </w:rPr>
            </w:pPr>
          </w:p>
        </w:tc>
        <w:tc>
          <w:tcPr>
            <w:tcW w:w="1786" w:type="pct"/>
            <w:vAlign w:val="center"/>
          </w:tcPr>
          <w:p w14:paraId="43590D01" w14:textId="77777777" w:rsidR="00BE1688" w:rsidRPr="00871F9E" w:rsidDel="00407E4A" w:rsidRDefault="00BE1688" w:rsidP="00EE58F8">
            <w:pPr>
              <w:rPr>
                <w:rFonts w:eastAsia="MS Mincho"/>
                <w:sz w:val="20"/>
                <w:szCs w:val="20"/>
              </w:rPr>
            </w:pPr>
            <w:r w:rsidRPr="00871F9E">
              <w:rPr>
                <w:rFonts w:eastAsia="MS Mincho"/>
                <w:sz w:val="20"/>
                <w:szCs w:val="20"/>
              </w:rPr>
              <w:t>от 61 до 80 баллов, %</w:t>
            </w:r>
          </w:p>
        </w:tc>
        <w:tc>
          <w:tcPr>
            <w:tcW w:w="1020" w:type="pct"/>
            <w:vAlign w:val="center"/>
          </w:tcPr>
          <w:p w14:paraId="4A54CB09" w14:textId="77777777" w:rsidR="00BE1688" w:rsidRPr="00871F9E" w:rsidDel="00407E4A" w:rsidRDefault="00BE1688" w:rsidP="00EE58F8">
            <w:pPr>
              <w:rPr>
                <w:rFonts w:eastAsia="MS Mincho"/>
                <w:sz w:val="20"/>
                <w:szCs w:val="20"/>
              </w:rPr>
            </w:pPr>
            <w:r w:rsidRPr="00871F9E">
              <w:rPr>
                <w:rFonts w:eastAsia="MS Mincho"/>
                <w:sz w:val="20"/>
                <w:szCs w:val="20"/>
              </w:rPr>
              <w:t>25,00</w:t>
            </w:r>
          </w:p>
        </w:tc>
        <w:tc>
          <w:tcPr>
            <w:tcW w:w="1021" w:type="pct"/>
            <w:vAlign w:val="center"/>
          </w:tcPr>
          <w:p w14:paraId="31FDF2C9" w14:textId="77777777" w:rsidR="00BE1688" w:rsidRPr="00871F9E" w:rsidDel="00407E4A" w:rsidRDefault="00BE1688" w:rsidP="00EE58F8">
            <w:pPr>
              <w:rPr>
                <w:rFonts w:eastAsia="MS Mincho"/>
                <w:sz w:val="20"/>
                <w:szCs w:val="20"/>
              </w:rPr>
            </w:pPr>
            <w:r w:rsidRPr="00871F9E">
              <w:rPr>
                <w:rFonts w:eastAsia="MS Mincho"/>
                <w:sz w:val="20"/>
                <w:szCs w:val="20"/>
              </w:rPr>
              <w:t>0</w:t>
            </w:r>
          </w:p>
        </w:tc>
        <w:tc>
          <w:tcPr>
            <w:tcW w:w="920" w:type="pct"/>
            <w:vAlign w:val="center"/>
          </w:tcPr>
          <w:p w14:paraId="7657CCAD" w14:textId="77777777" w:rsidR="00BE1688" w:rsidRPr="00871F9E" w:rsidDel="00407E4A" w:rsidRDefault="00BE1688" w:rsidP="00EE58F8">
            <w:pPr>
              <w:rPr>
                <w:rFonts w:eastAsia="MS Mincho"/>
                <w:sz w:val="20"/>
                <w:szCs w:val="20"/>
              </w:rPr>
            </w:pPr>
            <w:r w:rsidRPr="00871F9E">
              <w:rPr>
                <w:rFonts w:eastAsia="MS Mincho"/>
                <w:sz w:val="20"/>
                <w:szCs w:val="20"/>
              </w:rPr>
              <w:t>50,0</w:t>
            </w:r>
          </w:p>
        </w:tc>
      </w:tr>
      <w:tr w:rsidR="00BE1688" w:rsidRPr="00871F9E" w14:paraId="1ED44208" w14:textId="77777777" w:rsidTr="000F1263">
        <w:trPr>
          <w:cantSplit/>
          <w:trHeight w:val="338"/>
        </w:trPr>
        <w:tc>
          <w:tcPr>
            <w:tcW w:w="252" w:type="pct"/>
          </w:tcPr>
          <w:p w14:paraId="300BA820" w14:textId="77777777" w:rsidR="00BE1688" w:rsidRPr="00871F9E" w:rsidRDefault="00BE1688" w:rsidP="00EE58F8">
            <w:pPr>
              <w:rPr>
                <w:rFonts w:eastAsia="MS Mincho"/>
                <w:sz w:val="20"/>
                <w:szCs w:val="20"/>
              </w:rPr>
            </w:pPr>
          </w:p>
        </w:tc>
        <w:tc>
          <w:tcPr>
            <w:tcW w:w="1786" w:type="pct"/>
            <w:vAlign w:val="center"/>
          </w:tcPr>
          <w:p w14:paraId="4A3D8D9F" w14:textId="77777777" w:rsidR="00BE1688" w:rsidRPr="00871F9E" w:rsidRDefault="00BE1688" w:rsidP="00EE58F8">
            <w:pPr>
              <w:rPr>
                <w:rFonts w:eastAsia="MS Mincho"/>
                <w:sz w:val="20"/>
                <w:szCs w:val="20"/>
              </w:rPr>
            </w:pPr>
            <w:r w:rsidRPr="00871F9E">
              <w:rPr>
                <w:rFonts w:eastAsia="MS Mincho"/>
                <w:sz w:val="20"/>
                <w:szCs w:val="20"/>
              </w:rPr>
              <w:t>от 81 до 100 баллов, %</w:t>
            </w:r>
          </w:p>
        </w:tc>
        <w:tc>
          <w:tcPr>
            <w:tcW w:w="1020" w:type="pct"/>
            <w:vAlign w:val="center"/>
          </w:tcPr>
          <w:p w14:paraId="366ED6DE" w14:textId="77777777" w:rsidR="00BE1688" w:rsidRPr="00871F9E" w:rsidRDefault="00BE1688" w:rsidP="00EE58F8">
            <w:pPr>
              <w:rPr>
                <w:rFonts w:eastAsia="MS Mincho"/>
                <w:sz w:val="20"/>
                <w:szCs w:val="20"/>
              </w:rPr>
            </w:pPr>
            <w:r w:rsidRPr="00871F9E">
              <w:rPr>
                <w:rFonts w:eastAsia="MS Mincho"/>
                <w:sz w:val="20"/>
                <w:szCs w:val="20"/>
              </w:rPr>
              <w:t>0</w:t>
            </w:r>
          </w:p>
        </w:tc>
        <w:tc>
          <w:tcPr>
            <w:tcW w:w="1021" w:type="pct"/>
            <w:vAlign w:val="center"/>
          </w:tcPr>
          <w:p w14:paraId="5535CEC6" w14:textId="77777777" w:rsidR="00BE1688" w:rsidRPr="00871F9E" w:rsidRDefault="00BE1688" w:rsidP="00EE58F8">
            <w:pPr>
              <w:rPr>
                <w:rFonts w:eastAsia="MS Mincho"/>
                <w:sz w:val="20"/>
                <w:szCs w:val="20"/>
              </w:rPr>
            </w:pPr>
            <w:r w:rsidRPr="00871F9E">
              <w:rPr>
                <w:rFonts w:eastAsia="MS Mincho"/>
                <w:sz w:val="20"/>
                <w:szCs w:val="20"/>
              </w:rPr>
              <w:t>0</w:t>
            </w:r>
          </w:p>
        </w:tc>
        <w:tc>
          <w:tcPr>
            <w:tcW w:w="920" w:type="pct"/>
            <w:vAlign w:val="center"/>
          </w:tcPr>
          <w:p w14:paraId="0C4A70C1" w14:textId="77777777" w:rsidR="00BE1688" w:rsidRPr="00871F9E" w:rsidRDefault="00BE1688" w:rsidP="00EE58F8">
            <w:pPr>
              <w:rPr>
                <w:rFonts w:eastAsia="MS Mincho"/>
                <w:sz w:val="20"/>
                <w:szCs w:val="20"/>
              </w:rPr>
            </w:pPr>
            <w:r w:rsidRPr="00871F9E">
              <w:rPr>
                <w:rFonts w:eastAsia="MS Mincho"/>
                <w:sz w:val="20"/>
                <w:szCs w:val="20"/>
              </w:rPr>
              <w:t>16,7</w:t>
            </w:r>
          </w:p>
        </w:tc>
      </w:tr>
      <w:tr w:rsidR="00BE1688" w:rsidRPr="00871F9E" w14:paraId="5700A21C" w14:textId="77777777" w:rsidTr="000F1263">
        <w:trPr>
          <w:cantSplit/>
          <w:trHeight w:val="338"/>
        </w:trPr>
        <w:tc>
          <w:tcPr>
            <w:tcW w:w="252" w:type="pct"/>
            <w:tcBorders>
              <w:top w:val="single" w:sz="4" w:space="0" w:color="000000"/>
              <w:left w:val="single" w:sz="4" w:space="0" w:color="000000"/>
              <w:bottom w:val="single" w:sz="4" w:space="0" w:color="000000"/>
              <w:right w:val="single" w:sz="4" w:space="0" w:color="000000"/>
            </w:tcBorders>
          </w:tcPr>
          <w:p w14:paraId="4FF5DCEF" w14:textId="77777777" w:rsidR="00BE1688" w:rsidRPr="00871F9E" w:rsidRDefault="00BE1688" w:rsidP="00EE58F8">
            <w:pPr>
              <w:rPr>
                <w:rFonts w:eastAsia="MS Mincho"/>
                <w:sz w:val="20"/>
                <w:szCs w:val="20"/>
              </w:rPr>
            </w:pPr>
          </w:p>
        </w:tc>
        <w:tc>
          <w:tcPr>
            <w:tcW w:w="1786" w:type="pct"/>
            <w:tcBorders>
              <w:top w:val="single" w:sz="4" w:space="0" w:color="000000"/>
              <w:left w:val="single" w:sz="4" w:space="0" w:color="000000"/>
              <w:bottom w:val="single" w:sz="4" w:space="0" w:color="000000"/>
              <w:right w:val="single" w:sz="4" w:space="0" w:color="000000"/>
            </w:tcBorders>
            <w:vAlign w:val="center"/>
          </w:tcPr>
          <w:p w14:paraId="2629A739" w14:textId="77777777" w:rsidR="00BE1688" w:rsidRPr="00871F9E" w:rsidRDefault="00BE1688" w:rsidP="00EE58F8">
            <w:pPr>
              <w:rPr>
                <w:rFonts w:eastAsia="MS Mincho"/>
                <w:sz w:val="20"/>
                <w:szCs w:val="20"/>
              </w:rPr>
            </w:pPr>
            <w:r w:rsidRPr="00871F9E">
              <w:rPr>
                <w:rFonts w:eastAsia="MS Mincho"/>
                <w:sz w:val="20"/>
                <w:szCs w:val="20"/>
              </w:rPr>
              <w:t>Средний тестовый балл</w:t>
            </w:r>
          </w:p>
        </w:tc>
        <w:tc>
          <w:tcPr>
            <w:tcW w:w="1020" w:type="pct"/>
            <w:tcBorders>
              <w:top w:val="single" w:sz="4" w:space="0" w:color="000000"/>
              <w:left w:val="single" w:sz="4" w:space="0" w:color="000000"/>
              <w:bottom w:val="single" w:sz="4" w:space="0" w:color="000000"/>
              <w:right w:val="single" w:sz="4" w:space="0" w:color="000000"/>
            </w:tcBorders>
            <w:vAlign w:val="center"/>
          </w:tcPr>
          <w:p w14:paraId="27010CDA" w14:textId="77777777" w:rsidR="00BE1688" w:rsidRPr="00871F9E" w:rsidRDefault="00BE1688" w:rsidP="00EE58F8">
            <w:pPr>
              <w:rPr>
                <w:rFonts w:eastAsia="MS Mincho"/>
                <w:sz w:val="20"/>
                <w:szCs w:val="20"/>
              </w:rPr>
            </w:pPr>
            <w:r w:rsidRPr="00871F9E">
              <w:rPr>
                <w:rFonts w:eastAsia="MS Mincho"/>
                <w:sz w:val="20"/>
                <w:szCs w:val="20"/>
              </w:rPr>
              <w:t>46</w:t>
            </w:r>
          </w:p>
        </w:tc>
        <w:tc>
          <w:tcPr>
            <w:tcW w:w="1021" w:type="pct"/>
            <w:tcBorders>
              <w:top w:val="single" w:sz="4" w:space="0" w:color="000000"/>
              <w:left w:val="single" w:sz="4" w:space="0" w:color="000000"/>
              <w:bottom w:val="single" w:sz="4" w:space="0" w:color="000000"/>
              <w:right w:val="single" w:sz="4" w:space="0" w:color="000000"/>
            </w:tcBorders>
            <w:vAlign w:val="center"/>
          </w:tcPr>
          <w:p w14:paraId="6E56C42F" w14:textId="77777777" w:rsidR="00BE1688" w:rsidRPr="00871F9E" w:rsidRDefault="00BE1688" w:rsidP="00EE58F8">
            <w:pPr>
              <w:rPr>
                <w:rFonts w:eastAsia="MS Mincho"/>
                <w:sz w:val="20"/>
                <w:szCs w:val="20"/>
              </w:rPr>
            </w:pPr>
            <w:r w:rsidRPr="00871F9E">
              <w:rPr>
                <w:rFonts w:eastAsia="MS Mincho"/>
                <w:sz w:val="20"/>
                <w:szCs w:val="20"/>
              </w:rPr>
              <w:t>54</w:t>
            </w:r>
          </w:p>
        </w:tc>
        <w:tc>
          <w:tcPr>
            <w:tcW w:w="920" w:type="pct"/>
            <w:tcBorders>
              <w:top w:val="single" w:sz="4" w:space="0" w:color="000000"/>
              <w:left w:val="single" w:sz="4" w:space="0" w:color="000000"/>
              <w:bottom w:val="single" w:sz="4" w:space="0" w:color="000000"/>
              <w:right w:val="single" w:sz="4" w:space="0" w:color="000000"/>
            </w:tcBorders>
            <w:vAlign w:val="center"/>
          </w:tcPr>
          <w:p w14:paraId="11B139BC" w14:textId="77777777" w:rsidR="00BE1688" w:rsidRPr="00871F9E" w:rsidRDefault="00BE1688" w:rsidP="00EE58F8">
            <w:pPr>
              <w:rPr>
                <w:rFonts w:eastAsia="MS Mincho"/>
                <w:sz w:val="20"/>
                <w:szCs w:val="20"/>
              </w:rPr>
            </w:pPr>
            <w:r w:rsidRPr="00871F9E">
              <w:rPr>
                <w:rFonts w:eastAsia="MS Mincho"/>
                <w:sz w:val="20"/>
                <w:szCs w:val="20"/>
              </w:rPr>
              <w:t>62</w:t>
            </w:r>
          </w:p>
        </w:tc>
      </w:tr>
    </w:tbl>
    <w:p w14:paraId="4E57EA95" w14:textId="77777777" w:rsidR="00BE1688" w:rsidRDefault="00BE1688" w:rsidP="00EE58F8"/>
    <w:p w14:paraId="3E9B5FB1" w14:textId="3BFF36A3" w:rsidR="00BE1688" w:rsidRDefault="00BE1688" w:rsidP="000F1263">
      <w:pPr>
        <w:ind w:firstLine="567"/>
        <w:jc w:val="both"/>
      </w:pPr>
      <w:bookmarkStart w:id="88" w:name="_Toc175815024"/>
      <w:r w:rsidRPr="004E4992">
        <w:t xml:space="preserve">Выделение перечня ОО, продемонстрировавших наиболее высокие и </w:t>
      </w:r>
      <w:bookmarkEnd w:id="88"/>
      <w:r w:rsidRPr="004E4992">
        <w:t>Количество участников ЕГЭ по географии от каждой образовательной организации менее 10, поэтому выделения перечня образовательных организаций, продемонстрировавших наиболее высокие и низкие результаты, не проводилось.</w:t>
      </w:r>
    </w:p>
    <w:p w14:paraId="48DFE44E" w14:textId="77777777" w:rsidR="000F1263" w:rsidRPr="004E4992" w:rsidRDefault="000F1263" w:rsidP="00EE58F8"/>
    <w:p w14:paraId="69B2E456" w14:textId="50465D0D" w:rsidR="00BE1688" w:rsidRPr="00F00EE9" w:rsidRDefault="00BE1688" w:rsidP="00F00EE9">
      <w:pPr>
        <w:pStyle w:val="3"/>
        <w:rPr>
          <w:rFonts w:ascii="Times New Roman" w:hAnsi="Times New Roman"/>
        </w:rPr>
      </w:pPr>
      <w:bookmarkStart w:id="89" w:name="_Toc175815027"/>
      <w:bookmarkStart w:id="90" w:name="_Toc175822530"/>
      <w:r w:rsidRPr="00F00EE9">
        <w:rPr>
          <w:rFonts w:ascii="Times New Roman" w:hAnsi="Times New Roman"/>
        </w:rPr>
        <w:lastRenderedPageBreak/>
        <w:t xml:space="preserve">ВЫВОДЫ о характере изменения результатов ЕГЭ по </w:t>
      </w:r>
      <w:bookmarkEnd w:id="89"/>
      <w:r w:rsidR="004E4992" w:rsidRPr="00F00EE9">
        <w:rPr>
          <w:rFonts w:ascii="Times New Roman" w:hAnsi="Times New Roman"/>
        </w:rPr>
        <w:t>географии</w:t>
      </w:r>
      <w:bookmarkEnd w:id="90"/>
    </w:p>
    <w:p w14:paraId="366C97F6" w14:textId="77777777" w:rsidR="000F1263" w:rsidRPr="000F1263" w:rsidRDefault="000F1263" w:rsidP="00EE58F8">
      <w:pPr>
        <w:rPr>
          <w:rFonts w:eastAsia="SimSun"/>
          <w:b/>
          <w:bCs/>
          <w:sz w:val="28"/>
        </w:rPr>
      </w:pPr>
    </w:p>
    <w:p w14:paraId="753D1663" w14:textId="645B520E" w:rsidR="00BE1688" w:rsidRDefault="00BE1688" w:rsidP="000F1263">
      <w:pPr>
        <w:ind w:firstLine="567"/>
        <w:jc w:val="both"/>
      </w:pPr>
      <w:r>
        <w:t>Из анализа результатов ЕГЭ по географии видно, что за последние три года наблюдается тенденция незначительного повышения среднего тестового балла (</w:t>
      </w:r>
      <w:proofErr w:type="spellStart"/>
      <w:r>
        <w:t>т.б</w:t>
      </w:r>
      <w:proofErr w:type="spellEnd"/>
      <w:r>
        <w:t>.) с 46 в 2022 году до 62</w:t>
      </w:r>
      <w:r w:rsidR="00141A0E">
        <w:t xml:space="preserve"> </w:t>
      </w:r>
      <w:r>
        <w:t>в 2024 году. Ранее динамика была отрицательной. За последние шесть лет самый высокий показатель среднего тестового балла был отмечен в 2019 году, когда впервые в регионе был 100-бальный результат. В 2022 г. и 2023 г. участников с высокими результатами не было</w:t>
      </w:r>
      <w:r w:rsidRPr="00C21EDF">
        <w:t xml:space="preserve">. Участников, получивших </w:t>
      </w:r>
      <w:r>
        <w:t xml:space="preserve">высокий </w:t>
      </w:r>
      <w:proofErr w:type="spellStart"/>
      <w:r>
        <w:t>т.б</w:t>
      </w:r>
      <w:proofErr w:type="spellEnd"/>
      <w:r>
        <w:t>. в 2024 году 16,7 %, все смогли преодолеть минимальный балл, что является позитивным фактом в сравнении с 2022 годам. Результаты 2023 года не являются объективными, участвовал 1 человек. Большая часть сдающих ЕГЭ по географии определяют результаты экзамена, как альтернативные основным, для поступления в ВУЗы страны.</w:t>
      </w:r>
    </w:p>
    <w:p w14:paraId="4390CE8C" w14:textId="77777777" w:rsidR="00BE1688" w:rsidRDefault="00BE1688" w:rsidP="00EE58F8">
      <w:pPr>
        <w:rPr>
          <w:b/>
          <w:bCs/>
          <w:sz w:val="28"/>
          <w:szCs w:val="28"/>
        </w:rPr>
      </w:pPr>
    </w:p>
    <w:p w14:paraId="1989C57D" w14:textId="55285FDA" w:rsidR="00E17EA6" w:rsidRPr="000F1263" w:rsidRDefault="00E17EA6" w:rsidP="000F1263">
      <w:pPr>
        <w:pStyle w:val="3"/>
      </w:pPr>
      <w:bookmarkStart w:id="91" w:name="_Toc175815049"/>
      <w:bookmarkStart w:id="92" w:name="_Toc175822531"/>
      <w:r w:rsidRPr="000F1263">
        <w:t xml:space="preserve">Количество участников ЕГЭ по учебному </w:t>
      </w:r>
      <w:r w:rsidR="004E4992" w:rsidRPr="000F1263">
        <w:t>биологии</w:t>
      </w:r>
      <w:r w:rsidRPr="000F1263">
        <w:t xml:space="preserve"> (за 3 года)</w:t>
      </w:r>
      <w:bookmarkEnd w:id="91"/>
      <w:bookmarkEnd w:id="92"/>
    </w:p>
    <w:p w14:paraId="556A14F1" w14:textId="08F20005" w:rsidR="00E17EA6" w:rsidRPr="00AD3663" w:rsidRDefault="00E17EA6" w:rsidP="00EE58F8"/>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E17EA6" w:rsidRPr="00634251" w14:paraId="7E3EF2B5" w14:textId="77777777" w:rsidTr="00965686">
        <w:tc>
          <w:tcPr>
            <w:tcW w:w="1516" w:type="pct"/>
            <w:gridSpan w:val="2"/>
          </w:tcPr>
          <w:p w14:paraId="61B234CB" w14:textId="77777777" w:rsidR="00E17EA6" w:rsidRPr="00D65DF5" w:rsidRDefault="00E17EA6" w:rsidP="00EE58F8">
            <w:pPr>
              <w:rPr>
                <w:b/>
                <w:noProof/>
              </w:rPr>
            </w:pPr>
            <w:r w:rsidRPr="00634251">
              <w:rPr>
                <w:b/>
                <w:noProof/>
              </w:rPr>
              <w:t>20</w:t>
            </w:r>
            <w:r>
              <w:rPr>
                <w:b/>
                <w:noProof/>
              </w:rPr>
              <w:t>22 г.</w:t>
            </w:r>
          </w:p>
        </w:tc>
        <w:tc>
          <w:tcPr>
            <w:tcW w:w="1689" w:type="pct"/>
            <w:gridSpan w:val="2"/>
          </w:tcPr>
          <w:p w14:paraId="0CA04862" w14:textId="77777777" w:rsidR="00E17EA6" w:rsidRPr="0016787E" w:rsidRDefault="00E17EA6" w:rsidP="00EE58F8">
            <w:pPr>
              <w:rPr>
                <w:b/>
                <w:noProof/>
              </w:rPr>
            </w:pPr>
            <w:r w:rsidRPr="00634251">
              <w:rPr>
                <w:b/>
                <w:noProof/>
              </w:rPr>
              <w:t>20</w:t>
            </w:r>
            <w:r>
              <w:rPr>
                <w:b/>
                <w:noProof/>
                <w:lang w:val="en-US"/>
              </w:rPr>
              <w:t>2</w:t>
            </w:r>
            <w:r>
              <w:rPr>
                <w:b/>
                <w:noProof/>
              </w:rPr>
              <w:t>3 г.</w:t>
            </w:r>
          </w:p>
        </w:tc>
        <w:tc>
          <w:tcPr>
            <w:tcW w:w="1795" w:type="pct"/>
            <w:gridSpan w:val="2"/>
          </w:tcPr>
          <w:p w14:paraId="7C059C02" w14:textId="77777777" w:rsidR="00E17EA6" w:rsidRPr="00D65DF5" w:rsidRDefault="00E17EA6" w:rsidP="00EE58F8">
            <w:pPr>
              <w:rPr>
                <w:b/>
                <w:noProof/>
              </w:rPr>
            </w:pPr>
            <w:r>
              <w:rPr>
                <w:b/>
                <w:noProof/>
              </w:rPr>
              <w:t>2024 г.</w:t>
            </w:r>
          </w:p>
        </w:tc>
      </w:tr>
      <w:tr w:rsidR="00E17EA6" w:rsidRPr="00634251" w14:paraId="2B3D3D38" w14:textId="77777777" w:rsidTr="00965686">
        <w:tc>
          <w:tcPr>
            <w:tcW w:w="673" w:type="pct"/>
            <w:vAlign w:val="center"/>
          </w:tcPr>
          <w:p w14:paraId="4FF1FEDE" w14:textId="77777777" w:rsidR="00E17EA6" w:rsidRPr="00634251" w:rsidRDefault="00E17EA6" w:rsidP="00EE58F8">
            <w:pPr>
              <w:rPr>
                <w:noProof/>
              </w:rPr>
            </w:pPr>
            <w:r w:rsidRPr="00634251">
              <w:rPr>
                <w:noProof/>
              </w:rPr>
              <w:t>чел.</w:t>
            </w:r>
          </w:p>
        </w:tc>
        <w:tc>
          <w:tcPr>
            <w:tcW w:w="843" w:type="pct"/>
            <w:vAlign w:val="center"/>
          </w:tcPr>
          <w:p w14:paraId="11CB60E5" w14:textId="77777777" w:rsidR="00E17EA6" w:rsidRPr="00634251" w:rsidRDefault="00E17EA6" w:rsidP="00EE58F8">
            <w:pPr>
              <w:rPr>
                <w:noProof/>
              </w:rPr>
            </w:pPr>
            <w:r w:rsidRPr="00634251">
              <w:rPr>
                <w:noProof/>
              </w:rPr>
              <w:t>% от общего числа участников</w:t>
            </w:r>
          </w:p>
        </w:tc>
        <w:tc>
          <w:tcPr>
            <w:tcW w:w="845" w:type="pct"/>
            <w:vAlign w:val="center"/>
          </w:tcPr>
          <w:p w14:paraId="4250E74A" w14:textId="77777777" w:rsidR="00E17EA6" w:rsidRPr="00634251" w:rsidRDefault="00E17EA6" w:rsidP="00EE58F8">
            <w:pPr>
              <w:rPr>
                <w:noProof/>
              </w:rPr>
            </w:pPr>
            <w:r w:rsidRPr="00634251">
              <w:rPr>
                <w:noProof/>
              </w:rPr>
              <w:t>чел.</w:t>
            </w:r>
          </w:p>
        </w:tc>
        <w:tc>
          <w:tcPr>
            <w:tcW w:w="844" w:type="pct"/>
            <w:vAlign w:val="center"/>
          </w:tcPr>
          <w:p w14:paraId="34C5E144" w14:textId="77777777" w:rsidR="00E17EA6" w:rsidRPr="00634251" w:rsidRDefault="00E17EA6" w:rsidP="00EE58F8">
            <w:pPr>
              <w:rPr>
                <w:noProof/>
              </w:rPr>
            </w:pPr>
            <w:r w:rsidRPr="00634251">
              <w:rPr>
                <w:noProof/>
              </w:rPr>
              <w:t>% от общего числа участников</w:t>
            </w:r>
          </w:p>
        </w:tc>
        <w:tc>
          <w:tcPr>
            <w:tcW w:w="844" w:type="pct"/>
            <w:vAlign w:val="center"/>
          </w:tcPr>
          <w:p w14:paraId="265FD050" w14:textId="77777777" w:rsidR="00E17EA6" w:rsidRPr="00634251" w:rsidRDefault="00E17EA6" w:rsidP="00EE58F8">
            <w:pPr>
              <w:rPr>
                <w:noProof/>
              </w:rPr>
            </w:pPr>
            <w:r w:rsidRPr="00634251">
              <w:rPr>
                <w:noProof/>
              </w:rPr>
              <w:t>чел.</w:t>
            </w:r>
          </w:p>
        </w:tc>
        <w:tc>
          <w:tcPr>
            <w:tcW w:w="951" w:type="pct"/>
            <w:vAlign w:val="center"/>
          </w:tcPr>
          <w:p w14:paraId="44C74209" w14:textId="77777777" w:rsidR="00E17EA6" w:rsidRPr="00634251" w:rsidRDefault="00E17EA6" w:rsidP="00EE58F8">
            <w:pPr>
              <w:rPr>
                <w:noProof/>
              </w:rPr>
            </w:pPr>
            <w:r w:rsidRPr="00634251">
              <w:rPr>
                <w:noProof/>
              </w:rPr>
              <w:t>% от общего числа участников</w:t>
            </w:r>
          </w:p>
        </w:tc>
      </w:tr>
      <w:tr w:rsidR="00E17EA6" w:rsidRPr="00634251" w14:paraId="5B0D9F0A" w14:textId="77777777" w:rsidTr="00965686">
        <w:tc>
          <w:tcPr>
            <w:tcW w:w="673" w:type="pct"/>
            <w:vAlign w:val="center"/>
          </w:tcPr>
          <w:p w14:paraId="67626109" w14:textId="77777777" w:rsidR="00E17EA6" w:rsidRPr="00634251" w:rsidRDefault="00E17EA6" w:rsidP="00EE58F8">
            <w:r>
              <w:t>50</w:t>
            </w:r>
          </w:p>
        </w:tc>
        <w:tc>
          <w:tcPr>
            <w:tcW w:w="843" w:type="pct"/>
            <w:vAlign w:val="center"/>
          </w:tcPr>
          <w:p w14:paraId="4431925A" w14:textId="77777777" w:rsidR="00E17EA6" w:rsidRPr="00634251" w:rsidRDefault="00E17EA6" w:rsidP="00EE58F8">
            <w:r>
              <w:t>19,38</w:t>
            </w:r>
          </w:p>
        </w:tc>
        <w:tc>
          <w:tcPr>
            <w:tcW w:w="845" w:type="pct"/>
            <w:vAlign w:val="bottom"/>
          </w:tcPr>
          <w:p w14:paraId="3CC858BE" w14:textId="77777777" w:rsidR="00E17EA6" w:rsidRPr="00634251" w:rsidRDefault="00E17EA6" w:rsidP="00EE58F8">
            <w:pPr>
              <w:rPr>
                <w:noProof/>
              </w:rPr>
            </w:pPr>
            <w:r>
              <w:t>25</w:t>
            </w:r>
          </w:p>
        </w:tc>
        <w:tc>
          <w:tcPr>
            <w:tcW w:w="844" w:type="pct"/>
            <w:vAlign w:val="bottom"/>
          </w:tcPr>
          <w:p w14:paraId="6D0146E4" w14:textId="77777777" w:rsidR="00E17EA6" w:rsidRPr="00634251" w:rsidRDefault="00E17EA6" w:rsidP="00EE58F8">
            <w:pPr>
              <w:rPr>
                <w:noProof/>
              </w:rPr>
            </w:pPr>
            <w:r>
              <w:t>12,02</w:t>
            </w:r>
          </w:p>
        </w:tc>
        <w:tc>
          <w:tcPr>
            <w:tcW w:w="844" w:type="pct"/>
            <w:vAlign w:val="bottom"/>
          </w:tcPr>
          <w:p w14:paraId="650978CF" w14:textId="77777777" w:rsidR="00E17EA6" w:rsidRPr="00634251" w:rsidRDefault="00E17EA6" w:rsidP="00EE58F8">
            <w:r>
              <w:t>36</w:t>
            </w:r>
          </w:p>
        </w:tc>
        <w:tc>
          <w:tcPr>
            <w:tcW w:w="951" w:type="pct"/>
            <w:vAlign w:val="bottom"/>
          </w:tcPr>
          <w:p w14:paraId="376C9144" w14:textId="77777777" w:rsidR="00E17EA6" w:rsidRPr="00634251" w:rsidRDefault="00E17EA6" w:rsidP="00EE58F8">
            <w:r>
              <w:t>18,6</w:t>
            </w:r>
          </w:p>
        </w:tc>
      </w:tr>
    </w:tbl>
    <w:p w14:paraId="14855E68" w14:textId="77777777" w:rsidR="000F1263" w:rsidRDefault="000F1263" w:rsidP="00EE58F8">
      <w:pPr>
        <w:rPr>
          <w:rFonts w:eastAsia="SimSun"/>
          <w:b/>
          <w:bCs/>
          <w:sz w:val="28"/>
        </w:rPr>
      </w:pPr>
      <w:bookmarkStart w:id="93" w:name="_Toc175815055"/>
    </w:p>
    <w:p w14:paraId="3D4369E7" w14:textId="63D8F03E" w:rsidR="00E17EA6" w:rsidRPr="00F00EE9" w:rsidRDefault="00E17EA6" w:rsidP="00F00EE9">
      <w:pPr>
        <w:pStyle w:val="3"/>
        <w:rPr>
          <w:rFonts w:ascii="Times New Roman" w:hAnsi="Times New Roman"/>
        </w:rPr>
      </w:pPr>
      <w:bookmarkStart w:id="94" w:name="_Toc175822532"/>
      <w:r w:rsidRPr="00F00EE9">
        <w:rPr>
          <w:rFonts w:ascii="Times New Roman" w:hAnsi="Times New Roman"/>
        </w:rPr>
        <w:t xml:space="preserve">ВЫВОДЫ о характере изменения количества участников ЕГЭ по </w:t>
      </w:r>
      <w:bookmarkEnd w:id="93"/>
      <w:r w:rsidR="004E4992" w:rsidRPr="00F00EE9">
        <w:rPr>
          <w:rFonts w:ascii="Times New Roman" w:hAnsi="Times New Roman"/>
        </w:rPr>
        <w:t>биологии</w:t>
      </w:r>
      <w:bookmarkEnd w:id="94"/>
    </w:p>
    <w:p w14:paraId="5D0AE03E" w14:textId="77777777" w:rsidR="000F1263" w:rsidRDefault="000F1263" w:rsidP="00EE58F8">
      <w:pPr>
        <w:rPr>
          <w:rFonts w:eastAsia="SimSun"/>
          <w:iCs/>
          <w:lang w:val="x-none"/>
        </w:rPr>
      </w:pPr>
    </w:p>
    <w:p w14:paraId="5E429FFA" w14:textId="5B837420" w:rsidR="00E17EA6" w:rsidRPr="005210A1" w:rsidRDefault="00E17EA6" w:rsidP="000F1263">
      <w:pPr>
        <w:ind w:firstLine="567"/>
        <w:jc w:val="both"/>
        <w:rPr>
          <w:rFonts w:eastAsia="SimSun"/>
          <w:iCs/>
          <w:lang w:val="x-none"/>
        </w:rPr>
      </w:pPr>
      <w:r w:rsidRPr="005210A1">
        <w:rPr>
          <w:rFonts w:eastAsia="SimSun"/>
          <w:iCs/>
          <w:lang w:val="x-none"/>
        </w:rPr>
        <w:t>Количество участников ЕГЭ по биологии в текущем году по сравнению с 202</w:t>
      </w:r>
      <w:r>
        <w:rPr>
          <w:rFonts w:eastAsia="SimSun"/>
          <w:iCs/>
        </w:rPr>
        <w:t>3</w:t>
      </w:r>
      <w:r w:rsidRPr="005210A1">
        <w:rPr>
          <w:rFonts w:eastAsia="SimSun"/>
          <w:iCs/>
          <w:lang w:val="x-none"/>
        </w:rPr>
        <w:t xml:space="preserve"> годом у</w:t>
      </w:r>
      <w:r>
        <w:rPr>
          <w:rFonts w:eastAsia="SimSun"/>
          <w:iCs/>
        </w:rPr>
        <w:t>величилось</w:t>
      </w:r>
      <w:r w:rsidRPr="005210A1">
        <w:rPr>
          <w:rFonts w:eastAsia="SimSun"/>
          <w:iCs/>
          <w:lang w:val="x-none"/>
        </w:rPr>
        <w:t xml:space="preserve"> на </w:t>
      </w:r>
      <w:r>
        <w:rPr>
          <w:rFonts w:eastAsia="SimSun"/>
          <w:iCs/>
        </w:rPr>
        <w:t>11</w:t>
      </w:r>
      <w:r w:rsidR="00141A0E">
        <w:rPr>
          <w:rFonts w:eastAsia="SimSun"/>
          <w:iCs/>
          <w:lang w:val="x-none"/>
        </w:rPr>
        <w:t xml:space="preserve"> </w:t>
      </w:r>
      <w:r w:rsidRPr="005210A1">
        <w:rPr>
          <w:rFonts w:eastAsia="SimSun"/>
          <w:iCs/>
          <w:lang w:val="x-none"/>
        </w:rPr>
        <w:t xml:space="preserve">человек в абсолютных цифрах, в относительных </w:t>
      </w:r>
      <w:r>
        <w:rPr>
          <w:rFonts w:eastAsia="SimSun"/>
          <w:iCs/>
        </w:rPr>
        <w:t>выросло</w:t>
      </w:r>
      <w:r w:rsidRPr="005210A1">
        <w:rPr>
          <w:rFonts w:eastAsia="SimSun"/>
          <w:iCs/>
          <w:lang w:val="x-none"/>
        </w:rPr>
        <w:t xml:space="preserve"> на </w:t>
      </w:r>
      <w:r>
        <w:rPr>
          <w:rFonts w:eastAsia="SimSun"/>
          <w:iCs/>
        </w:rPr>
        <w:t>44</w:t>
      </w:r>
      <w:r w:rsidRPr="005210A1">
        <w:rPr>
          <w:rFonts w:eastAsia="SimSun"/>
          <w:iCs/>
          <w:lang w:val="x-none"/>
        </w:rPr>
        <w:t xml:space="preserve">%. </w:t>
      </w:r>
      <w:r>
        <w:rPr>
          <w:rFonts w:eastAsia="SimSun"/>
          <w:iCs/>
        </w:rPr>
        <w:t>Однако</w:t>
      </w:r>
      <w:r w:rsidRPr="005210A1">
        <w:rPr>
          <w:rFonts w:eastAsia="SimSun"/>
          <w:iCs/>
          <w:lang w:val="x-none"/>
        </w:rPr>
        <w:t xml:space="preserve"> этот показатель сравнительно ниже значения 202</w:t>
      </w:r>
      <w:r>
        <w:rPr>
          <w:rFonts w:eastAsia="SimSun"/>
          <w:iCs/>
        </w:rPr>
        <w:t>2</w:t>
      </w:r>
      <w:r>
        <w:rPr>
          <w:rFonts w:eastAsia="SimSun"/>
          <w:iCs/>
          <w:lang w:val="x-none"/>
        </w:rPr>
        <w:t xml:space="preserve"> года (на </w:t>
      </w:r>
      <w:r w:rsidRPr="005210A1">
        <w:rPr>
          <w:rFonts w:eastAsia="SimSun"/>
          <w:iCs/>
          <w:lang w:val="x-none"/>
        </w:rPr>
        <w:t>2</w:t>
      </w:r>
      <w:r>
        <w:rPr>
          <w:rFonts w:eastAsia="SimSun"/>
          <w:iCs/>
        </w:rPr>
        <w:t>8</w:t>
      </w:r>
      <w:r w:rsidRPr="005210A1">
        <w:rPr>
          <w:rFonts w:eastAsia="SimSun"/>
          <w:iCs/>
          <w:lang w:val="x-none"/>
        </w:rPr>
        <w:t>%). Данное значение связано с наличием только одного профильного класса во всех окружных школах</w:t>
      </w:r>
      <w:r>
        <w:rPr>
          <w:rFonts w:eastAsia="SimSun"/>
          <w:iCs/>
        </w:rPr>
        <w:t xml:space="preserve">. В 2024 году </w:t>
      </w:r>
      <w:r w:rsidRPr="005210A1">
        <w:rPr>
          <w:rFonts w:eastAsia="SimSun"/>
          <w:iCs/>
          <w:lang w:val="x-none"/>
        </w:rPr>
        <w:t xml:space="preserve">наполняемость класса </w:t>
      </w:r>
      <w:r>
        <w:rPr>
          <w:rFonts w:eastAsia="SimSun"/>
          <w:iCs/>
        </w:rPr>
        <w:t xml:space="preserve">была </w:t>
      </w:r>
      <w:r w:rsidRPr="00D92BD9">
        <w:rPr>
          <w:rFonts w:eastAsia="SimSun"/>
          <w:iCs/>
        </w:rPr>
        <w:t>высокая (35</w:t>
      </w:r>
      <w:r>
        <w:rPr>
          <w:rFonts w:eastAsia="SimSun"/>
          <w:iCs/>
        </w:rPr>
        <w:t xml:space="preserve"> человек)</w:t>
      </w:r>
      <w:r w:rsidRPr="005210A1">
        <w:rPr>
          <w:rFonts w:eastAsia="SimSun"/>
          <w:iCs/>
          <w:lang w:val="x-none"/>
        </w:rPr>
        <w:t xml:space="preserve">. </w:t>
      </w:r>
    </w:p>
    <w:p w14:paraId="3D002A97" w14:textId="77777777" w:rsidR="00E17EA6" w:rsidRPr="005210A1" w:rsidRDefault="00E17EA6" w:rsidP="000F1263">
      <w:pPr>
        <w:ind w:firstLine="567"/>
        <w:jc w:val="both"/>
        <w:rPr>
          <w:rFonts w:eastAsia="SimSun"/>
          <w:iCs/>
          <w:lang w:val="x-none"/>
        </w:rPr>
      </w:pPr>
      <w:r w:rsidRPr="005210A1">
        <w:rPr>
          <w:rFonts w:eastAsia="SimSun"/>
          <w:iCs/>
          <w:lang w:val="x-none"/>
        </w:rPr>
        <w:t>Состав участников по полу по сравнению с 202</w:t>
      </w:r>
      <w:r>
        <w:rPr>
          <w:rFonts w:eastAsia="SimSun"/>
          <w:iCs/>
        </w:rPr>
        <w:t xml:space="preserve">3 </w:t>
      </w:r>
      <w:r w:rsidRPr="005210A1">
        <w:rPr>
          <w:rFonts w:eastAsia="SimSun"/>
          <w:iCs/>
          <w:lang w:val="x-none"/>
        </w:rPr>
        <w:t xml:space="preserve">годом существенно изменился: юношей стало намного </w:t>
      </w:r>
      <w:r>
        <w:rPr>
          <w:rFonts w:eastAsia="SimSun"/>
          <w:iCs/>
        </w:rPr>
        <w:t>больше</w:t>
      </w:r>
      <w:r w:rsidRPr="005210A1">
        <w:rPr>
          <w:rFonts w:eastAsia="SimSun"/>
          <w:iCs/>
          <w:lang w:val="x-none"/>
        </w:rPr>
        <w:t xml:space="preserve"> – </w:t>
      </w:r>
      <w:r>
        <w:rPr>
          <w:rFonts w:eastAsia="SimSun"/>
          <w:iCs/>
        </w:rPr>
        <w:t>14</w:t>
      </w:r>
      <w:r w:rsidRPr="005210A1">
        <w:rPr>
          <w:rFonts w:eastAsia="SimSun"/>
          <w:iCs/>
          <w:lang w:val="x-none"/>
        </w:rPr>
        <w:t xml:space="preserve"> человек. Как и в прошлые годы, девушки преобладают над юношами, соотношение по полу в текущем году составляет в среднем </w:t>
      </w:r>
      <w:r>
        <w:rPr>
          <w:rFonts w:eastAsia="SimSun"/>
          <w:iCs/>
        </w:rPr>
        <w:t>3</w:t>
      </w:r>
      <w:r w:rsidRPr="005210A1">
        <w:rPr>
          <w:rFonts w:eastAsia="SimSun"/>
          <w:iCs/>
          <w:lang w:val="x-none"/>
        </w:rPr>
        <w:t>:</w:t>
      </w:r>
      <w:r>
        <w:rPr>
          <w:rFonts w:eastAsia="SimSun"/>
          <w:iCs/>
        </w:rPr>
        <w:t>2</w:t>
      </w:r>
      <w:r w:rsidRPr="005210A1">
        <w:rPr>
          <w:rFonts w:eastAsia="SimSun"/>
          <w:iCs/>
          <w:lang w:val="x-none"/>
        </w:rPr>
        <w:t xml:space="preserve">. </w:t>
      </w:r>
    </w:p>
    <w:p w14:paraId="65ADB693" w14:textId="77777777" w:rsidR="00AC1535" w:rsidRDefault="00E17EA6" w:rsidP="000F1263">
      <w:pPr>
        <w:ind w:firstLine="567"/>
        <w:jc w:val="both"/>
        <w:rPr>
          <w:rFonts w:eastAsia="SimSun"/>
          <w:i/>
          <w:iCs/>
          <w:lang w:val="x-none"/>
        </w:rPr>
      </w:pPr>
      <w:r w:rsidRPr="005210A1">
        <w:rPr>
          <w:rFonts w:eastAsia="SimSun"/>
          <w:iCs/>
          <w:lang w:val="x-none"/>
        </w:rPr>
        <w:t>Среди участников ЕГЭ только выпускники текущего года, обучающиеся по программам СОО. В 202</w:t>
      </w:r>
      <w:r>
        <w:rPr>
          <w:rFonts w:eastAsia="SimSun"/>
          <w:iCs/>
        </w:rPr>
        <w:t>4</w:t>
      </w:r>
      <w:r w:rsidRPr="005210A1">
        <w:rPr>
          <w:rFonts w:eastAsia="SimSun"/>
          <w:iCs/>
          <w:lang w:val="x-none"/>
        </w:rPr>
        <w:t xml:space="preserve"> году в ЕГЭ по биологии не принимали участие лица с ограниченными возможностями здоровья. На территории Ненецкого автономного округа отсутствуют лицеи и гимназии.</w:t>
      </w:r>
      <w:r w:rsidRPr="005210A1">
        <w:rPr>
          <w:rFonts w:eastAsia="SimSun"/>
          <w:i/>
          <w:iCs/>
          <w:lang w:val="x-none"/>
        </w:rPr>
        <w:t xml:space="preserve"> </w:t>
      </w:r>
    </w:p>
    <w:p w14:paraId="7D617BD8" w14:textId="77777777" w:rsidR="00D42D79" w:rsidRDefault="00D42D79" w:rsidP="00EE58F8"/>
    <w:p w14:paraId="1A67F476" w14:textId="62E8A88E" w:rsidR="00AC1535" w:rsidRPr="000F1263" w:rsidRDefault="00E17EA6" w:rsidP="00EE58F8">
      <w:pPr>
        <w:rPr>
          <w:b/>
          <w:bCs/>
        </w:rPr>
      </w:pPr>
      <w:bookmarkStart w:id="95" w:name="_Toc175654173"/>
      <w:bookmarkStart w:id="96" w:name="_Toc175654708"/>
      <w:bookmarkStart w:id="97" w:name="_Toc175662363"/>
      <w:bookmarkStart w:id="98" w:name="_Toc175664458"/>
      <w:bookmarkStart w:id="99" w:name="_Toc175665059"/>
      <w:bookmarkStart w:id="100" w:name="_Toc175665658"/>
      <w:bookmarkStart w:id="101" w:name="_Toc175667320"/>
      <w:bookmarkStart w:id="102" w:name="_Toc175667878"/>
      <w:bookmarkStart w:id="103" w:name="_Toc175668950"/>
      <w:bookmarkStart w:id="104" w:name="_Toc175669505"/>
      <w:bookmarkStart w:id="105" w:name="_Toc175670047"/>
      <w:bookmarkStart w:id="106" w:name="_Toc175670876"/>
      <w:bookmarkStart w:id="107" w:name="_Toc175732158"/>
      <w:bookmarkStart w:id="108" w:name="_Toc175732682"/>
      <w:bookmarkStart w:id="109" w:name="_Toc175733202"/>
      <w:bookmarkStart w:id="110" w:name="_Toc175733720"/>
      <w:bookmarkStart w:id="111" w:name="_Toc175754275"/>
      <w:bookmarkStart w:id="112" w:name="_Toc175815057"/>
      <w:bookmarkStart w:id="113" w:name="_Toc17581505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F1263">
        <w:rPr>
          <w:b/>
          <w:bCs/>
        </w:rPr>
        <w:t xml:space="preserve">Диаграмма распределения тестовых баллов участников ЕГЭ по </w:t>
      </w:r>
      <w:r w:rsidR="004E4992" w:rsidRPr="000F1263">
        <w:rPr>
          <w:b/>
          <w:bCs/>
        </w:rPr>
        <w:t xml:space="preserve">биологии </w:t>
      </w:r>
      <w:r w:rsidRPr="000F1263">
        <w:rPr>
          <w:b/>
          <w:bCs/>
        </w:rPr>
        <w:t>в 2024 г.</w:t>
      </w:r>
      <w:bookmarkEnd w:id="113"/>
    </w:p>
    <w:p w14:paraId="34F83DD5" w14:textId="3792EBAC" w:rsidR="00E17EA6" w:rsidRPr="00F579AB" w:rsidRDefault="00E17EA6" w:rsidP="00EE58F8">
      <w:r w:rsidRPr="00FC6BBF">
        <w:lastRenderedPageBreak/>
        <w:br/>
      </w:r>
      <w:r w:rsidRPr="00126DAC">
        <w:rPr>
          <w:noProof/>
        </w:rPr>
        <w:drawing>
          <wp:inline distT="0" distB="0" distL="0" distR="0" wp14:anchorId="1BA7AB7B" wp14:editId="4CC8F1E8">
            <wp:extent cx="4867275" cy="2803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t="1629" r="1722" b="2283"/>
                    <a:stretch/>
                  </pic:blipFill>
                  <pic:spPr bwMode="auto">
                    <a:xfrm>
                      <a:off x="0" y="0"/>
                      <a:ext cx="4925071" cy="2836891"/>
                    </a:xfrm>
                    <a:prstGeom prst="rect">
                      <a:avLst/>
                    </a:prstGeom>
                    <a:ln>
                      <a:noFill/>
                    </a:ln>
                    <a:extLst>
                      <a:ext uri="{53640926-AAD7-44D8-BBD7-CCE9431645EC}">
                        <a14:shadowObscured xmlns:a14="http://schemas.microsoft.com/office/drawing/2010/main"/>
                      </a:ext>
                    </a:extLst>
                  </pic:spPr>
                </pic:pic>
              </a:graphicData>
            </a:graphic>
          </wp:inline>
        </w:drawing>
      </w:r>
    </w:p>
    <w:p w14:paraId="3268F304" w14:textId="77777777" w:rsidR="00E17EA6" w:rsidRPr="00FA4B3A" w:rsidRDefault="00E17EA6" w:rsidP="00EE58F8"/>
    <w:p w14:paraId="7F3FBABD" w14:textId="191CFD43" w:rsidR="00E17EA6" w:rsidRPr="00715B99" w:rsidRDefault="00E17EA6" w:rsidP="00EE58F8">
      <w:bookmarkStart w:id="114" w:name="_Toc175815059"/>
      <w:r w:rsidRPr="00FC6BBF">
        <w:t xml:space="preserve">Динамика результатов ЕГЭ по </w:t>
      </w:r>
      <w:r w:rsidR="004E4992">
        <w:t>биологии</w:t>
      </w:r>
      <w:r w:rsidR="004E4992" w:rsidRPr="00FC6BBF">
        <w:t xml:space="preserve"> </w:t>
      </w:r>
      <w:r w:rsidRPr="00FC6BBF">
        <w:t>за последние 3 года</w:t>
      </w:r>
      <w:bookmarkEnd w:id="114"/>
    </w:p>
    <w:p w14:paraId="4AEBE024" w14:textId="6B6926B7" w:rsidR="00E17EA6" w:rsidRPr="00FC6BBF" w:rsidRDefault="00E17EA6"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E17EA6" w:rsidRPr="009628BF" w14:paraId="548A11E0" w14:textId="77777777" w:rsidTr="009628BF">
        <w:trPr>
          <w:cantSplit/>
          <w:trHeight w:val="264"/>
          <w:tblHeader/>
        </w:trPr>
        <w:tc>
          <w:tcPr>
            <w:tcW w:w="200" w:type="pct"/>
            <w:vMerge w:val="restart"/>
          </w:tcPr>
          <w:p w14:paraId="5602AC1A" w14:textId="77777777" w:rsidR="00E17EA6" w:rsidRPr="009628BF" w:rsidRDefault="00E17EA6" w:rsidP="00EE58F8">
            <w:pPr>
              <w:rPr>
                <w:rFonts w:eastAsia="MS Mincho"/>
                <w:sz w:val="20"/>
                <w:szCs w:val="20"/>
              </w:rPr>
            </w:pPr>
            <w:r w:rsidRPr="009628BF">
              <w:rPr>
                <w:rFonts w:eastAsia="MS Mincho"/>
                <w:sz w:val="20"/>
                <w:szCs w:val="20"/>
              </w:rPr>
              <w:t>№ п/п</w:t>
            </w:r>
          </w:p>
        </w:tc>
        <w:tc>
          <w:tcPr>
            <w:tcW w:w="1800" w:type="pct"/>
            <w:vMerge w:val="restart"/>
            <w:vAlign w:val="center"/>
          </w:tcPr>
          <w:p w14:paraId="3F915848" w14:textId="77777777" w:rsidR="00E17EA6" w:rsidRPr="009628BF" w:rsidRDefault="00E17EA6" w:rsidP="00EE58F8">
            <w:pPr>
              <w:rPr>
                <w:rFonts w:eastAsia="MS Mincho"/>
                <w:sz w:val="20"/>
                <w:szCs w:val="20"/>
              </w:rPr>
            </w:pPr>
            <w:r w:rsidRPr="009628BF">
              <w:rPr>
                <w:rFonts w:eastAsia="MS Mincho"/>
                <w:sz w:val="20"/>
                <w:szCs w:val="20"/>
              </w:rPr>
              <w:t>Участников, набравших балл</w:t>
            </w:r>
          </w:p>
        </w:tc>
        <w:tc>
          <w:tcPr>
            <w:tcW w:w="3000" w:type="pct"/>
            <w:gridSpan w:val="3"/>
          </w:tcPr>
          <w:p w14:paraId="45F49F24" w14:textId="77777777" w:rsidR="00E17EA6" w:rsidRPr="009628BF" w:rsidRDefault="00E17EA6" w:rsidP="00EE58F8">
            <w:pPr>
              <w:rPr>
                <w:rFonts w:eastAsia="MS Mincho"/>
                <w:sz w:val="20"/>
                <w:szCs w:val="20"/>
              </w:rPr>
            </w:pPr>
            <w:r w:rsidRPr="009628BF">
              <w:rPr>
                <w:rFonts w:eastAsia="MS Mincho"/>
                <w:sz w:val="20"/>
                <w:szCs w:val="20"/>
              </w:rPr>
              <w:t>Год проведения ГИА</w:t>
            </w:r>
          </w:p>
        </w:tc>
      </w:tr>
      <w:tr w:rsidR="00E17EA6" w:rsidRPr="009628BF" w14:paraId="3A370918" w14:textId="77777777" w:rsidTr="009628BF">
        <w:trPr>
          <w:cantSplit/>
          <w:trHeight w:val="155"/>
          <w:tblHeader/>
        </w:trPr>
        <w:tc>
          <w:tcPr>
            <w:tcW w:w="200" w:type="pct"/>
            <w:vMerge/>
          </w:tcPr>
          <w:p w14:paraId="4FDCAA7F" w14:textId="77777777" w:rsidR="00E17EA6" w:rsidRPr="009628BF" w:rsidRDefault="00E17EA6" w:rsidP="00EE58F8">
            <w:pPr>
              <w:rPr>
                <w:rFonts w:eastAsia="MS Mincho"/>
                <w:sz w:val="20"/>
                <w:szCs w:val="20"/>
              </w:rPr>
            </w:pPr>
          </w:p>
        </w:tc>
        <w:tc>
          <w:tcPr>
            <w:tcW w:w="1800" w:type="pct"/>
            <w:vMerge/>
            <w:vAlign w:val="center"/>
          </w:tcPr>
          <w:p w14:paraId="5F85A818" w14:textId="77777777" w:rsidR="00E17EA6" w:rsidRPr="009628BF" w:rsidRDefault="00E17EA6" w:rsidP="00EE58F8">
            <w:pPr>
              <w:rPr>
                <w:rFonts w:eastAsia="MS Mincho"/>
                <w:sz w:val="20"/>
                <w:szCs w:val="20"/>
              </w:rPr>
            </w:pPr>
          </w:p>
        </w:tc>
        <w:tc>
          <w:tcPr>
            <w:tcW w:w="1033" w:type="pct"/>
            <w:vAlign w:val="center"/>
          </w:tcPr>
          <w:p w14:paraId="258E9862" w14:textId="77777777" w:rsidR="00E17EA6" w:rsidRPr="009628BF" w:rsidRDefault="00E17EA6" w:rsidP="00EE58F8">
            <w:pPr>
              <w:rPr>
                <w:rFonts w:eastAsia="MS Mincho"/>
                <w:sz w:val="20"/>
                <w:szCs w:val="20"/>
              </w:rPr>
            </w:pPr>
            <w:r w:rsidRPr="009628BF">
              <w:rPr>
                <w:rFonts w:eastAsia="MS Mincho"/>
                <w:sz w:val="20"/>
                <w:szCs w:val="20"/>
              </w:rPr>
              <w:t>2022 г.</w:t>
            </w:r>
          </w:p>
        </w:tc>
        <w:tc>
          <w:tcPr>
            <w:tcW w:w="1034" w:type="pct"/>
            <w:vAlign w:val="center"/>
          </w:tcPr>
          <w:p w14:paraId="6A789E26" w14:textId="77777777" w:rsidR="00E17EA6" w:rsidRPr="009628BF" w:rsidRDefault="00E17EA6" w:rsidP="00EE58F8">
            <w:pPr>
              <w:rPr>
                <w:rFonts w:eastAsia="MS Mincho"/>
                <w:sz w:val="20"/>
                <w:szCs w:val="20"/>
              </w:rPr>
            </w:pPr>
            <w:r w:rsidRPr="009628BF">
              <w:rPr>
                <w:rFonts w:eastAsia="MS Mincho"/>
                <w:sz w:val="20"/>
                <w:szCs w:val="20"/>
              </w:rPr>
              <w:t>2023 г.</w:t>
            </w:r>
          </w:p>
        </w:tc>
        <w:tc>
          <w:tcPr>
            <w:tcW w:w="933" w:type="pct"/>
            <w:vAlign w:val="center"/>
          </w:tcPr>
          <w:p w14:paraId="3057FAA3" w14:textId="77777777" w:rsidR="00E17EA6" w:rsidRPr="009628BF" w:rsidRDefault="00E17EA6" w:rsidP="00EE58F8">
            <w:pPr>
              <w:rPr>
                <w:rFonts w:eastAsia="MS Mincho"/>
                <w:sz w:val="20"/>
                <w:szCs w:val="20"/>
              </w:rPr>
            </w:pPr>
            <w:r w:rsidRPr="009628BF">
              <w:rPr>
                <w:rFonts w:eastAsia="MS Mincho"/>
                <w:sz w:val="20"/>
                <w:szCs w:val="20"/>
              </w:rPr>
              <w:t>2024 г.</w:t>
            </w:r>
          </w:p>
        </w:tc>
      </w:tr>
      <w:tr w:rsidR="00E17EA6" w:rsidRPr="009628BF" w14:paraId="51D8639A" w14:textId="77777777" w:rsidTr="009628BF">
        <w:trPr>
          <w:cantSplit/>
          <w:trHeight w:val="349"/>
        </w:trPr>
        <w:tc>
          <w:tcPr>
            <w:tcW w:w="200" w:type="pct"/>
          </w:tcPr>
          <w:p w14:paraId="6C64BB4D" w14:textId="78908C0F" w:rsidR="00E17EA6" w:rsidRPr="009628BF" w:rsidRDefault="0094623E" w:rsidP="00EE58F8">
            <w:pPr>
              <w:rPr>
                <w:rFonts w:eastAsia="MS Mincho"/>
                <w:sz w:val="20"/>
                <w:szCs w:val="20"/>
              </w:rPr>
            </w:pPr>
            <w:r>
              <w:rPr>
                <w:rFonts w:eastAsia="MS Mincho"/>
                <w:sz w:val="20"/>
                <w:szCs w:val="20"/>
              </w:rPr>
              <w:t>1</w:t>
            </w:r>
          </w:p>
        </w:tc>
        <w:tc>
          <w:tcPr>
            <w:tcW w:w="1800" w:type="pct"/>
            <w:vAlign w:val="center"/>
          </w:tcPr>
          <w:p w14:paraId="6F727427" w14:textId="77777777" w:rsidR="00E17EA6" w:rsidRPr="009628BF" w:rsidRDefault="00E17EA6" w:rsidP="00EE58F8">
            <w:pPr>
              <w:rPr>
                <w:rFonts w:eastAsia="MS Mincho"/>
                <w:sz w:val="20"/>
                <w:szCs w:val="20"/>
              </w:rPr>
            </w:pPr>
            <w:r w:rsidRPr="009628BF">
              <w:rPr>
                <w:rFonts w:eastAsia="MS Mincho"/>
                <w:sz w:val="20"/>
                <w:szCs w:val="20"/>
              </w:rPr>
              <w:t xml:space="preserve"> ниже минимального балла, %</w:t>
            </w:r>
          </w:p>
        </w:tc>
        <w:tc>
          <w:tcPr>
            <w:tcW w:w="1033" w:type="pct"/>
            <w:vAlign w:val="center"/>
          </w:tcPr>
          <w:p w14:paraId="14DEEDB0" w14:textId="77777777" w:rsidR="00E17EA6" w:rsidRPr="009628BF" w:rsidRDefault="00E17EA6" w:rsidP="00EE58F8">
            <w:pPr>
              <w:rPr>
                <w:rFonts w:eastAsia="MS Mincho"/>
                <w:sz w:val="20"/>
                <w:szCs w:val="20"/>
              </w:rPr>
            </w:pPr>
            <w:r w:rsidRPr="009628BF">
              <w:rPr>
                <w:rFonts w:eastAsia="MS Mincho"/>
                <w:sz w:val="20"/>
                <w:szCs w:val="20"/>
              </w:rPr>
              <w:t>16,00</w:t>
            </w:r>
          </w:p>
        </w:tc>
        <w:tc>
          <w:tcPr>
            <w:tcW w:w="1034" w:type="pct"/>
            <w:vAlign w:val="center"/>
          </w:tcPr>
          <w:p w14:paraId="4751339B" w14:textId="77777777" w:rsidR="00E17EA6" w:rsidRPr="009628BF" w:rsidRDefault="00E17EA6" w:rsidP="00EE58F8">
            <w:pPr>
              <w:rPr>
                <w:rFonts w:eastAsia="MS Mincho"/>
                <w:sz w:val="20"/>
                <w:szCs w:val="20"/>
              </w:rPr>
            </w:pPr>
            <w:r w:rsidRPr="009628BF">
              <w:rPr>
                <w:rFonts w:eastAsia="MS Mincho"/>
                <w:sz w:val="20"/>
                <w:szCs w:val="20"/>
              </w:rPr>
              <w:t>44,00</w:t>
            </w:r>
          </w:p>
        </w:tc>
        <w:tc>
          <w:tcPr>
            <w:tcW w:w="933" w:type="pct"/>
            <w:vAlign w:val="center"/>
          </w:tcPr>
          <w:p w14:paraId="1135A3C4" w14:textId="77777777" w:rsidR="00E17EA6" w:rsidRPr="009628BF" w:rsidRDefault="00E17EA6" w:rsidP="00EE58F8">
            <w:pPr>
              <w:rPr>
                <w:rFonts w:eastAsia="MS Mincho"/>
                <w:sz w:val="20"/>
                <w:szCs w:val="20"/>
              </w:rPr>
            </w:pPr>
            <w:r w:rsidRPr="009628BF">
              <w:rPr>
                <w:rFonts w:eastAsia="MS Mincho"/>
                <w:sz w:val="20"/>
                <w:szCs w:val="20"/>
              </w:rPr>
              <w:t>2,8</w:t>
            </w:r>
          </w:p>
        </w:tc>
      </w:tr>
      <w:tr w:rsidR="00E17EA6" w:rsidRPr="009628BF" w14:paraId="328D9FE2" w14:textId="77777777" w:rsidTr="009628BF">
        <w:trPr>
          <w:cantSplit/>
          <w:trHeight w:val="349"/>
        </w:trPr>
        <w:tc>
          <w:tcPr>
            <w:tcW w:w="200" w:type="pct"/>
          </w:tcPr>
          <w:p w14:paraId="7571FD22" w14:textId="5C5A0579" w:rsidR="00E17EA6" w:rsidRPr="009628BF" w:rsidRDefault="0094623E" w:rsidP="00EE58F8">
            <w:pPr>
              <w:rPr>
                <w:rFonts w:eastAsia="MS Mincho"/>
                <w:sz w:val="20"/>
                <w:szCs w:val="20"/>
              </w:rPr>
            </w:pPr>
            <w:r>
              <w:rPr>
                <w:rFonts w:eastAsia="MS Mincho"/>
                <w:sz w:val="20"/>
                <w:szCs w:val="20"/>
              </w:rPr>
              <w:t>2</w:t>
            </w:r>
          </w:p>
        </w:tc>
        <w:tc>
          <w:tcPr>
            <w:tcW w:w="1800" w:type="pct"/>
            <w:vAlign w:val="center"/>
          </w:tcPr>
          <w:p w14:paraId="3108FAA9" w14:textId="77777777" w:rsidR="00E17EA6" w:rsidRPr="009628BF" w:rsidRDefault="00E17EA6" w:rsidP="00EE58F8">
            <w:pPr>
              <w:rPr>
                <w:rFonts w:eastAsia="MS Mincho"/>
                <w:sz w:val="20"/>
                <w:szCs w:val="20"/>
              </w:rPr>
            </w:pPr>
            <w:r w:rsidRPr="009628BF">
              <w:rPr>
                <w:rFonts w:eastAsia="MS Mincho"/>
                <w:sz w:val="20"/>
                <w:szCs w:val="20"/>
              </w:rPr>
              <w:t>от минимального балла до 60 баллов, %</w:t>
            </w:r>
          </w:p>
        </w:tc>
        <w:tc>
          <w:tcPr>
            <w:tcW w:w="1033" w:type="pct"/>
            <w:vAlign w:val="center"/>
          </w:tcPr>
          <w:p w14:paraId="4085023B" w14:textId="77777777" w:rsidR="00E17EA6" w:rsidRPr="009628BF" w:rsidRDefault="00E17EA6" w:rsidP="00EE58F8">
            <w:pPr>
              <w:rPr>
                <w:rFonts w:eastAsia="MS Mincho"/>
                <w:sz w:val="20"/>
                <w:szCs w:val="20"/>
              </w:rPr>
            </w:pPr>
            <w:r w:rsidRPr="009628BF">
              <w:rPr>
                <w:rFonts w:eastAsia="MS Mincho"/>
                <w:sz w:val="20"/>
                <w:szCs w:val="20"/>
              </w:rPr>
              <w:t>62,00</w:t>
            </w:r>
          </w:p>
        </w:tc>
        <w:tc>
          <w:tcPr>
            <w:tcW w:w="1034" w:type="pct"/>
            <w:vAlign w:val="center"/>
          </w:tcPr>
          <w:p w14:paraId="49B36D4C" w14:textId="77777777" w:rsidR="00E17EA6" w:rsidRPr="009628BF" w:rsidRDefault="00E17EA6" w:rsidP="00EE58F8">
            <w:pPr>
              <w:rPr>
                <w:rFonts w:eastAsia="MS Mincho"/>
                <w:sz w:val="20"/>
                <w:szCs w:val="20"/>
              </w:rPr>
            </w:pPr>
            <w:r w:rsidRPr="009628BF">
              <w:rPr>
                <w:rFonts w:eastAsia="MS Mincho"/>
                <w:sz w:val="20"/>
                <w:szCs w:val="20"/>
              </w:rPr>
              <w:t>52,00</w:t>
            </w:r>
          </w:p>
        </w:tc>
        <w:tc>
          <w:tcPr>
            <w:tcW w:w="933" w:type="pct"/>
            <w:vAlign w:val="center"/>
          </w:tcPr>
          <w:p w14:paraId="0374CA9D" w14:textId="77777777" w:rsidR="00E17EA6" w:rsidRPr="009628BF" w:rsidRDefault="00E17EA6" w:rsidP="00EE58F8">
            <w:pPr>
              <w:rPr>
                <w:rFonts w:eastAsia="MS Mincho"/>
                <w:sz w:val="20"/>
                <w:szCs w:val="20"/>
              </w:rPr>
            </w:pPr>
            <w:r w:rsidRPr="009628BF">
              <w:rPr>
                <w:rFonts w:eastAsia="MS Mincho"/>
                <w:sz w:val="20"/>
                <w:szCs w:val="20"/>
              </w:rPr>
              <w:t>55,6</w:t>
            </w:r>
          </w:p>
        </w:tc>
      </w:tr>
      <w:tr w:rsidR="00E17EA6" w:rsidRPr="009628BF" w:rsidDel="00407E4A" w14:paraId="081F2866" w14:textId="77777777" w:rsidTr="009628BF">
        <w:trPr>
          <w:cantSplit/>
          <w:trHeight w:val="354"/>
        </w:trPr>
        <w:tc>
          <w:tcPr>
            <w:tcW w:w="200" w:type="pct"/>
          </w:tcPr>
          <w:p w14:paraId="7E3B7970" w14:textId="0490CDB3" w:rsidR="00E17EA6" w:rsidRPr="009628BF" w:rsidRDefault="0094623E" w:rsidP="00EE58F8">
            <w:pPr>
              <w:rPr>
                <w:rFonts w:eastAsia="MS Mincho"/>
                <w:sz w:val="20"/>
                <w:szCs w:val="20"/>
              </w:rPr>
            </w:pPr>
            <w:r>
              <w:rPr>
                <w:rFonts w:eastAsia="MS Mincho"/>
                <w:sz w:val="20"/>
                <w:szCs w:val="20"/>
              </w:rPr>
              <w:t>3</w:t>
            </w:r>
          </w:p>
        </w:tc>
        <w:tc>
          <w:tcPr>
            <w:tcW w:w="1800" w:type="pct"/>
            <w:vAlign w:val="center"/>
          </w:tcPr>
          <w:p w14:paraId="4AAEC3CF" w14:textId="77777777" w:rsidR="00E17EA6" w:rsidRPr="009628BF" w:rsidDel="00407E4A" w:rsidRDefault="00E17EA6" w:rsidP="00EE58F8">
            <w:pPr>
              <w:rPr>
                <w:rFonts w:eastAsia="MS Mincho"/>
                <w:sz w:val="20"/>
                <w:szCs w:val="20"/>
              </w:rPr>
            </w:pPr>
            <w:r w:rsidRPr="009628BF">
              <w:rPr>
                <w:rFonts w:eastAsia="MS Mincho"/>
                <w:sz w:val="20"/>
                <w:szCs w:val="20"/>
              </w:rPr>
              <w:t>от 61 до 80 баллов, %</w:t>
            </w:r>
          </w:p>
        </w:tc>
        <w:tc>
          <w:tcPr>
            <w:tcW w:w="1033" w:type="pct"/>
            <w:vAlign w:val="center"/>
          </w:tcPr>
          <w:p w14:paraId="2D9ABB6F" w14:textId="77777777" w:rsidR="00E17EA6" w:rsidRPr="009628BF" w:rsidDel="00407E4A" w:rsidRDefault="00E17EA6" w:rsidP="00EE58F8">
            <w:pPr>
              <w:rPr>
                <w:rFonts w:eastAsia="MS Mincho"/>
                <w:sz w:val="20"/>
                <w:szCs w:val="20"/>
              </w:rPr>
            </w:pPr>
            <w:r w:rsidRPr="009628BF">
              <w:rPr>
                <w:rFonts w:eastAsia="MS Mincho"/>
                <w:sz w:val="20"/>
                <w:szCs w:val="20"/>
              </w:rPr>
              <w:t>18,00</w:t>
            </w:r>
          </w:p>
        </w:tc>
        <w:tc>
          <w:tcPr>
            <w:tcW w:w="1034" w:type="pct"/>
            <w:vAlign w:val="center"/>
          </w:tcPr>
          <w:p w14:paraId="241565FF" w14:textId="77777777" w:rsidR="00E17EA6" w:rsidRPr="009628BF" w:rsidDel="00407E4A" w:rsidRDefault="00E17EA6" w:rsidP="00EE58F8">
            <w:pPr>
              <w:rPr>
                <w:rFonts w:eastAsia="MS Mincho"/>
                <w:sz w:val="20"/>
                <w:szCs w:val="20"/>
              </w:rPr>
            </w:pPr>
            <w:r w:rsidRPr="009628BF">
              <w:rPr>
                <w:rFonts w:eastAsia="MS Mincho"/>
                <w:sz w:val="20"/>
                <w:szCs w:val="20"/>
              </w:rPr>
              <w:t>4,00</w:t>
            </w:r>
          </w:p>
        </w:tc>
        <w:tc>
          <w:tcPr>
            <w:tcW w:w="933" w:type="pct"/>
            <w:vAlign w:val="center"/>
          </w:tcPr>
          <w:p w14:paraId="63F6A4DA" w14:textId="77777777" w:rsidR="00E17EA6" w:rsidRPr="009628BF" w:rsidDel="00407E4A" w:rsidRDefault="00E17EA6" w:rsidP="00EE58F8">
            <w:pPr>
              <w:rPr>
                <w:rFonts w:eastAsia="MS Mincho"/>
                <w:sz w:val="20"/>
                <w:szCs w:val="20"/>
              </w:rPr>
            </w:pPr>
            <w:r w:rsidRPr="009628BF">
              <w:rPr>
                <w:rFonts w:eastAsia="MS Mincho"/>
                <w:sz w:val="20"/>
                <w:szCs w:val="20"/>
              </w:rPr>
              <w:t>38,9</w:t>
            </w:r>
          </w:p>
        </w:tc>
      </w:tr>
      <w:tr w:rsidR="00E17EA6" w:rsidRPr="009628BF" w14:paraId="787EA9C9" w14:textId="77777777" w:rsidTr="009628BF">
        <w:trPr>
          <w:cantSplit/>
          <w:trHeight w:val="338"/>
        </w:trPr>
        <w:tc>
          <w:tcPr>
            <w:tcW w:w="200" w:type="pct"/>
          </w:tcPr>
          <w:p w14:paraId="2E5D856E" w14:textId="422FFE3B" w:rsidR="00E17EA6" w:rsidRPr="009628BF" w:rsidRDefault="0094623E" w:rsidP="00EE58F8">
            <w:pPr>
              <w:rPr>
                <w:rFonts w:eastAsia="MS Mincho"/>
                <w:sz w:val="20"/>
                <w:szCs w:val="20"/>
              </w:rPr>
            </w:pPr>
            <w:r>
              <w:rPr>
                <w:rFonts w:eastAsia="MS Mincho"/>
                <w:sz w:val="20"/>
                <w:szCs w:val="20"/>
              </w:rPr>
              <w:t>4</w:t>
            </w:r>
          </w:p>
        </w:tc>
        <w:tc>
          <w:tcPr>
            <w:tcW w:w="1800" w:type="pct"/>
            <w:vAlign w:val="center"/>
          </w:tcPr>
          <w:p w14:paraId="54D4A586" w14:textId="77777777" w:rsidR="00E17EA6" w:rsidRPr="009628BF" w:rsidRDefault="00E17EA6" w:rsidP="00EE58F8">
            <w:pPr>
              <w:rPr>
                <w:rFonts w:eastAsia="MS Mincho"/>
                <w:sz w:val="20"/>
                <w:szCs w:val="20"/>
              </w:rPr>
            </w:pPr>
            <w:r w:rsidRPr="009628BF">
              <w:rPr>
                <w:rFonts w:eastAsia="MS Mincho"/>
                <w:sz w:val="20"/>
                <w:szCs w:val="20"/>
              </w:rPr>
              <w:t>от 81 до 100 баллов, %</w:t>
            </w:r>
          </w:p>
        </w:tc>
        <w:tc>
          <w:tcPr>
            <w:tcW w:w="1033" w:type="pct"/>
            <w:vAlign w:val="center"/>
          </w:tcPr>
          <w:p w14:paraId="7CDEFA57" w14:textId="77777777" w:rsidR="00E17EA6" w:rsidRPr="009628BF" w:rsidRDefault="00E17EA6" w:rsidP="00EE58F8">
            <w:pPr>
              <w:rPr>
                <w:rFonts w:eastAsia="MS Mincho"/>
                <w:sz w:val="20"/>
                <w:szCs w:val="20"/>
              </w:rPr>
            </w:pPr>
            <w:r w:rsidRPr="009628BF">
              <w:rPr>
                <w:rFonts w:eastAsia="MS Mincho"/>
                <w:sz w:val="20"/>
                <w:szCs w:val="20"/>
              </w:rPr>
              <w:t>4,00</w:t>
            </w:r>
          </w:p>
        </w:tc>
        <w:tc>
          <w:tcPr>
            <w:tcW w:w="1034" w:type="pct"/>
            <w:vAlign w:val="center"/>
          </w:tcPr>
          <w:p w14:paraId="1136D4B1" w14:textId="77777777" w:rsidR="00E17EA6" w:rsidRPr="009628BF" w:rsidRDefault="00E17EA6" w:rsidP="00EE58F8">
            <w:pPr>
              <w:rPr>
                <w:rFonts w:eastAsia="MS Mincho"/>
                <w:sz w:val="20"/>
                <w:szCs w:val="20"/>
              </w:rPr>
            </w:pPr>
            <w:r w:rsidRPr="009628BF">
              <w:rPr>
                <w:rFonts w:eastAsia="MS Mincho"/>
                <w:sz w:val="20"/>
                <w:szCs w:val="20"/>
              </w:rPr>
              <w:t>0</w:t>
            </w:r>
          </w:p>
        </w:tc>
        <w:tc>
          <w:tcPr>
            <w:tcW w:w="933" w:type="pct"/>
            <w:vAlign w:val="center"/>
          </w:tcPr>
          <w:p w14:paraId="7F8A5227" w14:textId="77777777" w:rsidR="00E17EA6" w:rsidRPr="009628BF" w:rsidRDefault="00E17EA6" w:rsidP="00EE58F8">
            <w:pPr>
              <w:rPr>
                <w:rFonts w:eastAsia="MS Mincho"/>
                <w:sz w:val="20"/>
                <w:szCs w:val="20"/>
              </w:rPr>
            </w:pPr>
            <w:r w:rsidRPr="009628BF">
              <w:rPr>
                <w:rFonts w:eastAsia="MS Mincho"/>
                <w:sz w:val="20"/>
                <w:szCs w:val="20"/>
              </w:rPr>
              <w:t>2,8</w:t>
            </w:r>
          </w:p>
        </w:tc>
      </w:tr>
      <w:tr w:rsidR="00E17EA6" w:rsidRPr="009628BF" w14:paraId="13ECC000" w14:textId="77777777" w:rsidTr="009628BF">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2E447B88" w14:textId="0BFBADAD" w:rsidR="00E17EA6" w:rsidRPr="009628BF" w:rsidRDefault="0094623E" w:rsidP="00EE58F8">
            <w:pPr>
              <w:rPr>
                <w:rFonts w:eastAsia="MS Mincho"/>
                <w:sz w:val="20"/>
                <w:szCs w:val="20"/>
              </w:rPr>
            </w:pPr>
            <w:r>
              <w:rPr>
                <w:rFonts w:eastAsia="MS Mincho"/>
                <w:sz w:val="20"/>
                <w:szCs w:val="20"/>
              </w:rPr>
              <w:t>5</w:t>
            </w:r>
          </w:p>
        </w:tc>
        <w:tc>
          <w:tcPr>
            <w:tcW w:w="1800" w:type="pct"/>
            <w:tcBorders>
              <w:top w:val="single" w:sz="4" w:space="0" w:color="000000"/>
              <w:left w:val="single" w:sz="4" w:space="0" w:color="000000"/>
              <w:bottom w:val="single" w:sz="4" w:space="0" w:color="000000"/>
              <w:right w:val="single" w:sz="4" w:space="0" w:color="000000"/>
            </w:tcBorders>
            <w:vAlign w:val="center"/>
          </w:tcPr>
          <w:p w14:paraId="1443DF75" w14:textId="77777777" w:rsidR="00E17EA6" w:rsidRPr="009628BF" w:rsidRDefault="00E17EA6" w:rsidP="00EE58F8">
            <w:pPr>
              <w:rPr>
                <w:rFonts w:eastAsia="MS Mincho"/>
                <w:sz w:val="20"/>
                <w:szCs w:val="20"/>
              </w:rPr>
            </w:pPr>
            <w:r w:rsidRPr="009628BF">
              <w:rPr>
                <w:rFonts w:eastAsia="MS Mincho"/>
                <w:sz w:val="20"/>
                <w:szCs w:val="20"/>
              </w:rPr>
              <w:t>Средний тестовый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0AE0572F" w14:textId="77777777" w:rsidR="00E17EA6" w:rsidRPr="009628BF" w:rsidRDefault="00E17EA6" w:rsidP="00EE58F8">
            <w:pPr>
              <w:rPr>
                <w:rFonts w:eastAsia="MS Mincho"/>
                <w:sz w:val="20"/>
                <w:szCs w:val="20"/>
              </w:rPr>
            </w:pPr>
            <w:r w:rsidRPr="009628BF">
              <w:rPr>
                <w:rFonts w:eastAsia="MS Mincho"/>
                <w:sz w:val="20"/>
                <w:szCs w:val="20"/>
              </w:rPr>
              <w:t>48</w:t>
            </w:r>
          </w:p>
        </w:tc>
        <w:tc>
          <w:tcPr>
            <w:tcW w:w="1034" w:type="pct"/>
            <w:tcBorders>
              <w:top w:val="single" w:sz="4" w:space="0" w:color="000000"/>
              <w:left w:val="single" w:sz="4" w:space="0" w:color="000000"/>
              <w:bottom w:val="single" w:sz="4" w:space="0" w:color="000000"/>
              <w:right w:val="single" w:sz="4" w:space="0" w:color="000000"/>
            </w:tcBorders>
            <w:vAlign w:val="center"/>
          </w:tcPr>
          <w:p w14:paraId="5B7D6B15" w14:textId="77777777" w:rsidR="00E17EA6" w:rsidRPr="009628BF" w:rsidRDefault="00E17EA6" w:rsidP="00EE58F8">
            <w:pPr>
              <w:rPr>
                <w:rFonts w:eastAsia="MS Mincho"/>
                <w:sz w:val="20"/>
                <w:szCs w:val="20"/>
              </w:rPr>
            </w:pPr>
            <w:r w:rsidRPr="009628BF">
              <w:rPr>
                <w:rFonts w:eastAsia="MS Mincho"/>
                <w:sz w:val="20"/>
                <w:szCs w:val="20"/>
              </w:rPr>
              <w:t>40</w:t>
            </w:r>
          </w:p>
        </w:tc>
        <w:tc>
          <w:tcPr>
            <w:tcW w:w="933" w:type="pct"/>
            <w:tcBorders>
              <w:top w:val="single" w:sz="4" w:space="0" w:color="000000"/>
              <w:left w:val="single" w:sz="4" w:space="0" w:color="000000"/>
              <w:bottom w:val="single" w:sz="4" w:space="0" w:color="000000"/>
              <w:right w:val="single" w:sz="4" w:space="0" w:color="000000"/>
            </w:tcBorders>
            <w:vAlign w:val="center"/>
          </w:tcPr>
          <w:p w14:paraId="7581E9A1" w14:textId="77777777" w:rsidR="00E17EA6" w:rsidRPr="009628BF" w:rsidRDefault="00E17EA6" w:rsidP="00EE58F8">
            <w:pPr>
              <w:rPr>
                <w:rFonts w:eastAsia="MS Mincho"/>
                <w:sz w:val="20"/>
                <w:szCs w:val="20"/>
              </w:rPr>
            </w:pPr>
            <w:r w:rsidRPr="009628BF">
              <w:rPr>
                <w:rFonts w:eastAsia="MS Mincho"/>
                <w:sz w:val="20"/>
                <w:szCs w:val="20"/>
              </w:rPr>
              <w:t>58</w:t>
            </w:r>
          </w:p>
        </w:tc>
      </w:tr>
    </w:tbl>
    <w:p w14:paraId="1BF69419" w14:textId="77777777" w:rsidR="000F1263" w:rsidRDefault="000F1263" w:rsidP="00EE58F8"/>
    <w:p w14:paraId="0252CE5B" w14:textId="074277B2" w:rsidR="00E17EA6" w:rsidRPr="00FF41DB" w:rsidRDefault="00E17EA6" w:rsidP="00EE58F8">
      <w:r w:rsidRPr="00FF41DB">
        <w:t>Количество участников ЕГЭ по биологии от каждой образовательной организации, кроме одной, менее 10, поэтому выделение перечня образовательных организаций, продемонстрировавших наиболее высокие и низкие результаты, не проводилось.</w:t>
      </w:r>
    </w:p>
    <w:p w14:paraId="3DC33D05" w14:textId="77777777" w:rsidR="00E17EA6" w:rsidRDefault="00E17EA6" w:rsidP="00EE58F8"/>
    <w:p w14:paraId="0608B8FF" w14:textId="5D9C51E8" w:rsidR="00E17EA6" w:rsidRPr="00F00EE9" w:rsidRDefault="00E17EA6" w:rsidP="00F00EE9">
      <w:pPr>
        <w:pStyle w:val="3"/>
        <w:rPr>
          <w:rFonts w:ascii="Times New Roman" w:hAnsi="Times New Roman"/>
        </w:rPr>
      </w:pPr>
      <w:bookmarkStart w:id="115" w:name="_Toc175815068"/>
      <w:bookmarkStart w:id="116" w:name="_Toc175822533"/>
      <w:r w:rsidRPr="00F00EE9">
        <w:rPr>
          <w:rFonts w:ascii="Times New Roman" w:hAnsi="Times New Roman"/>
        </w:rPr>
        <w:t xml:space="preserve">ВЫВОДЫ о характере изменения результатов ЕГЭ по </w:t>
      </w:r>
      <w:bookmarkEnd w:id="115"/>
      <w:r w:rsidR="004E4992" w:rsidRPr="00F00EE9">
        <w:rPr>
          <w:rFonts w:ascii="Times New Roman" w:hAnsi="Times New Roman"/>
        </w:rPr>
        <w:t>биологии</w:t>
      </w:r>
      <w:bookmarkEnd w:id="116"/>
    </w:p>
    <w:p w14:paraId="50FF0E6B" w14:textId="77777777" w:rsidR="000F1263" w:rsidRPr="000F1263" w:rsidRDefault="000F1263" w:rsidP="00EE58F8">
      <w:pPr>
        <w:rPr>
          <w:rFonts w:eastAsia="SimSun"/>
          <w:b/>
          <w:bCs/>
          <w:sz w:val="28"/>
        </w:rPr>
      </w:pPr>
    </w:p>
    <w:p w14:paraId="17ADC064" w14:textId="77777777" w:rsidR="00E17EA6" w:rsidRDefault="00E17EA6" w:rsidP="000F1263">
      <w:pPr>
        <w:ind w:firstLine="567"/>
        <w:jc w:val="both"/>
        <w:rPr>
          <w:color w:val="FF0000"/>
        </w:rPr>
      </w:pPr>
      <w:r w:rsidRPr="00447962">
        <w:t xml:space="preserve">Общие результаты сдачи ЕГЭ по </w:t>
      </w:r>
      <w:r w:rsidRPr="001E2241">
        <w:t>биологии можно считать удовлетворительными.</w:t>
      </w:r>
      <w:r w:rsidRPr="001E2241">
        <w:rPr>
          <w:color w:val="FF0000"/>
        </w:rPr>
        <w:t xml:space="preserve"> </w:t>
      </w:r>
      <w:r w:rsidRPr="001E2241">
        <w:t>Минимальный балл ЕГЭ по биологии в 2024 г. составил 36 тестовых</w:t>
      </w:r>
      <w:r w:rsidRPr="001E2241">
        <w:rPr>
          <w:b/>
        </w:rPr>
        <w:t xml:space="preserve"> </w:t>
      </w:r>
      <w:r w:rsidRPr="001E2241">
        <w:t>баллов, что полностью совпадает с его значением как в 2023 г., так и в 2022 г. Присутствует положительная динамика уменьшения количества выпускников, не преодолевших минимальный порог. Доля участников, не достигших минимального</w:t>
      </w:r>
      <w:r w:rsidRPr="00613C4B">
        <w:t xml:space="preserve"> балла</w:t>
      </w:r>
      <w:r w:rsidRPr="00ED2BD0">
        <w:t xml:space="preserve">, по сравнению с прошлым годом </w:t>
      </w:r>
      <w:r>
        <w:t>снизилась</w:t>
      </w:r>
      <w:r w:rsidRPr="00ED2BD0">
        <w:t xml:space="preserve"> на </w:t>
      </w:r>
      <w:r>
        <w:t>41,2</w:t>
      </w:r>
      <w:r w:rsidRPr="00ED2BD0">
        <w:t xml:space="preserve"> % (в </w:t>
      </w:r>
      <w:r>
        <w:t>15,7</w:t>
      </w:r>
      <w:r w:rsidRPr="00ED2BD0">
        <w:t xml:space="preserve"> </w:t>
      </w:r>
      <w:r w:rsidRPr="007F4F9E">
        <w:t xml:space="preserve">раз), что также </w:t>
      </w:r>
      <w:r>
        <w:t>ниже</w:t>
      </w:r>
      <w:r w:rsidRPr="007F4F9E">
        <w:t xml:space="preserve"> значения 202</w:t>
      </w:r>
      <w:r>
        <w:t>2</w:t>
      </w:r>
      <w:r w:rsidRPr="007F4F9E">
        <w:t xml:space="preserve"> года (примерно на 1</w:t>
      </w:r>
      <w:r>
        <w:t>3</w:t>
      </w:r>
      <w:r w:rsidRPr="007F4F9E">
        <w:t xml:space="preserve"> %). Минимальный балл - </w:t>
      </w:r>
      <w:r>
        <w:t>33</w:t>
      </w:r>
      <w:r w:rsidRPr="007F4F9E">
        <w:t>.</w:t>
      </w:r>
      <w:r>
        <w:rPr>
          <w:color w:val="FF0000"/>
        </w:rPr>
        <w:t xml:space="preserve"> </w:t>
      </w:r>
    </w:p>
    <w:p w14:paraId="7FBA872E" w14:textId="77777777" w:rsidR="00E17EA6" w:rsidRPr="004C54E7" w:rsidRDefault="00E17EA6" w:rsidP="000F1263">
      <w:pPr>
        <w:ind w:firstLine="567"/>
        <w:jc w:val="both"/>
        <w:rPr>
          <w:color w:val="FF0000"/>
        </w:rPr>
      </w:pPr>
      <w:r w:rsidRPr="00447962">
        <w:t xml:space="preserve">Средний балл </w:t>
      </w:r>
      <w:r>
        <w:t>вырос</w:t>
      </w:r>
      <w:r w:rsidRPr="00447962">
        <w:t xml:space="preserve"> на </w:t>
      </w:r>
      <w:r>
        <w:t>18 (и на 10 по сравнению с 2022 годом)</w:t>
      </w:r>
      <w:r w:rsidRPr="00447962">
        <w:t xml:space="preserve">, </w:t>
      </w:r>
      <w:r>
        <w:t>а</w:t>
      </w:r>
      <w:r w:rsidRPr="009A646F">
        <w:t xml:space="preserve"> количество выпускников, набравших высокий балл (выше 81) увеличилось на </w:t>
      </w:r>
      <w:r>
        <w:t>2</w:t>
      </w:r>
      <w:r w:rsidRPr="009A646F">
        <w:t>,</w:t>
      </w:r>
      <w:r>
        <w:t>8%</w:t>
      </w:r>
      <w:r w:rsidRPr="009A646F">
        <w:t xml:space="preserve">. </w:t>
      </w:r>
      <w:r>
        <w:t xml:space="preserve">В 2023 году никто из участников не </w:t>
      </w:r>
      <w:r w:rsidRPr="00447962">
        <w:t>набра</w:t>
      </w:r>
      <w:r>
        <w:t xml:space="preserve">л </w:t>
      </w:r>
      <w:r w:rsidRPr="00447962">
        <w:t>высокий балл (выше 81)</w:t>
      </w:r>
      <w:r>
        <w:t>.</w:t>
      </w:r>
      <w:r w:rsidRPr="00AE7DD6">
        <w:t xml:space="preserve"> </w:t>
      </w:r>
      <w:r w:rsidRPr="00E90BB4">
        <w:t>Доля</w:t>
      </w:r>
      <w:r>
        <w:t xml:space="preserve"> высокобалл</w:t>
      </w:r>
      <w:r w:rsidRPr="00E90BB4">
        <w:t xml:space="preserve">ьников в </w:t>
      </w:r>
      <w:r>
        <w:t>2024</w:t>
      </w:r>
      <w:r w:rsidRPr="00E90BB4">
        <w:t xml:space="preserve"> году состав</w:t>
      </w:r>
      <w:r>
        <w:t>ила</w:t>
      </w:r>
      <w:r w:rsidRPr="00E90BB4">
        <w:t xml:space="preserve"> </w:t>
      </w:r>
      <w:r>
        <w:t>2,8 %, что ниже уровня 2022 года на 1,2</w:t>
      </w:r>
      <w:r w:rsidRPr="00E90BB4">
        <w:t>%</w:t>
      </w:r>
      <w:r w:rsidRPr="00447962">
        <w:t>.</w:t>
      </w:r>
      <w:r w:rsidRPr="004C54E7">
        <w:rPr>
          <w:color w:val="FF0000"/>
        </w:rPr>
        <w:t xml:space="preserve"> </w:t>
      </w:r>
      <w:r>
        <w:t>Максимальный балл</w:t>
      </w:r>
      <w:r w:rsidRPr="00AE7DD6">
        <w:t xml:space="preserve"> - </w:t>
      </w:r>
      <w:r>
        <w:t>91</w:t>
      </w:r>
      <w:r w:rsidRPr="00AE7DD6">
        <w:t xml:space="preserve">, что значительно </w:t>
      </w:r>
      <w:r>
        <w:t>выше</w:t>
      </w:r>
      <w:r w:rsidRPr="00511C83">
        <w:t xml:space="preserve"> значени</w:t>
      </w:r>
      <w:r>
        <w:t>я</w:t>
      </w:r>
      <w:r w:rsidRPr="00511C83">
        <w:t xml:space="preserve"> прошл</w:t>
      </w:r>
      <w:r>
        <w:t>ого</w:t>
      </w:r>
      <w:r w:rsidRPr="00511C83">
        <w:t xml:space="preserve"> </w:t>
      </w:r>
      <w:r>
        <w:t>года</w:t>
      </w:r>
      <w:r w:rsidRPr="00511C83">
        <w:t>: в 202</w:t>
      </w:r>
      <w:r>
        <w:t>3</w:t>
      </w:r>
      <w:r w:rsidRPr="00511C83">
        <w:t xml:space="preserve"> г. он составил </w:t>
      </w:r>
      <w:r>
        <w:t xml:space="preserve">64. Однако в </w:t>
      </w:r>
      <w:r w:rsidRPr="00511C83">
        <w:t>202</w:t>
      </w:r>
      <w:r>
        <w:t>2</w:t>
      </w:r>
      <w:r w:rsidRPr="00511C83">
        <w:t xml:space="preserve"> г. </w:t>
      </w:r>
      <w:r>
        <w:t>он был выше (</w:t>
      </w:r>
      <w:r w:rsidRPr="00511C83">
        <w:t>9</w:t>
      </w:r>
      <w:r>
        <w:t>3</w:t>
      </w:r>
      <w:r w:rsidRPr="00511C83">
        <w:t xml:space="preserve"> балл</w:t>
      </w:r>
      <w:r>
        <w:t>а)</w:t>
      </w:r>
      <w:r w:rsidRPr="00511C83">
        <w:t xml:space="preserve">. </w:t>
      </w:r>
    </w:p>
    <w:p w14:paraId="31E0DB29" w14:textId="77777777" w:rsidR="00E17EA6" w:rsidRDefault="00E17EA6" w:rsidP="000F1263">
      <w:pPr>
        <w:ind w:firstLine="567"/>
        <w:jc w:val="both"/>
        <w:rPr>
          <w:rFonts w:eastAsia="MS Mincho"/>
        </w:rPr>
      </w:pPr>
      <w:r w:rsidRPr="007375D5">
        <w:t>Анализ показал, что большинство участников ЕГЭ 202</w:t>
      </w:r>
      <w:r>
        <w:t>4</w:t>
      </w:r>
      <w:r w:rsidRPr="007375D5">
        <w:t xml:space="preserve"> г. набрали тестовый балл от 40 до 60 баллов </w:t>
      </w:r>
      <w:r w:rsidRPr="002E5FB6">
        <w:t>(1</w:t>
      </w:r>
      <w:r>
        <w:t>9</w:t>
      </w:r>
      <w:r w:rsidRPr="002E5FB6">
        <w:t xml:space="preserve"> человек – </w:t>
      </w:r>
      <w:r>
        <w:t>52,8</w:t>
      </w:r>
      <w:r w:rsidRPr="002E5FB6">
        <w:t xml:space="preserve">%), что </w:t>
      </w:r>
      <w:r>
        <w:t>чуть выше</w:t>
      </w:r>
      <w:r w:rsidRPr="002E5FB6">
        <w:t xml:space="preserve"> уровн</w:t>
      </w:r>
      <w:r>
        <w:t>я</w:t>
      </w:r>
      <w:r w:rsidRPr="002E5FB6">
        <w:t xml:space="preserve"> 202</w:t>
      </w:r>
      <w:r>
        <w:t>3</w:t>
      </w:r>
      <w:r w:rsidRPr="002E5FB6">
        <w:t xml:space="preserve"> года</w:t>
      </w:r>
      <w:r>
        <w:t xml:space="preserve"> (48%)</w:t>
      </w:r>
      <w:r w:rsidRPr="002E5FB6">
        <w:t xml:space="preserve">. </w:t>
      </w:r>
      <w:r>
        <w:t xml:space="preserve">Значительно выросло количество участников, набравших </w:t>
      </w:r>
      <w:r w:rsidRPr="00CC3194">
        <w:rPr>
          <w:rFonts w:eastAsia="MS Mincho"/>
        </w:rPr>
        <w:t>от 61 до 80 баллов</w:t>
      </w:r>
      <w:r>
        <w:rPr>
          <w:rFonts w:eastAsia="MS Mincho"/>
        </w:rPr>
        <w:t xml:space="preserve"> – 38,9%, что на 34,9% выше значения 2023 года и на 30,9% выше показателя 2022 года.</w:t>
      </w:r>
    </w:p>
    <w:p w14:paraId="1A4479A8" w14:textId="77777777" w:rsidR="00E17EA6" w:rsidRPr="007375D5" w:rsidRDefault="00E17EA6" w:rsidP="000F1263">
      <w:pPr>
        <w:ind w:firstLine="567"/>
        <w:jc w:val="both"/>
      </w:pPr>
      <w:r w:rsidRPr="002E5FB6">
        <w:lastRenderedPageBreak/>
        <w:t>В целом выпускники 202</w:t>
      </w:r>
      <w:r>
        <w:t>4</w:t>
      </w:r>
      <w:r w:rsidRPr="002E5FB6">
        <w:t xml:space="preserve"> года </w:t>
      </w:r>
      <w:r>
        <w:t>не</w:t>
      </w:r>
      <w:r w:rsidRPr="002E5FB6">
        <w:t xml:space="preserve">плохо справились с ЕГЭ биологии, показали </w:t>
      </w:r>
      <w:r>
        <w:t>средние</w:t>
      </w:r>
      <w:r w:rsidRPr="002E5FB6">
        <w:t xml:space="preserve"> результаты.</w:t>
      </w:r>
    </w:p>
    <w:p w14:paraId="4FFBD9A1" w14:textId="77777777" w:rsidR="00E17EA6" w:rsidRPr="000F1263" w:rsidRDefault="00E17EA6" w:rsidP="000F1263">
      <w:pPr>
        <w:ind w:firstLine="567"/>
        <w:jc w:val="both"/>
        <w:rPr>
          <w:rFonts w:eastAsia="SimSun"/>
        </w:rPr>
      </w:pPr>
      <w:r w:rsidRPr="000F1263">
        <w:rPr>
          <w:rFonts w:eastAsia="SimSun"/>
        </w:rPr>
        <w:t>Выводы:</w:t>
      </w:r>
    </w:p>
    <w:p w14:paraId="0BD8C6CA" w14:textId="77777777" w:rsidR="00E17EA6" w:rsidRPr="002E5FB6" w:rsidRDefault="00E17EA6" w:rsidP="000F1263">
      <w:pPr>
        <w:ind w:firstLine="567"/>
        <w:jc w:val="both"/>
      </w:pPr>
      <w:r w:rsidRPr="007375D5">
        <w:t xml:space="preserve">А) Количество участников ЕГЭ по биологии от каждой образовательной организации, кроме одной, менее 10, поэтому выделение перечня образовательных организаций, </w:t>
      </w:r>
      <w:r w:rsidRPr="002E5FB6">
        <w:t>продемонстрировавших наиболее высокие и низкие результаты, не проводилось.</w:t>
      </w:r>
    </w:p>
    <w:p w14:paraId="164EE9EF" w14:textId="77777777" w:rsidR="00E17EA6" w:rsidRPr="002E5FB6" w:rsidRDefault="00E17EA6" w:rsidP="000F1263">
      <w:pPr>
        <w:ind w:firstLine="567"/>
        <w:jc w:val="both"/>
      </w:pPr>
      <w:r w:rsidRPr="002E5FB6">
        <w:t xml:space="preserve">Б) </w:t>
      </w:r>
      <w:r w:rsidRPr="001E2241">
        <w:t>Можно сделать вывод о более качественной подготовке выпускников этого года по сравнению с предыдущими</w:t>
      </w:r>
      <w:r w:rsidRPr="002E5FB6">
        <w:t>.</w:t>
      </w:r>
    </w:p>
    <w:p w14:paraId="6C71324A" w14:textId="77777777" w:rsidR="00E17EA6" w:rsidRPr="002E5FB6" w:rsidRDefault="00E17EA6" w:rsidP="000F1263">
      <w:pPr>
        <w:ind w:firstLine="567"/>
        <w:jc w:val="both"/>
      </w:pPr>
      <w:r w:rsidRPr="002E5FB6">
        <w:t xml:space="preserve">В) Наблюдается </w:t>
      </w:r>
      <w:r>
        <w:t>положительная</w:t>
      </w:r>
      <w:r w:rsidRPr="002E5FB6">
        <w:t xml:space="preserve"> динамика </w:t>
      </w:r>
      <w:r>
        <w:t>уменьшения</w:t>
      </w:r>
      <w:r w:rsidRPr="002E5FB6">
        <w:t xml:space="preserve"> количества выпускников, не преодолевших минимальный порог, а также </w:t>
      </w:r>
      <w:r>
        <w:t>повышения</w:t>
      </w:r>
      <w:r w:rsidRPr="002E5FB6">
        <w:t xml:space="preserve"> количества высокобалльников и общего количества участников ЕГЭ по биологии. </w:t>
      </w:r>
    </w:p>
    <w:p w14:paraId="010751E6" w14:textId="77777777" w:rsidR="00AC1535" w:rsidRDefault="00E17EA6" w:rsidP="000F1263">
      <w:pPr>
        <w:ind w:firstLine="567"/>
        <w:jc w:val="both"/>
      </w:pPr>
      <w:r w:rsidRPr="002E5FB6">
        <w:t xml:space="preserve">Г) На территории Ненецкого автономного округа отсутствуют лицеи и гимназии. </w:t>
      </w:r>
    </w:p>
    <w:p w14:paraId="2014A6B3" w14:textId="59D6508D" w:rsidR="00AC047D" w:rsidRPr="000F1263" w:rsidRDefault="00AC047D" w:rsidP="000F1263">
      <w:pPr>
        <w:pStyle w:val="3"/>
      </w:pPr>
      <w:bookmarkStart w:id="117" w:name="_Toc175815092"/>
      <w:bookmarkStart w:id="118" w:name="_Toc175822534"/>
      <w:r w:rsidRPr="000F1263">
        <w:t xml:space="preserve">Количество участников ЕГЭ по </w:t>
      </w:r>
      <w:r w:rsidR="004E4992" w:rsidRPr="000F1263">
        <w:t>информатике</w:t>
      </w:r>
      <w:r w:rsidRPr="000F1263">
        <w:t xml:space="preserve"> (за 3 года)</w:t>
      </w:r>
      <w:bookmarkEnd w:id="117"/>
      <w:bookmarkEnd w:id="118"/>
    </w:p>
    <w:p w14:paraId="534BEA15" w14:textId="3C81C7AF" w:rsidR="00AC047D" w:rsidRPr="00AD3663" w:rsidRDefault="00AC047D" w:rsidP="00EE58F8"/>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AC047D" w:rsidRPr="00634251" w14:paraId="014EFD4A" w14:textId="77777777" w:rsidTr="00965686">
        <w:tc>
          <w:tcPr>
            <w:tcW w:w="1516" w:type="pct"/>
            <w:gridSpan w:val="2"/>
          </w:tcPr>
          <w:p w14:paraId="2260054B" w14:textId="77777777" w:rsidR="00AC047D" w:rsidRPr="00D65DF5" w:rsidRDefault="00AC047D" w:rsidP="00EE58F8">
            <w:pPr>
              <w:rPr>
                <w:b/>
                <w:noProof/>
              </w:rPr>
            </w:pPr>
            <w:r w:rsidRPr="00634251">
              <w:rPr>
                <w:b/>
                <w:noProof/>
              </w:rPr>
              <w:t>20</w:t>
            </w:r>
            <w:r>
              <w:rPr>
                <w:b/>
                <w:noProof/>
              </w:rPr>
              <w:t>22 г.</w:t>
            </w:r>
          </w:p>
        </w:tc>
        <w:tc>
          <w:tcPr>
            <w:tcW w:w="1689" w:type="pct"/>
            <w:gridSpan w:val="2"/>
          </w:tcPr>
          <w:p w14:paraId="58B7C3AB" w14:textId="77777777" w:rsidR="00AC047D" w:rsidRPr="0016787E" w:rsidRDefault="00AC047D" w:rsidP="00EE58F8">
            <w:pPr>
              <w:rPr>
                <w:b/>
                <w:noProof/>
              </w:rPr>
            </w:pPr>
            <w:r w:rsidRPr="00634251">
              <w:rPr>
                <w:b/>
                <w:noProof/>
              </w:rPr>
              <w:t>20</w:t>
            </w:r>
            <w:r>
              <w:rPr>
                <w:b/>
                <w:noProof/>
                <w:lang w:val="en-US"/>
              </w:rPr>
              <w:t>2</w:t>
            </w:r>
            <w:r>
              <w:rPr>
                <w:b/>
                <w:noProof/>
              </w:rPr>
              <w:t>3 г.</w:t>
            </w:r>
          </w:p>
        </w:tc>
        <w:tc>
          <w:tcPr>
            <w:tcW w:w="1795" w:type="pct"/>
            <w:gridSpan w:val="2"/>
          </w:tcPr>
          <w:p w14:paraId="1CDA6485" w14:textId="77777777" w:rsidR="00AC047D" w:rsidRPr="00D65DF5" w:rsidRDefault="00AC047D" w:rsidP="00EE58F8">
            <w:pPr>
              <w:rPr>
                <w:b/>
                <w:noProof/>
              </w:rPr>
            </w:pPr>
            <w:r>
              <w:rPr>
                <w:b/>
                <w:noProof/>
              </w:rPr>
              <w:t>2024 г.</w:t>
            </w:r>
          </w:p>
        </w:tc>
      </w:tr>
      <w:tr w:rsidR="00AC047D" w:rsidRPr="00634251" w14:paraId="04043FD4" w14:textId="77777777" w:rsidTr="00965686">
        <w:tc>
          <w:tcPr>
            <w:tcW w:w="673" w:type="pct"/>
            <w:vAlign w:val="center"/>
          </w:tcPr>
          <w:p w14:paraId="4E57B17C" w14:textId="77777777" w:rsidR="00AC047D" w:rsidRPr="00634251" w:rsidRDefault="00AC047D" w:rsidP="00EE58F8">
            <w:pPr>
              <w:rPr>
                <w:noProof/>
              </w:rPr>
            </w:pPr>
            <w:r w:rsidRPr="00634251">
              <w:rPr>
                <w:noProof/>
              </w:rPr>
              <w:t>чел.</w:t>
            </w:r>
          </w:p>
        </w:tc>
        <w:tc>
          <w:tcPr>
            <w:tcW w:w="843" w:type="pct"/>
            <w:vAlign w:val="center"/>
          </w:tcPr>
          <w:p w14:paraId="1540C555" w14:textId="77777777" w:rsidR="00AC047D" w:rsidRPr="00634251" w:rsidRDefault="00AC047D" w:rsidP="00EE58F8">
            <w:pPr>
              <w:rPr>
                <w:noProof/>
              </w:rPr>
            </w:pPr>
            <w:r w:rsidRPr="00634251">
              <w:rPr>
                <w:noProof/>
              </w:rPr>
              <w:t>% от общего числа участников</w:t>
            </w:r>
          </w:p>
        </w:tc>
        <w:tc>
          <w:tcPr>
            <w:tcW w:w="845" w:type="pct"/>
            <w:vAlign w:val="center"/>
          </w:tcPr>
          <w:p w14:paraId="70DF004E" w14:textId="77777777" w:rsidR="00AC047D" w:rsidRPr="00634251" w:rsidRDefault="00AC047D" w:rsidP="00EE58F8">
            <w:pPr>
              <w:rPr>
                <w:noProof/>
              </w:rPr>
            </w:pPr>
            <w:r w:rsidRPr="00634251">
              <w:rPr>
                <w:noProof/>
              </w:rPr>
              <w:t>чел.</w:t>
            </w:r>
          </w:p>
        </w:tc>
        <w:tc>
          <w:tcPr>
            <w:tcW w:w="844" w:type="pct"/>
            <w:vAlign w:val="center"/>
          </w:tcPr>
          <w:p w14:paraId="361B938B" w14:textId="77777777" w:rsidR="00AC047D" w:rsidRPr="00634251" w:rsidRDefault="00AC047D" w:rsidP="00EE58F8">
            <w:pPr>
              <w:rPr>
                <w:noProof/>
              </w:rPr>
            </w:pPr>
            <w:r w:rsidRPr="00634251">
              <w:rPr>
                <w:noProof/>
              </w:rPr>
              <w:t>% от общего числа участников</w:t>
            </w:r>
          </w:p>
        </w:tc>
        <w:tc>
          <w:tcPr>
            <w:tcW w:w="844" w:type="pct"/>
            <w:vAlign w:val="center"/>
          </w:tcPr>
          <w:p w14:paraId="5AF801DA" w14:textId="77777777" w:rsidR="00AC047D" w:rsidRPr="00634251" w:rsidRDefault="00AC047D" w:rsidP="00EE58F8">
            <w:pPr>
              <w:rPr>
                <w:noProof/>
              </w:rPr>
            </w:pPr>
            <w:r w:rsidRPr="00634251">
              <w:rPr>
                <w:noProof/>
              </w:rPr>
              <w:t>чел.</w:t>
            </w:r>
          </w:p>
        </w:tc>
        <w:tc>
          <w:tcPr>
            <w:tcW w:w="951" w:type="pct"/>
            <w:vAlign w:val="center"/>
          </w:tcPr>
          <w:p w14:paraId="776BF789" w14:textId="77777777" w:rsidR="00AC047D" w:rsidRPr="00634251" w:rsidRDefault="00AC047D" w:rsidP="00EE58F8">
            <w:pPr>
              <w:rPr>
                <w:noProof/>
              </w:rPr>
            </w:pPr>
            <w:r w:rsidRPr="00634251">
              <w:rPr>
                <w:noProof/>
              </w:rPr>
              <w:t>% от общего числа участников</w:t>
            </w:r>
          </w:p>
        </w:tc>
      </w:tr>
      <w:tr w:rsidR="00AC047D" w:rsidRPr="00634251" w14:paraId="08AEB06F" w14:textId="77777777" w:rsidTr="00965686">
        <w:tc>
          <w:tcPr>
            <w:tcW w:w="673" w:type="pct"/>
            <w:vAlign w:val="center"/>
          </w:tcPr>
          <w:p w14:paraId="321161A3" w14:textId="77777777" w:rsidR="00AC047D" w:rsidRPr="00634251" w:rsidRDefault="00AC047D" w:rsidP="00EE58F8">
            <w:r>
              <w:t>32</w:t>
            </w:r>
          </w:p>
        </w:tc>
        <w:tc>
          <w:tcPr>
            <w:tcW w:w="843" w:type="pct"/>
            <w:vAlign w:val="center"/>
          </w:tcPr>
          <w:p w14:paraId="5FDB77D7" w14:textId="77777777" w:rsidR="00AC047D" w:rsidRPr="00634251" w:rsidRDefault="00AC047D" w:rsidP="00EE58F8">
            <w:r>
              <w:t>12,40</w:t>
            </w:r>
          </w:p>
        </w:tc>
        <w:tc>
          <w:tcPr>
            <w:tcW w:w="845" w:type="pct"/>
            <w:vAlign w:val="bottom"/>
          </w:tcPr>
          <w:p w14:paraId="019153D8" w14:textId="77777777" w:rsidR="00AC047D" w:rsidRPr="00634251" w:rsidRDefault="00AC047D" w:rsidP="00EE58F8">
            <w:pPr>
              <w:rPr>
                <w:noProof/>
              </w:rPr>
            </w:pPr>
            <w:r>
              <w:t>33</w:t>
            </w:r>
          </w:p>
        </w:tc>
        <w:tc>
          <w:tcPr>
            <w:tcW w:w="844" w:type="pct"/>
            <w:vAlign w:val="bottom"/>
          </w:tcPr>
          <w:p w14:paraId="3F4A25B0" w14:textId="77777777" w:rsidR="00AC047D" w:rsidRPr="00634251" w:rsidRDefault="00AC047D" w:rsidP="00EE58F8">
            <w:pPr>
              <w:rPr>
                <w:noProof/>
              </w:rPr>
            </w:pPr>
            <w:r>
              <w:t>15,86</w:t>
            </w:r>
          </w:p>
        </w:tc>
        <w:tc>
          <w:tcPr>
            <w:tcW w:w="844" w:type="pct"/>
            <w:vAlign w:val="bottom"/>
          </w:tcPr>
          <w:p w14:paraId="1A94AED4" w14:textId="77777777" w:rsidR="00AC047D" w:rsidRPr="00634251" w:rsidRDefault="00AC047D" w:rsidP="00EE58F8">
            <w:r>
              <w:t>30</w:t>
            </w:r>
          </w:p>
        </w:tc>
        <w:tc>
          <w:tcPr>
            <w:tcW w:w="951" w:type="pct"/>
            <w:vAlign w:val="bottom"/>
          </w:tcPr>
          <w:p w14:paraId="5503AA72" w14:textId="77777777" w:rsidR="00AC047D" w:rsidRPr="00634251" w:rsidRDefault="00AC047D" w:rsidP="00EE58F8">
            <w:r>
              <w:t>15,5</w:t>
            </w:r>
          </w:p>
        </w:tc>
      </w:tr>
    </w:tbl>
    <w:p w14:paraId="491421B0" w14:textId="77777777" w:rsidR="004E4992" w:rsidRDefault="004E4992" w:rsidP="00EE58F8">
      <w:bookmarkStart w:id="119" w:name="_Toc175815098"/>
    </w:p>
    <w:p w14:paraId="3793C140" w14:textId="350C8507" w:rsidR="000F1263" w:rsidRDefault="00AC047D" w:rsidP="00F00EE9">
      <w:pPr>
        <w:pStyle w:val="3"/>
        <w:rPr>
          <w:rFonts w:ascii="Times New Roman" w:hAnsi="Times New Roman"/>
        </w:rPr>
      </w:pPr>
      <w:bookmarkStart w:id="120" w:name="_Toc175822535"/>
      <w:r w:rsidRPr="00F00EE9">
        <w:rPr>
          <w:rFonts w:ascii="Times New Roman" w:hAnsi="Times New Roman"/>
        </w:rPr>
        <w:t xml:space="preserve">ВЫВОДЫ о характере изменения количества участников ЕГЭ по </w:t>
      </w:r>
      <w:bookmarkEnd w:id="119"/>
      <w:r w:rsidR="004E4992" w:rsidRPr="00F00EE9">
        <w:rPr>
          <w:rFonts w:ascii="Times New Roman" w:hAnsi="Times New Roman"/>
        </w:rPr>
        <w:t>информатике</w:t>
      </w:r>
      <w:bookmarkEnd w:id="120"/>
    </w:p>
    <w:p w14:paraId="3C581BA9" w14:textId="77777777" w:rsidR="009B44A5" w:rsidRPr="009B44A5" w:rsidRDefault="009B44A5" w:rsidP="009B44A5"/>
    <w:p w14:paraId="1879ADE6" w14:textId="63C92B6C" w:rsidR="00AC047D" w:rsidRPr="00EA4940" w:rsidRDefault="00AC047D" w:rsidP="000F1263">
      <w:pPr>
        <w:ind w:firstLine="567"/>
        <w:jc w:val="both"/>
      </w:pPr>
      <w:r w:rsidRPr="00EA4940">
        <w:t>ЕГЭ по информатике относится к экзамену по выбору. 3</w:t>
      </w:r>
      <w:r>
        <w:t>0</w:t>
      </w:r>
      <w:r w:rsidRPr="00EA4940">
        <w:t xml:space="preserve"> </w:t>
      </w:r>
      <w:r>
        <w:t>человек</w:t>
      </w:r>
      <w:r w:rsidRPr="00EA4940">
        <w:t xml:space="preserve"> в НАО в 202</w:t>
      </w:r>
      <w:r>
        <w:t>4</w:t>
      </w:r>
      <w:r w:rsidRPr="00EA4940">
        <w:t xml:space="preserve"> году выбрали экзамен по информатике (что составило 15,</w:t>
      </w:r>
      <w:r>
        <w:t>5</w:t>
      </w:r>
      <w:r w:rsidRPr="00EA4940">
        <w:t xml:space="preserve">% от общего количества участников ЕГЭ). Ежегодно </w:t>
      </w:r>
      <w:r>
        <w:t>незначительно меняется</w:t>
      </w:r>
      <w:r w:rsidRPr="00EA4940">
        <w:t xml:space="preserve"> процент учеников, сдающих информатику от общего числа учащихся: </w:t>
      </w:r>
      <w:r>
        <w:t xml:space="preserve">2023 г. – 15, 86%, </w:t>
      </w:r>
      <w:r w:rsidRPr="00EA4940">
        <w:t>2022 – 12,4% от общего числа участников ЕГЭ</w:t>
      </w:r>
      <w:r>
        <w:t>.</w:t>
      </w:r>
    </w:p>
    <w:p w14:paraId="0F1114E5" w14:textId="77777777" w:rsidR="00AC047D" w:rsidRPr="00EA4940" w:rsidRDefault="00AC047D" w:rsidP="000F1263">
      <w:pPr>
        <w:ind w:firstLine="567"/>
        <w:jc w:val="both"/>
      </w:pPr>
      <w:r w:rsidRPr="00EA4940">
        <w:rPr>
          <w:rFonts w:eastAsia="Times New Roman"/>
        </w:rPr>
        <w:t xml:space="preserve">Из числа участников ЕГЭ по информатике и ИКТ </w:t>
      </w:r>
      <w:r>
        <w:rPr>
          <w:rFonts w:eastAsia="Times New Roman"/>
        </w:rPr>
        <w:t xml:space="preserve">все сдающие ЕГЭ – </w:t>
      </w:r>
      <w:r w:rsidRPr="00EA4940">
        <w:rPr>
          <w:rFonts w:eastAsia="Times New Roman"/>
        </w:rPr>
        <w:t>выпускник</w:t>
      </w:r>
      <w:r>
        <w:rPr>
          <w:rFonts w:eastAsia="Times New Roman"/>
        </w:rPr>
        <w:t>и</w:t>
      </w:r>
      <w:r w:rsidRPr="00EA4940">
        <w:rPr>
          <w:rFonts w:eastAsia="Times New Roman"/>
        </w:rPr>
        <w:t xml:space="preserve"> текущего года, обучающихся по программам СОО</w:t>
      </w:r>
      <w:r>
        <w:rPr>
          <w:rFonts w:eastAsia="Times New Roman"/>
        </w:rPr>
        <w:t>.</w:t>
      </w:r>
    </w:p>
    <w:p w14:paraId="1D5B3B7B" w14:textId="77777777" w:rsidR="00AC047D" w:rsidRPr="00EA4940" w:rsidRDefault="00AC047D" w:rsidP="000F1263">
      <w:pPr>
        <w:ind w:firstLine="567"/>
        <w:jc w:val="both"/>
      </w:pPr>
      <w:r w:rsidRPr="00EA4940">
        <w:t>Распределение выпускников по гендерному признаку практически совпадает с данными прошлых лет. Среди участников ЕГЭ по информатике и ИКТ текущего года, как и на протяжении трех последних лет преобладает доля юношей над долей девушек. В 202</w:t>
      </w:r>
      <w:r>
        <w:t>4</w:t>
      </w:r>
      <w:r w:rsidRPr="00EA4940">
        <w:t xml:space="preserve"> году доля юношей выше на </w:t>
      </w:r>
      <w:r>
        <w:t>60</w:t>
      </w:r>
      <w:r w:rsidRPr="00EA4940">
        <w:t xml:space="preserve">%. </w:t>
      </w:r>
    </w:p>
    <w:p w14:paraId="5005B08E" w14:textId="77777777" w:rsidR="00AC047D" w:rsidRDefault="00AC047D" w:rsidP="000F1263">
      <w:pPr>
        <w:ind w:firstLine="567"/>
        <w:jc w:val="both"/>
      </w:pPr>
      <w:r w:rsidRPr="00EA4940">
        <w:t>На территории Ненецкого автономного округа отсутствуют лицеи и гимназии.</w:t>
      </w:r>
    </w:p>
    <w:p w14:paraId="05530D62" w14:textId="77777777" w:rsidR="00AC047D" w:rsidRDefault="00AC047D" w:rsidP="00EE58F8"/>
    <w:p w14:paraId="2258C38D" w14:textId="653DB9E2" w:rsidR="00AC047D" w:rsidRPr="00F579AB" w:rsidRDefault="00AC047D" w:rsidP="00EE58F8">
      <w:bookmarkStart w:id="121" w:name="_Toc175815101"/>
      <w:r w:rsidRPr="000F1263">
        <w:rPr>
          <w:b/>
          <w:bCs/>
        </w:rPr>
        <w:t xml:space="preserve">Диаграмма распределения тестовых баллов участников ЕГЭ по </w:t>
      </w:r>
      <w:r w:rsidR="0050748A" w:rsidRPr="000F1263">
        <w:rPr>
          <w:b/>
          <w:bCs/>
        </w:rPr>
        <w:t xml:space="preserve">информатике </w:t>
      </w:r>
      <w:r w:rsidRPr="000F1263">
        <w:rPr>
          <w:b/>
          <w:bCs/>
        </w:rPr>
        <w:t>в 2024 г.</w:t>
      </w:r>
      <w:r w:rsidRPr="000F1263">
        <w:rPr>
          <w:b/>
          <w:bCs/>
        </w:rPr>
        <w:br/>
      </w:r>
      <w:bookmarkEnd w:id="121"/>
    </w:p>
    <w:p w14:paraId="4252C480" w14:textId="77777777" w:rsidR="00AC047D" w:rsidRPr="00FA4B3A" w:rsidRDefault="00AC047D" w:rsidP="00EE58F8">
      <w:r>
        <w:rPr>
          <w:noProof/>
        </w:rPr>
        <w:drawing>
          <wp:inline distT="0" distB="0" distL="0" distR="0" wp14:anchorId="350BFB4F" wp14:editId="40730BFC">
            <wp:extent cx="4810125" cy="2428875"/>
            <wp:effectExtent l="0" t="0" r="9525" b="9525"/>
            <wp:docPr id="17" name="Диаграмма 17">
              <a:extLst xmlns:a="http://schemas.openxmlformats.org/drawingml/2006/main">
                <a:ext uri="{FF2B5EF4-FFF2-40B4-BE49-F238E27FC236}">
                  <a16:creationId xmlns:a16="http://schemas.microsoft.com/office/drawing/2014/main" id="{43D7D7EB-7FDF-469B-8383-F9D0354BC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0186D3B" w14:textId="77777777" w:rsidR="00AC047D" w:rsidRPr="00FA4B3A" w:rsidRDefault="00AC047D" w:rsidP="00EE58F8"/>
    <w:p w14:paraId="64232136" w14:textId="01540411" w:rsidR="00AC047D" w:rsidRPr="000F1263" w:rsidRDefault="00AC047D" w:rsidP="00EE58F8">
      <w:pPr>
        <w:rPr>
          <w:b/>
          <w:bCs/>
        </w:rPr>
      </w:pPr>
      <w:bookmarkStart w:id="122" w:name="_Toc175815102"/>
      <w:r w:rsidRPr="000F1263">
        <w:rPr>
          <w:b/>
          <w:bCs/>
        </w:rPr>
        <w:t xml:space="preserve">Динамика результатов ЕГЭ по </w:t>
      </w:r>
      <w:r w:rsidR="0050748A" w:rsidRPr="000F1263">
        <w:rPr>
          <w:b/>
          <w:bCs/>
        </w:rPr>
        <w:t xml:space="preserve">информатике </w:t>
      </w:r>
      <w:r w:rsidRPr="000F1263">
        <w:rPr>
          <w:b/>
          <w:bCs/>
        </w:rPr>
        <w:t>за последние 3 года</w:t>
      </w:r>
      <w:bookmarkEnd w:id="122"/>
    </w:p>
    <w:p w14:paraId="32BDF7F9" w14:textId="189F90C6" w:rsidR="00AC047D" w:rsidRPr="00FC6BBF" w:rsidRDefault="00AC047D"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AC047D" w:rsidRPr="00C84B64" w14:paraId="433FE714" w14:textId="77777777" w:rsidTr="00C84B64">
        <w:trPr>
          <w:cantSplit/>
          <w:trHeight w:val="264"/>
          <w:tblHeader/>
        </w:trPr>
        <w:tc>
          <w:tcPr>
            <w:tcW w:w="200" w:type="pct"/>
            <w:vMerge w:val="restart"/>
          </w:tcPr>
          <w:p w14:paraId="3CDEDFC0" w14:textId="77777777" w:rsidR="00AC047D" w:rsidRPr="00C84B64" w:rsidRDefault="00AC047D" w:rsidP="00EE58F8">
            <w:pPr>
              <w:rPr>
                <w:rFonts w:eastAsia="MS Mincho"/>
                <w:sz w:val="20"/>
                <w:szCs w:val="20"/>
              </w:rPr>
            </w:pPr>
            <w:r w:rsidRPr="00C84B64">
              <w:rPr>
                <w:rFonts w:eastAsia="MS Mincho"/>
                <w:sz w:val="20"/>
                <w:szCs w:val="20"/>
              </w:rPr>
              <w:t>№ п/п</w:t>
            </w:r>
          </w:p>
        </w:tc>
        <w:tc>
          <w:tcPr>
            <w:tcW w:w="1800" w:type="pct"/>
            <w:vMerge w:val="restart"/>
            <w:vAlign w:val="center"/>
          </w:tcPr>
          <w:p w14:paraId="4D3AAFDA" w14:textId="77777777" w:rsidR="00AC047D" w:rsidRPr="00C84B64" w:rsidRDefault="00AC047D" w:rsidP="00EE58F8">
            <w:pPr>
              <w:rPr>
                <w:rFonts w:eastAsia="MS Mincho"/>
                <w:sz w:val="20"/>
                <w:szCs w:val="20"/>
              </w:rPr>
            </w:pPr>
            <w:r w:rsidRPr="00C84B64">
              <w:rPr>
                <w:rFonts w:eastAsia="MS Mincho"/>
                <w:sz w:val="20"/>
                <w:szCs w:val="20"/>
              </w:rPr>
              <w:t>Участников, набравших балл</w:t>
            </w:r>
          </w:p>
        </w:tc>
        <w:tc>
          <w:tcPr>
            <w:tcW w:w="3000" w:type="pct"/>
            <w:gridSpan w:val="3"/>
          </w:tcPr>
          <w:p w14:paraId="5F7915A3" w14:textId="77777777" w:rsidR="00AC047D" w:rsidRPr="00C84B64" w:rsidRDefault="00AC047D" w:rsidP="00EE58F8">
            <w:pPr>
              <w:rPr>
                <w:rFonts w:eastAsia="MS Mincho"/>
                <w:sz w:val="20"/>
                <w:szCs w:val="20"/>
              </w:rPr>
            </w:pPr>
            <w:r w:rsidRPr="00C84B64">
              <w:rPr>
                <w:rFonts w:eastAsia="MS Mincho"/>
                <w:sz w:val="20"/>
                <w:szCs w:val="20"/>
              </w:rPr>
              <w:t>Год проведения ГИА</w:t>
            </w:r>
          </w:p>
        </w:tc>
      </w:tr>
      <w:tr w:rsidR="00AC047D" w:rsidRPr="00C84B64" w14:paraId="20D44F9B" w14:textId="77777777" w:rsidTr="00C84B64">
        <w:trPr>
          <w:cantSplit/>
          <w:trHeight w:val="155"/>
          <w:tblHeader/>
        </w:trPr>
        <w:tc>
          <w:tcPr>
            <w:tcW w:w="200" w:type="pct"/>
            <w:vMerge/>
          </w:tcPr>
          <w:p w14:paraId="0590D471" w14:textId="77777777" w:rsidR="00AC047D" w:rsidRPr="00C84B64" w:rsidRDefault="00AC047D" w:rsidP="00EE58F8">
            <w:pPr>
              <w:rPr>
                <w:rFonts w:eastAsia="MS Mincho"/>
                <w:sz w:val="20"/>
                <w:szCs w:val="20"/>
              </w:rPr>
            </w:pPr>
          </w:p>
        </w:tc>
        <w:tc>
          <w:tcPr>
            <w:tcW w:w="1800" w:type="pct"/>
            <w:vMerge/>
            <w:vAlign w:val="center"/>
          </w:tcPr>
          <w:p w14:paraId="2032B54A" w14:textId="77777777" w:rsidR="00AC047D" w:rsidRPr="00C84B64" w:rsidRDefault="00AC047D" w:rsidP="00EE58F8">
            <w:pPr>
              <w:rPr>
                <w:rFonts w:eastAsia="MS Mincho"/>
                <w:sz w:val="20"/>
                <w:szCs w:val="20"/>
              </w:rPr>
            </w:pPr>
          </w:p>
        </w:tc>
        <w:tc>
          <w:tcPr>
            <w:tcW w:w="1033" w:type="pct"/>
            <w:vAlign w:val="center"/>
          </w:tcPr>
          <w:p w14:paraId="5461A13D" w14:textId="77777777" w:rsidR="00AC047D" w:rsidRPr="00C84B64" w:rsidRDefault="00AC047D" w:rsidP="00EE58F8">
            <w:pPr>
              <w:rPr>
                <w:rFonts w:eastAsia="MS Mincho"/>
                <w:sz w:val="20"/>
                <w:szCs w:val="20"/>
              </w:rPr>
            </w:pPr>
            <w:r w:rsidRPr="00C84B64">
              <w:rPr>
                <w:rFonts w:eastAsia="MS Mincho"/>
                <w:sz w:val="20"/>
                <w:szCs w:val="20"/>
              </w:rPr>
              <w:t>2022 г.</w:t>
            </w:r>
          </w:p>
        </w:tc>
        <w:tc>
          <w:tcPr>
            <w:tcW w:w="1034" w:type="pct"/>
            <w:vAlign w:val="center"/>
          </w:tcPr>
          <w:p w14:paraId="40737455" w14:textId="77777777" w:rsidR="00AC047D" w:rsidRPr="00C84B64" w:rsidRDefault="00AC047D" w:rsidP="00EE58F8">
            <w:pPr>
              <w:rPr>
                <w:rFonts w:eastAsia="MS Mincho"/>
                <w:sz w:val="20"/>
                <w:szCs w:val="20"/>
              </w:rPr>
            </w:pPr>
            <w:r w:rsidRPr="00C84B64">
              <w:rPr>
                <w:rFonts w:eastAsia="MS Mincho"/>
                <w:sz w:val="20"/>
                <w:szCs w:val="20"/>
              </w:rPr>
              <w:t>2023 г.</w:t>
            </w:r>
          </w:p>
        </w:tc>
        <w:tc>
          <w:tcPr>
            <w:tcW w:w="933" w:type="pct"/>
            <w:vAlign w:val="center"/>
          </w:tcPr>
          <w:p w14:paraId="2842AC2F" w14:textId="77777777" w:rsidR="00AC047D" w:rsidRPr="00C84B64" w:rsidRDefault="00AC047D" w:rsidP="00EE58F8">
            <w:pPr>
              <w:rPr>
                <w:rFonts w:eastAsia="MS Mincho"/>
                <w:sz w:val="20"/>
                <w:szCs w:val="20"/>
              </w:rPr>
            </w:pPr>
            <w:r w:rsidRPr="00C84B64">
              <w:rPr>
                <w:rFonts w:eastAsia="MS Mincho"/>
                <w:sz w:val="20"/>
                <w:szCs w:val="20"/>
              </w:rPr>
              <w:t>2024 г.</w:t>
            </w:r>
          </w:p>
        </w:tc>
      </w:tr>
      <w:tr w:rsidR="00AC047D" w:rsidRPr="00C84B64" w14:paraId="31273B6B" w14:textId="77777777" w:rsidTr="00C84B64">
        <w:trPr>
          <w:cantSplit/>
          <w:trHeight w:val="349"/>
        </w:trPr>
        <w:tc>
          <w:tcPr>
            <w:tcW w:w="200" w:type="pct"/>
          </w:tcPr>
          <w:p w14:paraId="0BFEC08F" w14:textId="77777777" w:rsidR="00AC047D" w:rsidRPr="00C84B64" w:rsidRDefault="00AC047D" w:rsidP="00EE58F8">
            <w:pPr>
              <w:rPr>
                <w:rFonts w:eastAsia="MS Mincho"/>
                <w:sz w:val="20"/>
                <w:szCs w:val="20"/>
              </w:rPr>
            </w:pPr>
          </w:p>
        </w:tc>
        <w:tc>
          <w:tcPr>
            <w:tcW w:w="1800" w:type="pct"/>
            <w:vAlign w:val="center"/>
          </w:tcPr>
          <w:p w14:paraId="472DD9DB" w14:textId="43E4A14B" w:rsidR="00AC047D" w:rsidRPr="00C84B64" w:rsidRDefault="00AC047D" w:rsidP="00EE58F8">
            <w:pPr>
              <w:rPr>
                <w:rFonts w:eastAsia="MS Mincho"/>
                <w:sz w:val="20"/>
                <w:szCs w:val="20"/>
              </w:rPr>
            </w:pPr>
            <w:r w:rsidRPr="00C84B64">
              <w:rPr>
                <w:rFonts w:eastAsia="MS Mincho"/>
                <w:sz w:val="20"/>
                <w:szCs w:val="20"/>
              </w:rPr>
              <w:t xml:space="preserve"> ниже минимального балла, %</w:t>
            </w:r>
          </w:p>
        </w:tc>
        <w:tc>
          <w:tcPr>
            <w:tcW w:w="1033" w:type="pct"/>
            <w:vAlign w:val="center"/>
          </w:tcPr>
          <w:p w14:paraId="450B9155" w14:textId="77777777" w:rsidR="00AC047D" w:rsidRPr="00C84B64" w:rsidRDefault="00AC047D" w:rsidP="00EE58F8">
            <w:pPr>
              <w:rPr>
                <w:rFonts w:eastAsia="MS Mincho"/>
                <w:sz w:val="20"/>
                <w:szCs w:val="20"/>
              </w:rPr>
            </w:pPr>
            <w:r w:rsidRPr="00C84B64">
              <w:rPr>
                <w:rFonts w:eastAsia="MS Mincho"/>
                <w:sz w:val="20"/>
                <w:szCs w:val="20"/>
              </w:rPr>
              <w:t>9,37</w:t>
            </w:r>
          </w:p>
        </w:tc>
        <w:tc>
          <w:tcPr>
            <w:tcW w:w="1034" w:type="pct"/>
            <w:vAlign w:val="center"/>
          </w:tcPr>
          <w:p w14:paraId="67D33D7F" w14:textId="77777777" w:rsidR="00AC047D" w:rsidRPr="00C84B64" w:rsidRDefault="00AC047D" w:rsidP="00EE58F8">
            <w:pPr>
              <w:rPr>
                <w:rFonts w:eastAsia="MS Mincho"/>
                <w:sz w:val="20"/>
                <w:szCs w:val="20"/>
              </w:rPr>
            </w:pPr>
            <w:r w:rsidRPr="00C84B64">
              <w:rPr>
                <w:rFonts w:eastAsia="MS Mincho"/>
                <w:sz w:val="20"/>
                <w:szCs w:val="20"/>
              </w:rPr>
              <w:t>6,06</w:t>
            </w:r>
          </w:p>
        </w:tc>
        <w:tc>
          <w:tcPr>
            <w:tcW w:w="933" w:type="pct"/>
            <w:vAlign w:val="center"/>
          </w:tcPr>
          <w:p w14:paraId="2DEB2640" w14:textId="77777777" w:rsidR="00AC047D" w:rsidRPr="00C84B64" w:rsidRDefault="00AC047D" w:rsidP="00EE58F8">
            <w:pPr>
              <w:rPr>
                <w:rFonts w:eastAsia="MS Mincho"/>
                <w:sz w:val="20"/>
                <w:szCs w:val="20"/>
              </w:rPr>
            </w:pPr>
            <w:r w:rsidRPr="00C84B64">
              <w:rPr>
                <w:rFonts w:eastAsia="MS Mincho"/>
                <w:sz w:val="20"/>
                <w:szCs w:val="20"/>
              </w:rPr>
              <w:t>13,3</w:t>
            </w:r>
          </w:p>
        </w:tc>
      </w:tr>
      <w:tr w:rsidR="00AC047D" w:rsidRPr="00C84B64" w14:paraId="67E519EC" w14:textId="77777777" w:rsidTr="00C84B64">
        <w:trPr>
          <w:cantSplit/>
          <w:trHeight w:val="349"/>
        </w:trPr>
        <w:tc>
          <w:tcPr>
            <w:tcW w:w="200" w:type="pct"/>
          </w:tcPr>
          <w:p w14:paraId="491F4D5D" w14:textId="77777777" w:rsidR="00AC047D" w:rsidRPr="00C84B64" w:rsidRDefault="00AC047D" w:rsidP="00EE58F8">
            <w:pPr>
              <w:rPr>
                <w:rFonts w:eastAsia="MS Mincho"/>
                <w:sz w:val="20"/>
                <w:szCs w:val="20"/>
              </w:rPr>
            </w:pPr>
          </w:p>
        </w:tc>
        <w:tc>
          <w:tcPr>
            <w:tcW w:w="1800" w:type="pct"/>
            <w:vAlign w:val="center"/>
          </w:tcPr>
          <w:p w14:paraId="50E7CC4A" w14:textId="77777777" w:rsidR="00AC047D" w:rsidRPr="00C84B64" w:rsidRDefault="00AC047D" w:rsidP="00EE58F8">
            <w:pPr>
              <w:rPr>
                <w:rFonts w:eastAsia="MS Mincho"/>
                <w:sz w:val="20"/>
                <w:szCs w:val="20"/>
              </w:rPr>
            </w:pPr>
            <w:r w:rsidRPr="00C84B64">
              <w:rPr>
                <w:rFonts w:eastAsia="MS Mincho"/>
                <w:sz w:val="20"/>
                <w:szCs w:val="20"/>
              </w:rPr>
              <w:t>от минимального балла до 60 баллов, %</w:t>
            </w:r>
          </w:p>
        </w:tc>
        <w:tc>
          <w:tcPr>
            <w:tcW w:w="1033" w:type="pct"/>
            <w:vAlign w:val="center"/>
          </w:tcPr>
          <w:p w14:paraId="6795151D" w14:textId="77777777" w:rsidR="00AC047D" w:rsidRPr="00C84B64" w:rsidRDefault="00AC047D" w:rsidP="00EE58F8">
            <w:pPr>
              <w:rPr>
                <w:rFonts w:eastAsia="MS Mincho"/>
                <w:sz w:val="20"/>
                <w:szCs w:val="20"/>
              </w:rPr>
            </w:pPr>
            <w:r w:rsidRPr="00C84B64">
              <w:rPr>
                <w:rFonts w:eastAsia="MS Mincho"/>
                <w:sz w:val="20"/>
                <w:szCs w:val="20"/>
              </w:rPr>
              <w:t>40,64</w:t>
            </w:r>
          </w:p>
        </w:tc>
        <w:tc>
          <w:tcPr>
            <w:tcW w:w="1034" w:type="pct"/>
            <w:vAlign w:val="center"/>
          </w:tcPr>
          <w:p w14:paraId="5D57D865" w14:textId="77777777" w:rsidR="00AC047D" w:rsidRPr="00C84B64" w:rsidRDefault="00AC047D" w:rsidP="00EE58F8">
            <w:pPr>
              <w:rPr>
                <w:rFonts w:eastAsia="MS Mincho"/>
                <w:sz w:val="20"/>
                <w:szCs w:val="20"/>
              </w:rPr>
            </w:pPr>
            <w:r w:rsidRPr="00C84B64">
              <w:rPr>
                <w:rFonts w:eastAsia="MS Mincho"/>
                <w:sz w:val="20"/>
                <w:szCs w:val="20"/>
              </w:rPr>
              <w:t>36,36</w:t>
            </w:r>
          </w:p>
        </w:tc>
        <w:tc>
          <w:tcPr>
            <w:tcW w:w="933" w:type="pct"/>
            <w:vAlign w:val="center"/>
          </w:tcPr>
          <w:p w14:paraId="0E1572E3" w14:textId="77777777" w:rsidR="00AC047D" w:rsidRPr="00C84B64" w:rsidRDefault="00AC047D" w:rsidP="00EE58F8">
            <w:pPr>
              <w:rPr>
                <w:rFonts w:eastAsia="MS Mincho"/>
                <w:sz w:val="20"/>
                <w:szCs w:val="20"/>
              </w:rPr>
            </w:pPr>
            <w:r w:rsidRPr="00C84B64">
              <w:rPr>
                <w:rFonts w:eastAsia="MS Mincho"/>
                <w:sz w:val="20"/>
                <w:szCs w:val="20"/>
              </w:rPr>
              <w:t>40,0</w:t>
            </w:r>
          </w:p>
        </w:tc>
      </w:tr>
      <w:tr w:rsidR="00AC047D" w:rsidRPr="00C84B64" w:rsidDel="00407E4A" w14:paraId="3CC2508D" w14:textId="77777777" w:rsidTr="00C84B64">
        <w:trPr>
          <w:cantSplit/>
          <w:trHeight w:val="354"/>
        </w:trPr>
        <w:tc>
          <w:tcPr>
            <w:tcW w:w="200" w:type="pct"/>
          </w:tcPr>
          <w:p w14:paraId="5B205A0F" w14:textId="77777777" w:rsidR="00AC047D" w:rsidRPr="00C84B64" w:rsidRDefault="00AC047D" w:rsidP="00EE58F8">
            <w:pPr>
              <w:rPr>
                <w:rFonts w:eastAsia="MS Mincho"/>
                <w:sz w:val="20"/>
                <w:szCs w:val="20"/>
              </w:rPr>
            </w:pPr>
          </w:p>
        </w:tc>
        <w:tc>
          <w:tcPr>
            <w:tcW w:w="1800" w:type="pct"/>
            <w:vAlign w:val="center"/>
          </w:tcPr>
          <w:p w14:paraId="032BDDCD" w14:textId="77777777" w:rsidR="00AC047D" w:rsidRPr="00C84B64" w:rsidDel="00407E4A" w:rsidRDefault="00AC047D" w:rsidP="00EE58F8">
            <w:pPr>
              <w:rPr>
                <w:rFonts w:eastAsia="MS Mincho"/>
                <w:sz w:val="20"/>
                <w:szCs w:val="20"/>
              </w:rPr>
            </w:pPr>
            <w:r w:rsidRPr="00C84B64">
              <w:rPr>
                <w:rFonts w:eastAsia="MS Mincho"/>
                <w:sz w:val="20"/>
                <w:szCs w:val="20"/>
              </w:rPr>
              <w:t>от 61 до 80 баллов, %</w:t>
            </w:r>
          </w:p>
        </w:tc>
        <w:tc>
          <w:tcPr>
            <w:tcW w:w="1033" w:type="pct"/>
            <w:vAlign w:val="center"/>
          </w:tcPr>
          <w:p w14:paraId="44E8A79C" w14:textId="77777777" w:rsidR="00AC047D" w:rsidRPr="00C84B64" w:rsidDel="00407E4A" w:rsidRDefault="00AC047D" w:rsidP="00EE58F8">
            <w:pPr>
              <w:rPr>
                <w:rFonts w:eastAsia="MS Mincho"/>
                <w:sz w:val="20"/>
                <w:szCs w:val="20"/>
              </w:rPr>
            </w:pPr>
            <w:r w:rsidRPr="00C84B64">
              <w:rPr>
                <w:rFonts w:eastAsia="MS Mincho"/>
                <w:sz w:val="20"/>
                <w:szCs w:val="20"/>
              </w:rPr>
              <w:t>46,87</w:t>
            </w:r>
          </w:p>
        </w:tc>
        <w:tc>
          <w:tcPr>
            <w:tcW w:w="1034" w:type="pct"/>
            <w:vAlign w:val="center"/>
          </w:tcPr>
          <w:p w14:paraId="2C72F6F9" w14:textId="77777777" w:rsidR="00AC047D" w:rsidRPr="00C84B64" w:rsidDel="00407E4A" w:rsidRDefault="00AC047D" w:rsidP="00EE58F8">
            <w:pPr>
              <w:rPr>
                <w:rFonts w:eastAsia="MS Mincho"/>
                <w:sz w:val="20"/>
                <w:szCs w:val="20"/>
              </w:rPr>
            </w:pPr>
            <w:r w:rsidRPr="00C84B64">
              <w:rPr>
                <w:rFonts w:eastAsia="MS Mincho"/>
                <w:sz w:val="20"/>
                <w:szCs w:val="20"/>
              </w:rPr>
              <w:t>45,46</w:t>
            </w:r>
          </w:p>
        </w:tc>
        <w:tc>
          <w:tcPr>
            <w:tcW w:w="933" w:type="pct"/>
            <w:vAlign w:val="center"/>
          </w:tcPr>
          <w:p w14:paraId="51797D22" w14:textId="77777777" w:rsidR="00AC047D" w:rsidRPr="00C84B64" w:rsidDel="00407E4A" w:rsidRDefault="00AC047D" w:rsidP="00EE58F8">
            <w:pPr>
              <w:rPr>
                <w:rFonts w:eastAsia="MS Mincho"/>
                <w:sz w:val="20"/>
                <w:szCs w:val="20"/>
              </w:rPr>
            </w:pPr>
            <w:r w:rsidRPr="00C84B64">
              <w:rPr>
                <w:rFonts w:eastAsia="MS Mincho"/>
                <w:sz w:val="20"/>
                <w:szCs w:val="20"/>
              </w:rPr>
              <w:t>30,0</w:t>
            </w:r>
          </w:p>
        </w:tc>
      </w:tr>
      <w:tr w:rsidR="00AC047D" w:rsidRPr="00C84B64" w14:paraId="2BDB09F8" w14:textId="77777777" w:rsidTr="00C84B64">
        <w:trPr>
          <w:cantSplit/>
          <w:trHeight w:val="338"/>
        </w:trPr>
        <w:tc>
          <w:tcPr>
            <w:tcW w:w="200" w:type="pct"/>
          </w:tcPr>
          <w:p w14:paraId="05990AD7" w14:textId="77777777" w:rsidR="00AC047D" w:rsidRPr="00C84B64" w:rsidRDefault="00AC047D" w:rsidP="00EE58F8">
            <w:pPr>
              <w:rPr>
                <w:rFonts w:eastAsia="MS Mincho"/>
                <w:sz w:val="20"/>
                <w:szCs w:val="20"/>
              </w:rPr>
            </w:pPr>
          </w:p>
        </w:tc>
        <w:tc>
          <w:tcPr>
            <w:tcW w:w="1800" w:type="pct"/>
            <w:vAlign w:val="center"/>
          </w:tcPr>
          <w:p w14:paraId="5B4196DF" w14:textId="77777777" w:rsidR="00AC047D" w:rsidRPr="00C84B64" w:rsidRDefault="00AC047D" w:rsidP="00EE58F8">
            <w:pPr>
              <w:rPr>
                <w:rFonts w:eastAsia="MS Mincho"/>
                <w:sz w:val="20"/>
                <w:szCs w:val="20"/>
              </w:rPr>
            </w:pPr>
            <w:r w:rsidRPr="00C84B64">
              <w:rPr>
                <w:rFonts w:eastAsia="MS Mincho"/>
                <w:sz w:val="20"/>
                <w:szCs w:val="20"/>
              </w:rPr>
              <w:t>от 81 до 100 баллов, %</w:t>
            </w:r>
          </w:p>
        </w:tc>
        <w:tc>
          <w:tcPr>
            <w:tcW w:w="1033" w:type="pct"/>
            <w:vAlign w:val="center"/>
          </w:tcPr>
          <w:p w14:paraId="7E45CEC3" w14:textId="77777777" w:rsidR="00AC047D" w:rsidRPr="00C84B64" w:rsidRDefault="00AC047D" w:rsidP="00EE58F8">
            <w:pPr>
              <w:rPr>
                <w:rFonts w:eastAsia="MS Mincho"/>
                <w:sz w:val="20"/>
                <w:szCs w:val="20"/>
              </w:rPr>
            </w:pPr>
            <w:r w:rsidRPr="00C84B64">
              <w:rPr>
                <w:rFonts w:eastAsia="MS Mincho"/>
                <w:sz w:val="20"/>
                <w:szCs w:val="20"/>
              </w:rPr>
              <w:t>3,12</w:t>
            </w:r>
          </w:p>
        </w:tc>
        <w:tc>
          <w:tcPr>
            <w:tcW w:w="1034" w:type="pct"/>
            <w:vAlign w:val="center"/>
          </w:tcPr>
          <w:p w14:paraId="571A024E" w14:textId="77777777" w:rsidR="00AC047D" w:rsidRPr="00C84B64" w:rsidRDefault="00AC047D" w:rsidP="00EE58F8">
            <w:pPr>
              <w:rPr>
                <w:rFonts w:eastAsia="MS Mincho"/>
                <w:sz w:val="20"/>
                <w:szCs w:val="20"/>
              </w:rPr>
            </w:pPr>
            <w:r w:rsidRPr="00C84B64">
              <w:rPr>
                <w:rFonts w:eastAsia="MS Mincho"/>
                <w:sz w:val="20"/>
                <w:szCs w:val="20"/>
              </w:rPr>
              <w:t>12,12</w:t>
            </w:r>
          </w:p>
        </w:tc>
        <w:tc>
          <w:tcPr>
            <w:tcW w:w="933" w:type="pct"/>
            <w:vAlign w:val="center"/>
          </w:tcPr>
          <w:p w14:paraId="1BD740BB" w14:textId="77777777" w:rsidR="00AC047D" w:rsidRPr="00C84B64" w:rsidRDefault="00AC047D" w:rsidP="00EE58F8">
            <w:pPr>
              <w:rPr>
                <w:rFonts w:eastAsia="MS Mincho"/>
                <w:sz w:val="20"/>
                <w:szCs w:val="20"/>
              </w:rPr>
            </w:pPr>
            <w:r w:rsidRPr="00C84B64">
              <w:rPr>
                <w:rFonts w:eastAsia="MS Mincho"/>
                <w:sz w:val="20"/>
                <w:szCs w:val="20"/>
              </w:rPr>
              <w:t>16,7</w:t>
            </w:r>
          </w:p>
        </w:tc>
      </w:tr>
      <w:tr w:rsidR="00AC047D" w:rsidRPr="00C84B64" w14:paraId="5F5195B5" w14:textId="77777777" w:rsidTr="00C84B64">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0D1A463D" w14:textId="77777777" w:rsidR="00AC047D" w:rsidRPr="00C84B64" w:rsidRDefault="00AC047D" w:rsidP="00EE58F8">
            <w:pPr>
              <w:rPr>
                <w:rFonts w:eastAsia="MS Mincho"/>
                <w:sz w:val="20"/>
                <w:szCs w:val="20"/>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44054F27" w14:textId="77777777" w:rsidR="00AC047D" w:rsidRPr="00C84B64" w:rsidRDefault="00AC047D" w:rsidP="00EE58F8">
            <w:pPr>
              <w:rPr>
                <w:rFonts w:eastAsia="MS Mincho"/>
                <w:sz w:val="20"/>
                <w:szCs w:val="20"/>
              </w:rPr>
            </w:pPr>
            <w:r w:rsidRPr="00C84B64">
              <w:rPr>
                <w:rFonts w:eastAsia="MS Mincho"/>
                <w:sz w:val="20"/>
                <w:szCs w:val="20"/>
              </w:rPr>
              <w:t>Средний тестовый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1ABA5F77" w14:textId="77777777" w:rsidR="00AC047D" w:rsidRPr="00C84B64" w:rsidRDefault="00AC047D" w:rsidP="00EE58F8">
            <w:pPr>
              <w:rPr>
                <w:rFonts w:eastAsia="MS Mincho"/>
                <w:sz w:val="20"/>
                <w:szCs w:val="20"/>
              </w:rPr>
            </w:pPr>
            <w:r w:rsidRPr="00C84B64">
              <w:rPr>
                <w:rFonts w:eastAsia="MS Mincho"/>
                <w:sz w:val="20"/>
                <w:szCs w:val="20"/>
              </w:rPr>
              <w:t>57</w:t>
            </w:r>
          </w:p>
        </w:tc>
        <w:tc>
          <w:tcPr>
            <w:tcW w:w="1034" w:type="pct"/>
            <w:tcBorders>
              <w:top w:val="single" w:sz="4" w:space="0" w:color="000000"/>
              <w:left w:val="single" w:sz="4" w:space="0" w:color="000000"/>
              <w:bottom w:val="single" w:sz="4" w:space="0" w:color="000000"/>
              <w:right w:val="single" w:sz="4" w:space="0" w:color="000000"/>
            </w:tcBorders>
            <w:vAlign w:val="center"/>
          </w:tcPr>
          <w:p w14:paraId="7AED18F7" w14:textId="77777777" w:rsidR="00AC047D" w:rsidRPr="00C84B64" w:rsidRDefault="00AC047D" w:rsidP="00EE58F8">
            <w:pPr>
              <w:rPr>
                <w:rFonts w:eastAsia="MS Mincho"/>
                <w:sz w:val="20"/>
                <w:szCs w:val="20"/>
              </w:rPr>
            </w:pPr>
            <w:r w:rsidRPr="00C84B64">
              <w:rPr>
                <w:rFonts w:eastAsia="MS Mincho"/>
                <w:sz w:val="20"/>
                <w:szCs w:val="20"/>
              </w:rPr>
              <w:t>64</w:t>
            </w:r>
          </w:p>
        </w:tc>
        <w:tc>
          <w:tcPr>
            <w:tcW w:w="933" w:type="pct"/>
            <w:tcBorders>
              <w:top w:val="single" w:sz="4" w:space="0" w:color="000000"/>
              <w:left w:val="single" w:sz="4" w:space="0" w:color="000000"/>
              <w:bottom w:val="single" w:sz="4" w:space="0" w:color="000000"/>
              <w:right w:val="single" w:sz="4" w:space="0" w:color="000000"/>
            </w:tcBorders>
            <w:vAlign w:val="center"/>
          </w:tcPr>
          <w:p w14:paraId="74E3B988" w14:textId="77777777" w:rsidR="00AC047D" w:rsidRPr="00C84B64" w:rsidRDefault="00AC047D" w:rsidP="00EE58F8">
            <w:pPr>
              <w:rPr>
                <w:rFonts w:eastAsia="MS Mincho"/>
                <w:sz w:val="20"/>
                <w:szCs w:val="20"/>
              </w:rPr>
            </w:pPr>
            <w:r w:rsidRPr="00C84B64">
              <w:rPr>
                <w:rFonts w:eastAsia="MS Mincho"/>
                <w:sz w:val="20"/>
                <w:szCs w:val="20"/>
              </w:rPr>
              <w:t>59</w:t>
            </w:r>
          </w:p>
        </w:tc>
      </w:tr>
    </w:tbl>
    <w:p w14:paraId="4FF051F2" w14:textId="77777777" w:rsidR="000F1263" w:rsidRDefault="000F1263" w:rsidP="00EE58F8"/>
    <w:p w14:paraId="145BAB94" w14:textId="69392293" w:rsidR="00AC047D" w:rsidRPr="00AD1821" w:rsidRDefault="00AC047D" w:rsidP="000F1263">
      <w:pPr>
        <w:jc w:val="both"/>
      </w:pPr>
      <w:r w:rsidRPr="00AD1821">
        <w:t xml:space="preserve">ОО, продемонстрировавших наиболее высокие </w:t>
      </w:r>
      <w:r w:rsidR="0050748A">
        <w:t xml:space="preserve">или низкие </w:t>
      </w:r>
      <w:r w:rsidRPr="00AD1821">
        <w:t>результаты ЕГЭ по информатике, не выявлено, так во всех ОО количество учеников, принимавших участие в ЕГЭ по данному предмету, менее 10.</w:t>
      </w:r>
    </w:p>
    <w:p w14:paraId="50216B77" w14:textId="77777777" w:rsidR="00AC047D" w:rsidRPr="00922A2E" w:rsidRDefault="00AC047D" w:rsidP="00EE58F8">
      <w:pPr>
        <w:rPr>
          <w:lang w:val="x-none"/>
        </w:rPr>
      </w:pPr>
    </w:p>
    <w:p w14:paraId="2D249052" w14:textId="5FD4DB23" w:rsidR="00AC047D" w:rsidRPr="00F00EE9" w:rsidRDefault="00AC047D" w:rsidP="00F00EE9">
      <w:pPr>
        <w:pStyle w:val="3"/>
        <w:rPr>
          <w:rFonts w:ascii="Times New Roman" w:hAnsi="Times New Roman"/>
        </w:rPr>
      </w:pPr>
      <w:bookmarkStart w:id="123" w:name="_Toc175815111"/>
      <w:bookmarkStart w:id="124" w:name="_Toc175822536"/>
      <w:r w:rsidRPr="00F00EE9">
        <w:rPr>
          <w:rFonts w:ascii="Times New Roman" w:hAnsi="Times New Roman"/>
        </w:rPr>
        <w:t xml:space="preserve">ВЫВОДЫ о характере изменения результатов ЕГЭ по </w:t>
      </w:r>
      <w:bookmarkEnd w:id="123"/>
      <w:r w:rsidR="0050748A" w:rsidRPr="00F00EE9">
        <w:rPr>
          <w:rFonts w:ascii="Times New Roman" w:hAnsi="Times New Roman"/>
        </w:rPr>
        <w:t>информатике</w:t>
      </w:r>
      <w:bookmarkEnd w:id="124"/>
    </w:p>
    <w:p w14:paraId="03E7A888" w14:textId="77777777" w:rsidR="000F1263" w:rsidRPr="000F1263" w:rsidRDefault="000F1263" w:rsidP="00EE58F8">
      <w:pPr>
        <w:rPr>
          <w:rFonts w:eastAsia="SimSun"/>
          <w:b/>
          <w:bCs/>
          <w:sz w:val="28"/>
        </w:rPr>
      </w:pPr>
    </w:p>
    <w:p w14:paraId="1555CC8A" w14:textId="77777777" w:rsidR="00556784" w:rsidRDefault="00AC047D" w:rsidP="00EE58F8">
      <w:r w:rsidRPr="005403AF">
        <w:t>По сравнению с 202</w:t>
      </w:r>
      <w:r>
        <w:t>3</w:t>
      </w:r>
      <w:r w:rsidRPr="005403AF">
        <w:t xml:space="preserve"> годом </w:t>
      </w:r>
      <w:r>
        <w:t>в два раза увеличилось</w:t>
      </w:r>
      <w:r w:rsidRPr="005403AF">
        <w:t xml:space="preserve"> число участников ЕГЭ в регионе, не преодолевших минимальный порог (202</w:t>
      </w:r>
      <w:r>
        <w:t>3</w:t>
      </w:r>
      <w:r w:rsidRPr="005403AF">
        <w:t xml:space="preserve"> г. – </w:t>
      </w:r>
      <w:r>
        <w:t>6,06</w:t>
      </w:r>
      <w:r w:rsidRPr="005403AF">
        <w:t xml:space="preserve">%). Доля учеников, которые не преодолели минимальный порог баллов составила </w:t>
      </w:r>
      <w:r>
        <w:t>13</w:t>
      </w:r>
      <w:r w:rsidRPr="005403AF">
        <w:rPr>
          <w:rFonts w:eastAsia="MS Mincho"/>
        </w:rPr>
        <w:t>,</w:t>
      </w:r>
      <w:r>
        <w:rPr>
          <w:rFonts w:eastAsia="MS Mincho"/>
        </w:rPr>
        <w:t>3</w:t>
      </w:r>
      <w:r w:rsidRPr="005403AF">
        <w:t xml:space="preserve">%. Минимальный балл ЕГЭ по информатике составил </w:t>
      </w:r>
      <w:r>
        <w:t>7 ба</w:t>
      </w:r>
      <w:r w:rsidRPr="005403AF">
        <w:t>ллов.</w:t>
      </w:r>
    </w:p>
    <w:p w14:paraId="092FF4FA" w14:textId="77777777" w:rsidR="00556784" w:rsidRDefault="00AC047D" w:rsidP="00EE58F8">
      <w:r w:rsidRPr="005D123C">
        <w:rPr>
          <w:rFonts w:eastAsia="Times New Roman"/>
        </w:rPr>
        <w:t xml:space="preserve">Наблюдается </w:t>
      </w:r>
      <w:r>
        <w:rPr>
          <w:rFonts w:eastAsia="Times New Roman"/>
        </w:rPr>
        <w:t>не</w:t>
      </w:r>
      <w:r w:rsidRPr="005D123C">
        <w:rPr>
          <w:rFonts w:eastAsia="Times New Roman"/>
        </w:rPr>
        <w:t xml:space="preserve">значительный рост количества </w:t>
      </w:r>
      <w:r>
        <w:rPr>
          <w:rFonts w:eastAsia="Times New Roman"/>
        </w:rPr>
        <w:t>высоко</w:t>
      </w:r>
      <w:r w:rsidRPr="005D123C">
        <w:rPr>
          <w:rFonts w:eastAsia="Times New Roman"/>
        </w:rPr>
        <w:t xml:space="preserve">балльных работ. </w:t>
      </w:r>
      <w:r>
        <w:t>Д</w:t>
      </w:r>
      <w:r w:rsidRPr="005D123C">
        <w:t xml:space="preserve">оля участников ЕГЭ, набравших 81-99 </w:t>
      </w:r>
      <w:proofErr w:type="gramStart"/>
      <w:r w:rsidRPr="005D123C">
        <w:t>баллов</w:t>
      </w:r>
      <w:proofErr w:type="gramEnd"/>
      <w:r>
        <w:t xml:space="preserve"> увеличилась на 4,58%</w:t>
      </w:r>
      <w:r w:rsidRPr="005D123C">
        <w:t xml:space="preserve">. </w:t>
      </w:r>
      <w:r w:rsidRPr="005D123C">
        <w:rPr>
          <w:rFonts w:eastAsia="Times New Roman"/>
        </w:rPr>
        <w:t>У</w:t>
      </w:r>
      <w:r>
        <w:rPr>
          <w:rFonts w:eastAsia="Times New Roman"/>
        </w:rPr>
        <w:t>величилась</w:t>
      </w:r>
      <w:r w:rsidRPr="005D123C">
        <w:rPr>
          <w:rFonts w:eastAsia="Times New Roman"/>
        </w:rPr>
        <w:t xml:space="preserve"> </w:t>
      </w:r>
      <w:r w:rsidRPr="005D123C">
        <w:t xml:space="preserve">доля участников с базовым уровнем подготовки </w:t>
      </w:r>
      <w:r w:rsidRPr="005D123C">
        <w:rPr>
          <w:rFonts w:eastAsia="Times New Roman"/>
        </w:rPr>
        <w:t xml:space="preserve">(от 40 до 60 баллов) на </w:t>
      </w:r>
      <w:r>
        <w:rPr>
          <w:rFonts w:eastAsia="Times New Roman"/>
        </w:rPr>
        <w:t>3</w:t>
      </w:r>
      <w:r w:rsidRPr="005D123C">
        <w:rPr>
          <w:rFonts w:eastAsia="Times New Roman"/>
        </w:rPr>
        <w:t>,</w:t>
      </w:r>
      <w:r>
        <w:rPr>
          <w:rFonts w:eastAsia="Times New Roman"/>
        </w:rPr>
        <w:t>64</w:t>
      </w:r>
      <w:r w:rsidRPr="005D123C">
        <w:rPr>
          <w:rFonts w:eastAsia="Times New Roman"/>
        </w:rPr>
        <w:t>%, и соответственно, уменьшилась на 1</w:t>
      </w:r>
      <w:r>
        <w:rPr>
          <w:rFonts w:eastAsia="Times New Roman"/>
        </w:rPr>
        <w:t>5</w:t>
      </w:r>
      <w:r w:rsidRPr="005D123C">
        <w:rPr>
          <w:rFonts w:eastAsia="Times New Roman"/>
        </w:rPr>
        <w:t>,4</w:t>
      </w:r>
      <w:r>
        <w:rPr>
          <w:rFonts w:eastAsia="Times New Roman"/>
        </w:rPr>
        <w:t>6</w:t>
      </w:r>
      <w:r w:rsidRPr="005D123C">
        <w:rPr>
          <w:rFonts w:eastAsia="Times New Roman"/>
        </w:rPr>
        <w:t xml:space="preserve">% доля участников, получивших от 61 до 80 баллов. </w:t>
      </w:r>
      <w:r w:rsidRPr="00880F0F">
        <w:t xml:space="preserve">Диаграмма распределения тестовых баллов по информатике в </w:t>
      </w:r>
      <w:r>
        <w:t xml:space="preserve">2024 </w:t>
      </w:r>
      <w:r w:rsidRPr="00880F0F">
        <w:t xml:space="preserve">году позволяет сделать вывод: самый большой процент участников – это те, кто набрал от </w:t>
      </w:r>
      <w:r>
        <w:t>40</w:t>
      </w:r>
      <w:r w:rsidRPr="00880F0F">
        <w:t>-</w:t>
      </w:r>
      <w:r>
        <w:t>6</w:t>
      </w:r>
      <w:r w:rsidRPr="00880F0F">
        <w:t>0 баллов.</w:t>
      </w:r>
    </w:p>
    <w:p w14:paraId="02FC45FC" w14:textId="77777777" w:rsidR="00556784" w:rsidRDefault="00AC047D" w:rsidP="00EE58F8">
      <w:r w:rsidRPr="001E09E0">
        <w:t xml:space="preserve">Результаты ЕГЭ по информатике продемонстрировали повышение среднего балла, общую тенденцию роста числа высокобалльных работ. </w:t>
      </w:r>
      <w:r w:rsidRPr="001E09E0">
        <w:rPr>
          <w:rFonts w:eastAsia="Times New Roman"/>
        </w:rPr>
        <w:t>В совокупности с у</w:t>
      </w:r>
      <w:r>
        <w:rPr>
          <w:rFonts w:eastAsia="Times New Roman"/>
        </w:rPr>
        <w:t>в</w:t>
      </w:r>
      <w:r w:rsidRPr="001E09E0">
        <w:rPr>
          <w:rFonts w:eastAsia="Times New Roman"/>
        </w:rPr>
        <w:t>е</w:t>
      </w:r>
      <w:r>
        <w:rPr>
          <w:rFonts w:eastAsia="Times New Roman"/>
        </w:rPr>
        <w:t>лич</w:t>
      </w:r>
      <w:r w:rsidRPr="001E09E0">
        <w:rPr>
          <w:rFonts w:eastAsia="Times New Roman"/>
        </w:rPr>
        <w:t>ением доли участников, не преодолевших минимальный порог, рост результатов можно обосновать</w:t>
      </w:r>
      <w:r w:rsidRPr="001E09E0">
        <w:t xml:space="preserve"> тем, что:</w:t>
      </w:r>
    </w:p>
    <w:p w14:paraId="0EF491A4" w14:textId="77777777" w:rsidR="00556784" w:rsidRDefault="00AC047D" w:rsidP="00EE58F8">
      <w:r w:rsidRPr="001E09E0">
        <w:t>- в 202</w:t>
      </w:r>
      <w:r>
        <w:t>4</w:t>
      </w:r>
      <w:r w:rsidRPr="001E09E0">
        <w:t xml:space="preserve"> году существенных изменений в контрольных измерительных материалах ЕГЭ по информатике не производилось</w:t>
      </w:r>
      <w:r w:rsidRPr="001E09E0">
        <w:rPr>
          <w:rFonts w:eastAsia="Times New Roman"/>
        </w:rPr>
        <w:t xml:space="preserve">, </w:t>
      </w:r>
    </w:p>
    <w:p w14:paraId="63843F52" w14:textId="77777777" w:rsidR="00556784" w:rsidRDefault="00AC047D" w:rsidP="00EE58F8">
      <w:r w:rsidRPr="001E09E0">
        <w:rPr>
          <w:rFonts w:eastAsia="Times New Roman"/>
        </w:rPr>
        <w:t xml:space="preserve">- улучшением подготовки участников экзамена, </w:t>
      </w:r>
    </w:p>
    <w:p w14:paraId="68C44193" w14:textId="75C451CE" w:rsidR="00556784" w:rsidRDefault="00AC047D" w:rsidP="00EE58F8">
      <w:r w:rsidRPr="001E09E0">
        <w:rPr>
          <w:rFonts w:eastAsia="Times New Roman"/>
        </w:rPr>
        <w:t xml:space="preserve">- выбор экзамена по Информатике и ИКТ </w:t>
      </w:r>
      <w:r>
        <w:rPr>
          <w:rFonts w:eastAsia="Times New Roman"/>
        </w:rPr>
        <w:t xml:space="preserve">большинством </w:t>
      </w:r>
      <w:r w:rsidRPr="001E09E0">
        <w:rPr>
          <w:rFonts w:eastAsia="Times New Roman"/>
        </w:rPr>
        <w:t>участник</w:t>
      </w:r>
      <w:r>
        <w:rPr>
          <w:rFonts w:eastAsia="Times New Roman"/>
        </w:rPr>
        <w:t>ов</w:t>
      </w:r>
      <w:r w:rsidRPr="001E09E0">
        <w:rPr>
          <w:rFonts w:eastAsia="Times New Roman"/>
        </w:rPr>
        <w:t xml:space="preserve"> стал более осознанным</w:t>
      </w:r>
      <w:r w:rsidR="00556784">
        <w:rPr>
          <w:rFonts w:eastAsia="Times New Roman"/>
        </w:rPr>
        <w:t>,</w:t>
      </w:r>
    </w:p>
    <w:p w14:paraId="4DB8E87A" w14:textId="11B637FF" w:rsidR="00AC047D" w:rsidRDefault="00AC047D" w:rsidP="00EE58F8">
      <w:pPr>
        <w:rPr>
          <w:rFonts w:ascii="Verdana" w:hAnsi="Verdana"/>
          <w:sz w:val="18"/>
          <w:szCs w:val="18"/>
          <w:shd w:val="clear" w:color="auto" w:fill="FFFFFF"/>
        </w:rPr>
      </w:pPr>
      <w:r w:rsidRPr="001E09E0">
        <w:rPr>
          <w:rFonts w:eastAsia="Times New Roman"/>
        </w:rPr>
        <w:t xml:space="preserve">- </w:t>
      </w:r>
      <w:r w:rsidRPr="00785C31">
        <w:t>открытость и доступность</w:t>
      </w:r>
      <w:r w:rsidRPr="001E09E0">
        <w:rPr>
          <w:rFonts w:eastAsia="Times New Roman"/>
        </w:rPr>
        <w:t xml:space="preserve"> на</w:t>
      </w:r>
      <w:r w:rsidRPr="001E09E0">
        <w:t xml:space="preserve"> различных сайтах дополнительных материалов для самоподготовки, бесплатных онлайн-консультаций и разборов заданий.</w:t>
      </w:r>
      <w:r w:rsidRPr="001E09E0">
        <w:rPr>
          <w:rFonts w:ascii="Verdana" w:hAnsi="Verdana"/>
          <w:sz w:val="18"/>
          <w:szCs w:val="18"/>
          <w:shd w:val="clear" w:color="auto" w:fill="FFFFFF"/>
        </w:rPr>
        <w:t xml:space="preserve"> </w:t>
      </w:r>
    </w:p>
    <w:p w14:paraId="2C945AD8" w14:textId="526DD0FB" w:rsidR="00981583" w:rsidRDefault="00981583" w:rsidP="00EE58F8">
      <w:pPr>
        <w:rPr>
          <w:rFonts w:ascii="Verdana" w:hAnsi="Verdana"/>
          <w:sz w:val="18"/>
          <w:szCs w:val="18"/>
          <w:shd w:val="clear" w:color="auto" w:fill="FFFFFF"/>
        </w:rPr>
      </w:pPr>
    </w:p>
    <w:p w14:paraId="62947697" w14:textId="11386D5E" w:rsidR="00C04837" w:rsidRPr="000F1263" w:rsidRDefault="00C04837" w:rsidP="000F1263">
      <w:pPr>
        <w:pStyle w:val="3"/>
      </w:pPr>
      <w:bookmarkStart w:id="125" w:name="_Toc175815135"/>
      <w:bookmarkStart w:id="126" w:name="_Toc175822537"/>
      <w:r w:rsidRPr="000F1263">
        <w:t xml:space="preserve">Количество участников ЕГЭ по </w:t>
      </w:r>
      <w:r w:rsidR="0050748A" w:rsidRPr="000F1263">
        <w:t>английскому языку</w:t>
      </w:r>
      <w:r w:rsidRPr="000F1263">
        <w:t xml:space="preserve"> (за 3 года)</w:t>
      </w:r>
      <w:bookmarkEnd w:id="125"/>
      <w:bookmarkEnd w:id="126"/>
    </w:p>
    <w:p w14:paraId="7496795C" w14:textId="6340784E" w:rsidR="00C04837" w:rsidRPr="00AD3663" w:rsidRDefault="00C04837" w:rsidP="00EE58F8"/>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C04837" w:rsidRPr="00634251" w14:paraId="127DF6AF" w14:textId="77777777" w:rsidTr="00FA6422">
        <w:tc>
          <w:tcPr>
            <w:tcW w:w="1516" w:type="pct"/>
            <w:gridSpan w:val="2"/>
          </w:tcPr>
          <w:p w14:paraId="4BBABDF3" w14:textId="77777777" w:rsidR="00C04837" w:rsidRPr="00D65DF5" w:rsidRDefault="00C04837" w:rsidP="00EE58F8">
            <w:pPr>
              <w:rPr>
                <w:b/>
                <w:noProof/>
              </w:rPr>
            </w:pPr>
            <w:r w:rsidRPr="00634251">
              <w:rPr>
                <w:b/>
                <w:noProof/>
              </w:rPr>
              <w:t>20</w:t>
            </w:r>
            <w:r>
              <w:rPr>
                <w:b/>
                <w:noProof/>
              </w:rPr>
              <w:t>22 г.</w:t>
            </w:r>
          </w:p>
        </w:tc>
        <w:tc>
          <w:tcPr>
            <w:tcW w:w="1689" w:type="pct"/>
            <w:gridSpan w:val="2"/>
          </w:tcPr>
          <w:p w14:paraId="5615F31C" w14:textId="77777777" w:rsidR="00C04837" w:rsidRPr="0016787E" w:rsidRDefault="00C04837" w:rsidP="00EE58F8">
            <w:pPr>
              <w:rPr>
                <w:b/>
                <w:noProof/>
              </w:rPr>
            </w:pPr>
            <w:r w:rsidRPr="00634251">
              <w:rPr>
                <w:b/>
                <w:noProof/>
              </w:rPr>
              <w:t>20</w:t>
            </w:r>
            <w:r>
              <w:rPr>
                <w:b/>
                <w:noProof/>
                <w:lang w:val="en-US"/>
              </w:rPr>
              <w:t>2</w:t>
            </w:r>
            <w:r>
              <w:rPr>
                <w:b/>
                <w:noProof/>
              </w:rPr>
              <w:t>3 г.</w:t>
            </w:r>
          </w:p>
        </w:tc>
        <w:tc>
          <w:tcPr>
            <w:tcW w:w="1795" w:type="pct"/>
            <w:gridSpan w:val="2"/>
          </w:tcPr>
          <w:p w14:paraId="231C5F3A" w14:textId="77777777" w:rsidR="00C04837" w:rsidRPr="00D65DF5" w:rsidRDefault="00C04837" w:rsidP="00EE58F8">
            <w:pPr>
              <w:rPr>
                <w:b/>
                <w:noProof/>
              </w:rPr>
            </w:pPr>
            <w:r>
              <w:rPr>
                <w:b/>
                <w:noProof/>
              </w:rPr>
              <w:t>2024 г.</w:t>
            </w:r>
          </w:p>
        </w:tc>
      </w:tr>
      <w:tr w:rsidR="00C04837" w:rsidRPr="00634251" w14:paraId="2516D26F" w14:textId="77777777" w:rsidTr="00FA6422">
        <w:tc>
          <w:tcPr>
            <w:tcW w:w="673" w:type="pct"/>
            <w:vAlign w:val="center"/>
          </w:tcPr>
          <w:p w14:paraId="056D5D69" w14:textId="77777777" w:rsidR="00C04837" w:rsidRPr="00634251" w:rsidRDefault="00C04837" w:rsidP="00EE58F8">
            <w:pPr>
              <w:rPr>
                <w:noProof/>
              </w:rPr>
            </w:pPr>
            <w:r w:rsidRPr="00634251">
              <w:rPr>
                <w:noProof/>
              </w:rPr>
              <w:t>чел.</w:t>
            </w:r>
          </w:p>
        </w:tc>
        <w:tc>
          <w:tcPr>
            <w:tcW w:w="843" w:type="pct"/>
            <w:vAlign w:val="center"/>
          </w:tcPr>
          <w:p w14:paraId="4FA543B6" w14:textId="77777777" w:rsidR="00C04837" w:rsidRPr="00634251" w:rsidRDefault="00C04837" w:rsidP="00EE58F8">
            <w:pPr>
              <w:rPr>
                <w:noProof/>
              </w:rPr>
            </w:pPr>
            <w:r w:rsidRPr="00634251">
              <w:rPr>
                <w:noProof/>
              </w:rPr>
              <w:t>% от общего числа участников</w:t>
            </w:r>
          </w:p>
        </w:tc>
        <w:tc>
          <w:tcPr>
            <w:tcW w:w="845" w:type="pct"/>
            <w:vAlign w:val="center"/>
          </w:tcPr>
          <w:p w14:paraId="12236A4C" w14:textId="77777777" w:rsidR="00C04837" w:rsidRPr="00634251" w:rsidRDefault="00C04837" w:rsidP="00EE58F8">
            <w:pPr>
              <w:rPr>
                <w:noProof/>
              </w:rPr>
            </w:pPr>
            <w:r w:rsidRPr="00634251">
              <w:rPr>
                <w:noProof/>
              </w:rPr>
              <w:t>чел.</w:t>
            </w:r>
          </w:p>
        </w:tc>
        <w:tc>
          <w:tcPr>
            <w:tcW w:w="844" w:type="pct"/>
            <w:vAlign w:val="center"/>
          </w:tcPr>
          <w:p w14:paraId="73B19C87" w14:textId="77777777" w:rsidR="00C04837" w:rsidRPr="00634251" w:rsidRDefault="00C04837" w:rsidP="00EE58F8">
            <w:pPr>
              <w:rPr>
                <w:noProof/>
              </w:rPr>
            </w:pPr>
            <w:r w:rsidRPr="00634251">
              <w:rPr>
                <w:noProof/>
              </w:rPr>
              <w:t>% от общего числа участников</w:t>
            </w:r>
          </w:p>
        </w:tc>
        <w:tc>
          <w:tcPr>
            <w:tcW w:w="844" w:type="pct"/>
            <w:vAlign w:val="center"/>
          </w:tcPr>
          <w:p w14:paraId="7FCEECB6" w14:textId="77777777" w:rsidR="00C04837" w:rsidRPr="00634251" w:rsidRDefault="00C04837" w:rsidP="00EE58F8">
            <w:pPr>
              <w:rPr>
                <w:noProof/>
              </w:rPr>
            </w:pPr>
            <w:r w:rsidRPr="00634251">
              <w:rPr>
                <w:noProof/>
              </w:rPr>
              <w:t>чел.</w:t>
            </w:r>
          </w:p>
        </w:tc>
        <w:tc>
          <w:tcPr>
            <w:tcW w:w="951" w:type="pct"/>
            <w:vAlign w:val="center"/>
          </w:tcPr>
          <w:p w14:paraId="405C041E" w14:textId="77777777" w:rsidR="00C04837" w:rsidRPr="00634251" w:rsidRDefault="00C04837" w:rsidP="00EE58F8">
            <w:pPr>
              <w:rPr>
                <w:noProof/>
              </w:rPr>
            </w:pPr>
            <w:r w:rsidRPr="00634251">
              <w:rPr>
                <w:noProof/>
              </w:rPr>
              <w:t>% от общего числа участников</w:t>
            </w:r>
          </w:p>
        </w:tc>
      </w:tr>
      <w:tr w:rsidR="00C04837" w:rsidRPr="00634251" w14:paraId="52583387" w14:textId="77777777" w:rsidTr="00FA6422">
        <w:tc>
          <w:tcPr>
            <w:tcW w:w="673" w:type="pct"/>
            <w:vAlign w:val="center"/>
          </w:tcPr>
          <w:p w14:paraId="7793B680" w14:textId="77777777" w:rsidR="00C04837" w:rsidRPr="00634251" w:rsidRDefault="00C04837" w:rsidP="00EE58F8">
            <w:r>
              <w:t>34</w:t>
            </w:r>
          </w:p>
        </w:tc>
        <w:tc>
          <w:tcPr>
            <w:tcW w:w="843" w:type="pct"/>
            <w:vAlign w:val="center"/>
          </w:tcPr>
          <w:p w14:paraId="78CD45F5" w14:textId="77777777" w:rsidR="00C04837" w:rsidRPr="00634251" w:rsidRDefault="00C04837" w:rsidP="00EE58F8">
            <w:r>
              <w:t>13,18</w:t>
            </w:r>
          </w:p>
        </w:tc>
        <w:tc>
          <w:tcPr>
            <w:tcW w:w="845" w:type="pct"/>
            <w:vAlign w:val="bottom"/>
          </w:tcPr>
          <w:p w14:paraId="7601B2C6" w14:textId="77777777" w:rsidR="00C04837" w:rsidRPr="00634251" w:rsidRDefault="00C04837" w:rsidP="00EE58F8">
            <w:pPr>
              <w:rPr>
                <w:noProof/>
              </w:rPr>
            </w:pPr>
            <w:r>
              <w:t>32</w:t>
            </w:r>
          </w:p>
        </w:tc>
        <w:tc>
          <w:tcPr>
            <w:tcW w:w="844" w:type="pct"/>
            <w:vAlign w:val="bottom"/>
          </w:tcPr>
          <w:p w14:paraId="3A344FFD" w14:textId="77777777" w:rsidR="00C04837" w:rsidRPr="00634251" w:rsidRDefault="00C04837" w:rsidP="00EE58F8">
            <w:pPr>
              <w:rPr>
                <w:noProof/>
              </w:rPr>
            </w:pPr>
            <w:r>
              <w:t>15,38</w:t>
            </w:r>
          </w:p>
        </w:tc>
        <w:tc>
          <w:tcPr>
            <w:tcW w:w="844" w:type="pct"/>
            <w:vAlign w:val="bottom"/>
          </w:tcPr>
          <w:p w14:paraId="03ED72B5" w14:textId="77777777" w:rsidR="00C04837" w:rsidRPr="00634251" w:rsidRDefault="00C04837" w:rsidP="00EE58F8">
            <w:r>
              <w:t>22</w:t>
            </w:r>
          </w:p>
        </w:tc>
        <w:tc>
          <w:tcPr>
            <w:tcW w:w="951" w:type="pct"/>
            <w:vAlign w:val="bottom"/>
          </w:tcPr>
          <w:p w14:paraId="47563C68" w14:textId="77777777" w:rsidR="00C04837" w:rsidRPr="00634251" w:rsidRDefault="00C04837" w:rsidP="00EE58F8">
            <w:r>
              <w:t>10,8</w:t>
            </w:r>
          </w:p>
        </w:tc>
      </w:tr>
    </w:tbl>
    <w:p w14:paraId="6D8AF0A8" w14:textId="77777777" w:rsidR="000F1263" w:rsidRDefault="000F1263" w:rsidP="00EE58F8">
      <w:pPr>
        <w:rPr>
          <w:rFonts w:eastAsia="SimSun"/>
          <w:b/>
          <w:bCs/>
          <w:sz w:val="28"/>
        </w:rPr>
      </w:pPr>
      <w:bookmarkStart w:id="127" w:name="_Toc175815141"/>
    </w:p>
    <w:p w14:paraId="733F3B01" w14:textId="063F5DB0" w:rsidR="00C04837" w:rsidRPr="00F00EE9" w:rsidRDefault="00C04837" w:rsidP="00F00EE9">
      <w:pPr>
        <w:pStyle w:val="3"/>
        <w:rPr>
          <w:rFonts w:ascii="Times New Roman" w:hAnsi="Times New Roman"/>
        </w:rPr>
      </w:pPr>
      <w:bookmarkStart w:id="128" w:name="_Toc175822538"/>
      <w:r w:rsidRPr="00F00EE9">
        <w:rPr>
          <w:rFonts w:ascii="Times New Roman" w:hAnsi="Times New Roman"/>
        </w:rPr>
        <w:lastRenderedPageBreak/>
        <w:t xml:space="preserve">ВЫВОДЫ о характере изменения количества участников ЕГЭ по </w:t>
      </w:r>
      <w:bookmarkEnd w:id="127"/>
      <w:r w:rsidR="0050748A" w:rsidRPr="00F00EE9">
        <w:rPr>
          <w:rFonts w:ascii="Times New Roman" w:hAnsi="Times New Roman"/>
        </w:rPr>
        <w:t>английскому языку</w:t>
      </w:r>
      <w:bookmarkEnd w:id="128"/>
    </w:p>
    <w:p w14:paraId="47F9D7C4" w14:textId="77777777" w:rsidR="000F1263" w:rsidRPr="000F1263" w:rsidRDefault="000F1263" w:rsidP="00EE58F8">
      <w:pPr>
        <w:rPr>
          <w:rFonts w:eastAsia="SimSun"/>
          <w:b/>
          <w:bCs/>
          <w:sz w:val="28"/>
        </w:rPr>
      </w:pPr>
    </w:p>
    <w:p w14:paraId="5BC77E69" w14:textId="5C296395" w:rsidR="00C04837" w:rsidRPr="003D6FF4" w:rsidRDefault="00C04837" w:rsidP="000F1263">
      <w:pPr>
        <w:ind w:firstLine="567"/>
        <w:jc w:val="both"/>
      </w:pPr>
      <w:r>
        <w:t>Экзамен сдавали 22 человека, что составляет 10,8</w:t>
      </w:r>
      <w:r w:rsidRPr="00C50D64">
        <w:t>% от общего количе</w:t>
      </w:r>
      <w:r>
        <w:t>ства обучающихся субъекта. Уменьшение</w:t>
      </w:r>
      <w:r w:rsidR="00141A0E">
        <w:t xml:space="preserve"> </w:t>
      </w:r>
      <w:r>
        <w:t>процента сдававших от общего числа обучающихся обусловлено уменьшением количества участников ЕГЭ по предмету</w:t>
      </w:r>
      <w:r w:rsidR="00141A0E">
        <w:t xml:space="preserve"> </w:t>
      </w:r>
      <w:r>
        <w:t xml:space="preserve">в 2024 году по сравнению с 2023 годом. Из 22 участников: 11 девушек и 11 юношей. </w:t>
      </w:r>
      <w:r w:rsidRPr="003D6FF4">
        <w:t>22 участника ЕГЭ 2024 года являются выпускниками общеобразовательных организаций.</w:t>
      </w:r>
    </w:p>
    <w:p w14:paraId="0F497576" w14:textId="77777777" w:rsidR="00C04837" w:rsidRPr="003D6FF4" w:rsidRDefault="00C04837" w:rsidP="00EE58F8">
      <w:pPr>
        <w:rPr>
          <w:b/>
          <w:bCs/>
          <w:sz w:val="28"/>
          <w:szCs w:val="28"/>
        </w:rPr>
      </w:pPr>
    </w:p>
    <w:p w14:paraId="6FA29A6F" w14:textId="0650ABA0" w:rsidR="00165960" w:rsidRPr="000F1263" w:rsidRDefault="00C04837" w:rsidP="00EE58F8">
      <w:pPr>
        <w:rPr>
          <w:b/>
          <w:bCs/>
        </w:rPr>
      </w:pPr>
      <w:bookmarkStart w:id="129" w:name="_Toc175815144"/>
      <w:r w:rsidRPr="000F1263">
        <w:rPr>
          <w:b/>
          <w:bCs/>
        </w:rPr>
        <w:t xml:space="preserve">Диаграмма распределения тестовых баллов участников ЕГЭ по </w:t>
      </w:r>
      <w:r w:rsidR="0050748A" w:rsidRPr="000F1263">
        <w:rPr>
          <w:b/>
          <w:bCs/>
        </w:rPr>
        <w:t xml:space="preserve">английскому языку </w:t>
      </w:r>
      <w:r w:rsidRPr="000F1263">
        <w:rPr>
          <w:b/>
          <w:bCs/>
        </w:rPr>
        <w:t>в 2024 г.</w:t>
      </w:r>
      <w:r w:rsidRPr="000F1263">
        <w:rPr>
          <w:b/>
          <w:bCs/>
        </w:rPr>
        <w:br/>
      </w:r>
      <w:bookmarkEnd w:id="129"/>
    </w:p>
    <w:p w14:paraId="72C0F733" w14:textId="3E58607D" w:rsidR="00165960" w:rsidRDefault="00165960" w:rsidP="00EE58F8">
      <w:r>
        <w:rPr>
          <w:noProof/>
        </w:rPr>
        <w:drawing>
          <wp:inline distT="0" distB="0" distL="0" distR="0" wp14:anchorId="5F7A7DCA" wp14:editId="249F70B0">
            <wp:extent cx="5438775" cy="2362200"/>
            <wp:effectExtent l="0" t="0" r="9525" b="0"/>
            <wp:docPr id="24" name="Диаграмма 24">
              <a:extLst xmlns:a="http://schemas.openxmlformats.org/drawingml/2006/main">
                <a:ext uri="{FF2B5EF4-FFF2-40B4-BE49-F238E27FC236}">
                  <a16:creationId xmlns:a16="http://schemas.microsoft.com/office/drawing/2014/main" id="{688E3865-3180-489E-9425-7E16E687F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8A7143B" w14:textId="027B1CCA" w:rsidR="00165960" w:rsidRPr="00F579AB" w:rsidRDefault="00165960" w:rsidP="00EE58F8"/>
    <w:p w14:paraId="25D297F5" w14:textId="4FC83F99" w:rsidR="00C04837" w:rsidRPr="009B44A5" w:rsidRDefault="00C04837" w:rsidP="00EE58F8">
      <w:pPr>
        <w:rPr>
          <w:b/>
          <w:bCs/>
        </w:rPr>
      </w:pPr>
      <w:bookmarkStart w:id="130" w:name="_Toc175815145"/>
      <w:r w:rsidRPr="009B44A5">
        <w:rPr>
          <w:b/>
          <w:bCs/>
        </w:rPr>
        <w:t xml:space="preserve">Динамика результатов ЕГЭ по </w:t>
      </w:r>
      <w:r w:rsidR="0050748A" w:rsidRPr="009B44A5">
        <w:rPr>
          <w:b/>
          <w:bCs/>
        </w:rPr>
        <w:t xml:space="preserve">английскому языку </w:t>
      </w:r>
      <w:r w:rsidRPr="009B44A5">
        <w:rPr>
          <w:b/>
          <w:bCs/>
        </w:rPr>
        <w:t>за последние 3 года</w:t>
      </w:r>
      <w:bookmarkEnd w:id="130"/>
    </w:p>
    <w:p w14:paraId="1B1C6A32" w14:textId="23927023" w:rsidR="00C04837" w:rsidRPr="00FC6BBF" w:rsidRDefault="00C04837"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C04837" w:rsidRPr="0071642B" w14:paraId="4719BFEC" w14:textId="77777777" w:rsidTr="0071642B">
        <w:trPr>
          <w:cantSplit/>
          <w:trHeight w:val="264"/>
          <w:tblHeader/>
        </w:trPr>
        <w:tc>
          <w:tcPr>
            <w:tcW w:w="200" w:type="pct"/>
            <w:vMerge w:val="restart"/>
          </w:tcPr>
          <w:p w14:paraId="2C22D1FD" w14:textId="77777777" w:rsidR="00C04837" w:rsidRPr="0071642B" w:rsidRDefault="00C04837" w:rsidP="00EE58F8">
            <w:pPr>
              <w:rPr>
                <w:rFonts w:eastAsia="MS Mincho"/>
                <w:sz w:val="20"/>
                <w:szCs w:val="20"/>
              </w:rPr>
            </w:pPr>
            <w:r w:rsidRPr="0071642B">
              <w:rPr>
                <w:rFonts w:eastAsia="MS Mincho"/>
                <w:sz w:val="20"/>
                <w:szCs w:val="20"/>
              </w:rPr>
              <w:t>№ п/п</w:t>
            </w:r>
          </w:p>
        </w:tc>
        <w:tc>
          <w:tcPr>
            <w:tcW w:w="1800" w:type="pct"/>
            <w:vMerge w:val="restart"/>
            <w:vAlign w:val="center"/>
          </w:tcPr>
          <w:p w14:paraId="4EDE97DF" w14:textId="77777777" w:rsidR="00C04837" w:rsidRPr="0071642B" w:rsidRDefault="00C04837" w:rsidP="00EE58F8">
            <w:pPr>
              <w:rPr>
                <w:rFonts w:eastAsia="MS Mincho"/>
                <w:sz w:val="20"/>
                <w:szCs w:val="20"/>
              </w:rPr>
            </w:pPr>
            <w:r w:rsidRPr="0071642B">
              <w:rPr>
                <w:rFonts w:eastAsia="MS Mincho"/>
                <w:sz w:val="20"/>
                <w:szCs w:val="20"/>
              </w:rPr>
              <w:t>Участников, набравших балл</w:t>
            </w:r>
          </w:p>
        </w:tc>
        <w:tc>
          <w:tcPr>
            <w:tcW w:w="3000" w:type="pct"/>
            <w:gridSpan w:val="3"/>
          </w:tcPr>
          <w:p w14:paraId="4C75325C" w14:textId="77777777" w:rsidR="00C04837" w:rsidRPr="0071642B" w:rsidRDefault="00C04837" w:rsidP="00EE58F8">
            <w:pPr>
              <w:rPr>
                <w:rFonts w:eastAsia="MS Mincho"/>
                <w:sz w:val="20"/>
                <w:szCs w:val="20"/>
              </w:rPr>
            </w:pPr>
            <w:r w:rsidRPr="0071642B">
              <w:rPr>
                <w:rFonts w:eastAsia="MS Mincho"/>
                <w:sz w:val="20"/>
                <w:szCs w:val="20"/>
              </w:rPr>
              <w:t>Год проведения ГИА</w:t>
            </w:r>
          </w:p>
        </w:tc>
      </w:tr>
      <w:tr w:rsidR="00C04837" w:rsidRPr="0071642B" w14:paraId="640CBC13" w14:textId="77777777" w:rsidTr="0071642B">
        <w:trPr>
          <w:cantSplit/>
          <w:trHeight w:val="155"/>
          <w:tblHeader/>
        </w:trPr>
        <w:tc>
          <w:tcPr>
            <w:tcW w:w="200" w:type="pct"/>
            <w:vMerge/>
          </w:tcPr>
          <w:p w14:paraId="41E4AC08" w14:textId="77777777" w:rsidR="00C04837" w:rsidRPr="0071642B" w:rsidRDefault="00C04837" w:rsidP="00EE58F8">
            <w:pPr>
              <w:rPr>
                <w:rFonts w:eastAsia="MS Mincho"/>
                <w:sz w:val="20"/>
                <w:szCs w:val="20"/>
              </w:rPr>
            </w:pPr>
          </w:p>
        </w:tc>
        <w:tc>
          <w:tcPr>
            <w:tcW w:w="1800" w:type="pct"/>
            <w:vMerge/>
            <w:vAlign w:val="center"/>
          </w:tcPr>
          <w:p w14:paraId="7CA88CF0" w14:textId="77777777" w:rsidR="00C04837" w:rsidRPr="0071642B" w:rsidRDefault="00C04837" w:rsidP="00EE58F8">
            <w:pPr>
              <w:rPr>
                <w:rFonts w:eastAsia="MS Mincho"/>
                <w:sz w:val="20"/>
                <w:szCs w:val="20"/>
              </w:rPr>
            </w:pPr>
          </w:p>
        </w:tc>
        <w:tc>
          <w:tcPr>
            <w:tcW w:w="1033" w:type="pct"/>
            <w:vAlign w:val="center"/>
          </w:tcPr>
          <w:p w14:paraId="6933D1D0" w14:textId="77777777" w:rsidR="00C04837" w:rsidRPr="0071642B" w:rsidRDefault="00C04837" w:rsidP="00EE58F8">
            <w:pPr>
              <w:rPr>
                <w:rFonts w:eastAsia="MS Mincho"/>
                <w:sz w:val="20"/>
                <w:szCs w:val="20"/>
              </w:rPr>
            </w:pPr>
            <w:r w:rsidRPr="0071642B">
              <w:rPr>
                <w:rFonts w:eastAsia="MS Mincho"/>
                <w:sz w:val="20"/>
                <w:szCs w:val="20"/>
              </w:rPr>
              <w:t>2022 г.</w:t>
            </w:r>
          </w:p>
        </w:tc>
        <w:tc>
          <w:tcPr>
            <w:tcW w:w="1034" w:type="pct"/>
            <w:vAlign w:val="center"/>
          </w:tcPr>
          <w:p w14:paraId="040517DF" w14:textId="77777777" w:rsidR="00C04837" w:rsidRPr="0071642B" w:rsidRDefault="00C04837" w:rsidP="00EE58F8">
            <w:pPr>
              <w:rPr>
                <w:rFonts w:eastAsia="MS Mincho"/>
                <w:sz w:val="20"/>
                <w:szCs w:val="20"/>
              </w:rPr>
            </w:pPr>
            <w:r w:rsidRPr="0071642B">
              <w:rPr>
                <w:rFonts w:eastAsia="MS Mincho"/>
                <w:sz w:val="20"/>
                <w:szCs w:val="20"/>
              </w:rPr>
              <w:t>2023 г.</w:t>
            </w:r>
          </w:p>
        </w:tc>
        <w:tc>
          <w:tcPr>
            <w:tcW w:w="933" w:type="pct"/>
            <w:vAlign w:val="center"/>
          </w:tcPr>
          <w:p w14:paraId="52716A6D" w14:textId="77777777" w:rsidR="00C04837" w:rsidRPr="0071642B" w:rsidRDefault="00C04837" w:rsidP="00EE58F8">
            <w:pPr>
              <w:rPr>
                <w:rFonts w:eastAsia="MS Mincho"/>
                <w:sz w:val="20"/>
                <w:szCs w:val="20"/>
              </w:rPr>
            </w:pPr>
            <w:r w:rsidRPr="0071642B">
              <w:rPr>
                <w:rFonts w:eastAsia="MS Mincho"/>
                <w:sz w:val="20"/>
                <w:szCs w:val="20"/>
              </w:rPr>
              <w:t>2024 г.</w:t>
            </w:r>
          </w:p>
        </w:tc>
      </w:tr>
      <w:tr w:rsidR="00C04837" w:rsidRPr="0071642B" w14:paraId="77A72E4D" w14:textId="77777777" w:rsidTr="0071642B">
        <w:trPr>
          <w:cantSplit/>
          <w:trHeight w:val="349"/>
        </w:trPr>
        <w:tc>
          <w:tcPr>
            <w:tcW w:w="200" w:type="pct"/>
          </w:tcPr>
          <w:p w14:paraId="579814FE" w14:textId="77777777" w:rsidR="00C04837" w:rsidRPr="0071642B" w:rsidRDefault="00C04837" w:rsidP="00EE58F8">
            <w:pPr>
              <w:rPr>
                <w:rFonts w:eastAsia="MS Mincho"/>
                <w:sz w:val="20"/>
                <w:szCs w:val="20"/>
              </w:rPr>
            </w:pPr>
          </w:p>
        </w:tc>
        <w:tc>
          <w:tcPr>
            <w:tcW w:w="1800" w:type="pct"/>
            <w:vAlign w:val="center"/>
          </w:tcPr>
          <w:p w14:paraId="006A4A4A" w14:textId="77777777" w:rsidR="00C04837" w:rsidRPr="0071642B" w:rsidRDefault="00C04837" w:rsidP="00EE58F8">
            <w:pPr>
              <w:rPr>
                <w:rFonts w:eastAsia="MS Mincho"/>
                <w:sz w:val="20"/>
                <w:szCs w:val="20"/>
              </w:rPr>
            </w:pPr>
            <w:r w:rsidRPr="0071642B">
              <w:rPr>
                <w:rFonts w:eastAsia="MS Mincho"/>
                <w:sz w:val="20"/>
                <w:szCs w:val="20"/>
              </w:rPr>
              <w:t xml:space="preserve"> ниже минимального балла</w:t>
            </w:r>
            <w:r w:rsidRPr="0071642B">
              <w:rPr>
                <w:rStyle w:val="a7"/>
                <w:rFonts w:eastAsia="MS Mincho"/>
                <w:sz w:val="20"/>
                <w:szCs w:val="20"/>
              </w:rPr>
              <w:footnoteReference w:id="4"/>
            </w:r>
            <w:r w:rsidRPr="0071642B">
              <w:rPr>
                <w:rFonts w:eastAsia="MS Mincho"/>
                <w:sz w:val="20"/>
                <w:szCs w:val="20"/>
              </w:rPr>
              <w:t>, %</w:t>
            </w:r>
          </w:p>
        </w:tc>
        <w:tc>
          <w:tcPr>
            <w:tcW w:w="1033" w:type="pct"/>
            <w:vAlign w:val="center"/>
          </w:tcPr>
          <w:p w14:paraId="08B0AF96" w14:textId="77777777" w:rsidR="00C04837" w:rsidRPr="0071642B" w:rsidRDefault="00C04837" w:rsidP="00EE58F8">
            <w:pPr>
              <w:rPr>
                <w:rFonts w:eastAsia="MS Mincho"/>
                <w:sz w:val="20"/>
                <w:szCs w:val="20"/>
              </w:rPr>
            </w:pPr>
            <w:r w:rsidRPr="0071642B">
              <w:rPr>
                <w:rFonts w:eastAsia="MS Mincho"/>
                <w:sz w:val="20"/>
                <w:szCs w:val="20"/>
              </w:rPr>
              <w:t>0,00</w:t>
            </w:r>
          </w:p>
        </w:tc>
        <w:tc>
          <w:tcPr>
            <w:tcW w:w="1034" w:type="pct"/>
            <w:vAlign w:val="center"/>
          </w:tcPr>
          <w:p w14:paraId="7D4CB188" w14:textId="77777777" w:rsidR="00C04837" w:rsidRPr="0071642B" w:rsidRDefault="00C04837" w:rsidP="00EE58F8">
            <w:pPr>
              <w:rPr>
                <w:rFonts w:eastAsia="MS Mincho"/>
                <w:sz w:val="20"/>
                <w:szCs w:val="20"/>
              </w:rPr>
            </w:pPr>
            <w:r w:rsidRPr="0071642B">
              <w:rPr>
                <w:rFonts w:eastAsia="MS Mincho"/>
                <w:sz w:val="20"/>
                <w:szCs w:val="20"/>
              </w:rPr>
              <w:t>6,25</w:t>
            </w:r>
          </w:p>
        </w:tc>
        <w:tc>
          <w:tcPr>
            <w:tcW w:w="933" w:type="pct"/>
            <w:vAlign w:val="center"/>
          </w:tcPr>
          <w:p w14:paraId="0243A1EA" w14:textId="77777777" w:rsidR="00C04837" w:rsidRPr="0071642B" w:rsidRDefault="00C04837" w:rsidP="00EE58F8">
            <w:pPr>
              <w:rPr>
                <w:rFonts w:eastAsia="MS Mincho"/>
                <w:sz w:val="20"/>
                <w:szCs w:val="20"/>
              </w:rPr>
            </w:pPr>
            <w:r w:rsidRPr="0071642B">
              <w:rPr>
                <w:rFonts w:eastAsia="MS Mincho"/>
                <w:sz w:val="20"/>
                <w:szCs w:val="20"/>
              </w:rPr>
              <w:t>-</w:t>
            </w:r>
          </w:p>
        </w:tc>
      </w:tr>
      <w:tr w:rsidR="00C04837" w:rsidRPr="0071642B" w14:paraId="7A8C2376" w14:textId="77777777" w:rsidTr="0071642B">
        <w:trPr>
          <w:cantSplit/>
          <w:trHeight w:val="349"/>
        </w:trPr>
        <w:tc>
          <w:tcPr>
            <w:tcW w:w="200" w:type="pct"/>
          </w:tcPr>
          <w:p w14:paraId="63A824D4" w14:textId="77777777" w:rsidR="00C04837" w:rsidRPr="0071642B" w:rsidRDefault="00C04837" w:rsidP="00EE58F8">
            <w:pPr>
              <w:rPr>
                <w:rFonts w:eastAsia="MS Mincho"/>
                <w:sz w:val="20"/>
                <w:szCs w:val="20"/>
              </w:rPr>
            </w:pPr>
          </w:p>
        </w:tc>
        <w:tc>
          <w:tcPr>
            <w:tcW w:w="1800" w:type="pct"/>
            <w:vAlign w:val="center"/>
          </w:tcPr>
          <w:p w14:paraId="4499B64D" w14:textId="77777777" w:rsidR="00C04837" w:rsidRPr="0071642B" w:rsidRDefault="00C04837" w:rsidP="00EE58F8">
            <w:pPr>
              <w:rPr>
                <w:rFonts w:eastAsia="MS Mincho"/>
                <w:sz w:val="20"/>
                <w:szCs w:val="20"/>
              </w:rPr>
            </w:pPr>
            <w:r w:rsidRPr="0071642B">
              <w:rPr>
                <w:rFonts w:eastAsia="MS Mincho"/>
                <w:sz w:val="20"/>
                <w:szCs w:val="20"/>
              </w:rPr>
              <w:t>от минимального балла до 60 баллов, %</w:t>
            </w:r>
          </w:p>
        </w:tc>
        <w:tc>
          <w:tcPr>
            <w:tcW w:w="1033" w:type="pct"/>
            <w:vAlign w:val="center"/>
          </w:tcPr>
          <w:p w14:paraId="57F38748" w14:textId="77777777" w:rsidR="00C04837" w:rsidRPr="0071642B" w:rsidRDefault="00C04837" w:rsidP="00EE58F8">
            <w:pPr>
              <w:rPr>
                <w:rFonts w:eastAsia="MS Mincho"/>
                <w:sz w:val="20"/>
                <w:szCs w:val="20"/>
              </w:rPr>
            </w:pPr>
            <w:r w:rsidRPr="0071642B">
              <w:rPr>
                <w:rFonts w:eastAsia="MS Mincho"/>
                <w:sz w:val="20"/>
                <w:szCs w:val="20"/>
              </w:rPr>
              <w:t>47,05</w:t>
            </w:r>
          </w:p>
        </w:tc>
        <w:tc>
          <w:tcPr>
            <w:tcW w:w="1034" w:type="pct"/>
            <w:vAlign w:val="center"/>
          </w:tcPr>
          <w:p w14:paraId="3499B0CB" w14:textId="77777777" w:rsidR="00C04837" w:rsidRPr="0071642B" w:rsidRDefault="00C04837" w:rsidP="00EE58F8">
            <w:pPr>
              <w:rPr>
                <w:rFonts w:eastAsia="MS Mincho"/>
                <w:sz w:val="20"/>
                <w:szCs w:val="20"/>
              </w:rPr>
            </w:pPr>
            <w:r w:rsidRPr="0071642B">
              <w:rPr>
                <w:rFonts w:eastAsia="MS Mincho"/>
                <w:sz w:val="20"/>
                <w:szCs w:val="20"/>
              </w:rPr>
              <w:t>46,87</w:t>
            </w:r>
          </w:p>
        </w:tc>
        <w:tc>
          <w:tcPr>
            <w:tcW w:w="933" w:type="pct"/>
            <w:vAlign w:val="center"/>
          </w:tcPr>
          <w:p w14:paraId="07203B35" w14:textId="77777777" w:rsidR="00C04837" w:rsidRPr="0071642B" w:rsidRDefault="00C04837" w:rsidP="00EE58F8">
            <w:pPr>
              <w:rPr>
                <w:rFonts w:eastAsia="MS Mincho"/>
                <w:sz w:val="20"/>
                <w:szCs w:val="20"/>
              </w:rPr>
            </w:pPr>
            <w:r w:rsidRPr="0071642B">
              <w:rPr>
                <w:rFonts w:eastAsia="MS Mincho"/>
                <w:sz w:val="20"/>
                <w:szCs w:val="20"/>
              </w:rPr>
              <w:t>31,8 7(5)</w:t>
            </w:r>
          </w:p>
        </w:tc>
      </w:tr>
      <w:tr w:rsidR="00C04837" w:rsidRPr="0071642B" w:rsidDel="00407E4A" w14:paraId="3201D626" w14:textId="77777777" w:rsidTr="0071642B">
        <w:trPr>
          <w:cantSplit/>
          <w:trHeight w:val="354"/>
        </w:trPr>
        <w:tc>
          <w:tcPr>
            <w:tcW w:w="200" w:type="pct"/>
          </w:tcPr>
          <w:p w14:paraId="6D396372" w14:textId="77777777" w:rsidR="00C04837" w:rsidRPr="0071642B" w:rsidRDefault="00C04837" w:rsidP="00EE58F8">
            <w:pPr>
              <w:rPr>
                <w:rFonts w:eastAsia="MS Mincho"/>
                <w:sz w:val="20"/>
                <w:szCs w:val="20"/>
              </w:rPr>
            </w:pPr>
          </w:p>
        </w:tc>
        <w:tc>
          <w:tcPr>
            <w:tcW w:w="1800" w:type="pct"/>
            <w:vAlign w:val="center"/>
          </w:tcPr>
          <w:p w14:paraId="4DA8F6BD" w14:textId="77777777" w:rsidR="00C04837" w:rsidRPr="0071642B" w:rsidDel="00407E4A" w:rsidRDefault="00C04837" w:rsidP="00EE58F8">
            <w:pPr>
              <w:rPr>
                <w:rFonts w:eastAsia="MS Mincho"/>
                <w:sz w:val="20"/>
                <w:szCs w:val="20"/>
              </w:rPr>
            </w:pPr>
            <w:r w:rsidRPr="0071642B">
              <w:rPr>
                <w:rFonts w:eastAsia="MS Mincho"/>
                <w:sz w:val="20"/>
                <w:szCs w:val="20"/>
              </w:rPr>
              <w:t>от 61 до 80 баллов, %</w:t>
            </w:r>
          </w:p>
        </w:tc>
        <w:tc>
          <w:tcPr>
            <w:tcW w:w="1033" w:type="pct"/>
            <w:vAlign w:val="center"/>
          </w:tcPr>
          <w:p w14:paraId="660E80E8" w14:textId="77777777" w:rsidR="00C04837" w:rsidRPr="0071642B" w:rsidDel="00407E4A" w:rsidRDefault="00C04837" w:rsidP="00EE58F8">
            <w:pPr>
              <w:rPr>
                <w:rFonts w:eastAsia="MS Mincho"/>
                <w:sz w:val="20"/>
                <w:szCs w:val="20"/>
              </w:rPr>
            </w:pPr>
            <w:r w:rsidRPr="0071642B">
              <w:rPr>
                <w:rFonts w:eastAsia="MS Mincho"/>
                <w:sz w:val="20"/>
                <w:szCs w:val="20"/>
              </w:rPr>
              <w:t>41,18</w:t>
            </w:r>
          </w:p>
        </w:tc>
        <w:tc>
          <w:tcPr>
            <w:tcW w:w="1034" w:type="pct"/>
            <w:vAlign w:val="center"/>
          </w:tcPr>
          <w:p w14:paraId="557432B9" w14:textId="77777777" w:rsidR="00C04837" w:rsidRPr="0071642B" w:rsidDel="00407E4A" w:rsidRDefault="00C04837" w:rsidP="00EE58F8">
            <w:pPr>
              <w:rPr>
                <w:rFonts w:eastAsia="MS Mincho"/>
                <w:sz w:val="20"/>
                <w:szCs w:val="20"/>
              </w:rPr>
            </w:pPr>
            <w:r w:rsidRPr="0071642B">
              <w:rPr>
                <w:rFonts w:eastAsia="MS Mincho"/>
                <w:sz w:val="20"/>
                <w:szCs w:val="20"/>
              </w:rPr>
              <w:t>40,63</w:t>
            </w:r>
          </w:p>
        </w:tc>
        <w:tc>
          <w:tcPr>
            <w:tcW w:w="933" w:type="pct"/>
            <w:vAlign w:val="center"/>
          </w:tcPr>
          <w:p w14:paraId="65CAD95E" w14:textId="77777777" w:rsidR="00C04837" w:rsidRPr="0071642B" w:rsidDel="00407E4A" w:rsidRDefault="00C04837" w:rsidP="00EE58F8">
            <w:pPr>
              <w:rPr>
                <w:rFonts w:eastAsia="MS Mincho"/>
                <w:sz w:val="20"/>
                <w:szCs w:val="20"/>
              </w:rPr>
            </w:pPr>
            <w:r w:rsidRPr="0071642B">
              <w:rPr>
                <w:rFonts w:eastAsia="MS Mincho"/>
                <w:sz w:val="20"/>
                <w:szCs w:val="20"/>
              </w:rPr>
              <w:t>54,6 12(5)</w:t>
            </w:r>
          </w:p>
        </w:tc>
      </w:tr>
      <w:tr w:rsidR="00C04837" w:rsidRPr="0071642B" w14:paraId="79542236" w14:textId="77777777" w:rsidTr="0071642B">
        <w:trPr>
          <w:cantSplit/>
          <w:trHeight w:val="338"/>
        </w:trPr>
        <w:tc>
          <w:tcPr>
            <w:tcW w:w="200" w:type="pct"/>
          </w:tcPr>
          <w:p w14:paraId="0B8131F8" w14:textId="77777777" w:rsidR="00C04837" w:rsidRPr="0071642B" w:rsidRDefault="00C04837" w:rsidP="00EE58F8">
            <w:pPr>
              <w:rPr>
                <w:rFonts w:eastAsia="MS Mincho"/>
                <w:sz w:val="20"/>
                <w:szCs w:val="20"/>
              </w:rPr>
            </w:pPr>
          </w:p>
        </w:tc>
        <w:tc>
          <w:tcPr>
            <w:tcW w:w="1800" w:type="pct"/>
            <w:vAlign w:val="center"/>
          </w:tcPr>
          <w:p w14:paraId="7666B97A" w14:textId="77777777" w:rsidR="00C04837" w:rsidRPr="0071642B" w:rsidRDefault="00C04837" w:rsidP="00EE58F8">
            <w:pPr>
              <w:rPr>
                <w:rFonts w:eastAsia="MS Mincho"/>
                <w:sz w:val="20"/>
                <w:szCs w:val="20"/>
              </w:rPr>
            </w:pPr>
            <w:r w:rsidRPr="0071642B">
              <w:rPr>
                <w:rFonts w:eastAsia="MS Mincho"/>
                <w:sz w:val="20"/>
                <w:szCs w:val="20"/>
              </w:rPr>
              <w:t>от 81 до 100 баллов, %</w:t>
            </w:r>
          </w:p>
        </w:tc>
        <w:tc>
          <w:tcPr>
            <w:tcW w:w="1033" w:type="pct"/>
            <w:vAlign w:val="center"/>
          </w:tcPr>
          <w:p w14:paraId="5DE67AF9" w14:textId="77777777" w:rsidR="00C04837" w:rsidRPr="0071642B" w:rsidRDefault="00C04837" w:rsidP="00EE58F8">
            <w:pPr>
              <w:rPr>
                <w:rFonts w:eastAsia="MS Mincho"/>
                <w:sz w:val="20"/>
                <w:szCs w:val="20"/>
              </w:rPr>
            </w:pPr>
            <w:r w:rsidRPr="0071642B">
              <w:rPr>
                <w:rFonts w:eastAsia="MS Mincho"/>
                <w:sz w:val="20"/>
                <w:szCs w:val="20"/>
              </w:rPr>
              <w:t>11,77</w:t>
            </w:r>
          </w:p>
        </w:tc>
        <w:tc>
          <w:tcPr>
            <w:tcW w:w="1034" w:type="pct"/>
            <w:vAlign w:val="center"/>
          </w:tcPr>
          <w:p w14:paraId="6E0893D2" w14:textId="77777777" w:rsidR="00C04837" w:rsidRPr="0071642B" w:rsidRDefault="00C04837" w:rsidP="00EE58F8">
            <w:pPr>
              <w:rPr>
                <w:rFonts w:eastAsia="MS Mincho"/>
                <w:sz w:val="20"/>
                <w:szCs w:val="20"/>
              </w:rPr>
            </w:pPr>
            <w:r w:rsidRPr="0071642B">
              <w:rPr>
                <w:rFonts w:eastAsia="MS Mincho"/>
                <w:sz w:val="20"/>
                <w:szCs w:val="20"/>
              </w:rPr>
              <w:t>6,25</w:t>
            </w:r>
          </w:p>
        </w:tc>
        <w:tc>
          <w:tcPr>
            <w:tcW w:w="933" w:type="pct"/>
            <w:vAlign w:val="center"/>
          </w:tcPr>
          <w:p w14:paraId="5A1BD8AC" w14:textId="77777777" w:rsidR="00C04837" w:rsidRPr="0071642B" w:rsidRDefault="00C04837" w:rsidP="00EE58F8">
            <w:pPr>
              <w:rPr>
                <w:rFonts w:eastAsia="MS Mincho"/>
                <w:sz w:val="20"/>
                <w:szCs w:val="20"/>
              </w:rPr>
            </w:pPr>
            <w:r w:rsidRPr="0071642B">
              <w:rPr>
                <w:rFonts w:eastAsia="MS Mincho"/>
                <w:sz w:val="20"/>
                <w:szCs w:val="20"/>
              </w:rPr>
              <w:t>13,6 3(1)</w:t>
            </w:r>
          </w:p>
        </w:tc>
      </w:tr>
      <w:tr w:rsidR="00C04837" w:rsidRPr="0071642B" w14:paraId="23E09B7B" w14:textId="77777777" w:rsidTr="0071642B">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2BB168C1" w14:textId="77777777" w:rsidR="00C04837" w:rsidRPr="0071642B" w:rsidRDefault="00C04837" w:rsidP="00EE58F8">
            <w:pPr>
              <w:rPr>
                <w:rFonts w:eastAsia="MS Mincho"/>
                <w:sz w:val="20"/>
                <w:szCs w:val="20"/>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500C86C2" w14:textId="77777777" w:rsidR="00C04837" w:rsidRPr="0071642B" w:rsidRDefault="00C04837" w:rsidP="00EE58F8">
            <w:pPr>
              <w:rPr>
                <w:rFonts w:eastAsia="MS Mincho"/>
                <w:sz w:val="20"/>
                <w:szCs w:val="20"/>
              </w:rPr>
            </w:pPr>
            <w:r w:rsidRPr="0071642B">
              <w:rPr>
                <w:rFonts w:eastAsia="MS Mincho"/>
                <w:sz w:val="20"/>
                <w:szCs w:val="20"/>
              </w:rPr>
              <w:t>Средний тестовый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0B9AA7BB" w14:textId="77777777" w:rsidR="00C04837" w:rsidRPr="0071642B" w:rsidRDefault="00C04837" w:rsidP="00EE58F8">
            <w:pPr>
              <w:rPr>
                <w:rFonts w:eastAsia="MS Mincho"/>
                <w:sz w:val="20"/>
                <w:szCs w:val="20"/>
              </w:rPr>
            </w:pPr>
            <w:r w:rsidRPr="0071642B">
              <w:rPr>
                <w:rFonts w:eastAsia="MS Mincho"/>
                <w:sz w:val="20"/>
                <w:szCs w:val="20"/>
              </w:rPr>
              <w:t>61</w:t>
            </w:r>
          </w:p>
        </w:tc>
        <w:tc>
          <w:tcPr>
            <w:tcW w:w="1034" w:type="pct"/>
            <w:tcBorders>
              <w:top w:val="single" w:sz="4" w:space="0" w:color="000000"/>
              <w:left w:val="single" w:sz="4" w:space="0" w:color="000000"/>
              <w:bottom w:val="single" w:sz="4" w:space="0" w:color="000000"/>
              <w:right w:val="single" w:sz="4" w:space="0" w:color="000000"/>
            </w:tcBorders>
            <w:vAlign w:val="center"/>
          </w:tcPr>
          <w:p w14:paraId="47216FF3" w14:textId="77777777" w:rsidR="00C04837" w:rsidRPr="0071642B" w:rsidRDefault="00C04837" w:rsidP="00EE58F8">
            <w:pPr>
              <w:rPr>
                <w:rFonts w:eastAsia="MS Mincho"/>
                <w:sz w:val="20"/>
                <w:szCs w:val="20"/>
              </w:rPr>
            </w:pPr>
            <w:r w:rsidRPr="0071642B">
              <w:rPr>
                <w:rFonts w:eastAsia="MS Mincho"/>
                <w:sz w:val="20"/>
                <w:szCs w:val="20"/>
              </w:rPr>
              <w:t>56</w:t>
            </w:r>
          </w:p>
        </w:tc>
        <w:tc>
          <w:tcPr>
            <w:tcW w:w="933" w:type="pct"/>
            <w:tcBorders>
              <w:top w:val="single" w:sz="4" w:space="0" w:color="000000"/>
              <w:left w:val="single" w:sz="4" w:space="0" w:color="000000"/>
              <w:bottom w:val="single" w:sz="4" w:space="0" w:color="000000"/>
              <w:right w:val="single" w:sz="4" w:space="0" w:color="000000"/>
            </w:tcBorders>
            <w:vAlign w:val="center"/>
          </w:tcPr>
          <w:p w14:paraId="68D08DE6" w14:textId="77777777" w:rsidR="00C04837" w:rsidRPr="0071642B" w:rsidRDefault="00C04837" w:rsidP="00EE58F8">
            <w:pPr>
              <w:rPr>
                <w:rFonts w:eastAsia="MS Mincho"/>
                <w:sz w:val="20"/>
                <w:szCs w:val="20"/>
              </w:rPr>
            </w:pPr>
            <w:r w:rsidRPr="0071642B">
              <w:rPr>
                <w:rFonts w:eastAsia="MS Mincho"/>
                <w:sz w:val="20"/>
                <w:szCs w:val="20"/>
              </w:rPr>
              <w:t>67</w:t>
            </w:r>
          </w:p>
        </w:tc>
      </w:tr>
    </w:tbl>
    <w:p w14:paraId="7AB978E0" w14:textId="77777777" w:rsidR="00C04837" w:rsidRDefault="00C04837" w:rsidP="00EE58F8"/>
    <w:p w14:paraId="3F037F8F" w14:textId="2ED2A6F1" w:rsidR="00C04837" w:rsidRPr="00F00EE9" w:rsidRDefault="00C04837" w:rsidP="00F00EE9">
      <w:pPr>
        <w:pStyle w:val="3"/>
        <w:rPr>
          <w:rFonts w:ascii="Times New Roman" w:hAnsi="Times New Roman"/>
        </w:rPr>
      </w:pPr>
      <w:bookmarkStart w:id="131" w:name="_Toc175815154"/>
      <w:bookmarkStart w:id="132" w:name="_Toc175822539"/>
      <w:r w:rsidRPr="00F00EE9">
        <w:rPr>
          <w:rFonts w:ascii="Times New Roman" w:hAnsi="Times New Roman"/>
        </w:rPr>
        <w:t xml:space="preserve">ВЫВОДЫ о характере изменения результатов ЕГЭ по </w:t>
      </w:r>
      <w:bookmarkEnd w:id="131"/>
      <w:r w:rsidR="0050748A" w:rsidRPr="00F00EE9">
        <w:rPr>
          <w:rFonts w:ascii="Times New Roman" w:hAnsi="Times New Roman"/>
        </w:rPr>
        <w:t>английскому языку</w:t>
      </w:r>
      <w:bookmarkEnd w:id="132"/>
    </w:p>
    <w:p w14:paraId="625B2505" w14:textId="77777777" w:rsidR="000F1263" w:rsidRPr="000F1263" w:rsidRDefault="000F1263" w:rsidP="00EE58F8">
      <w:pPr>
        <w:rPr>
          <w:rFonts w:eastAsia="SimSun"/>
          <w:b/>
          <w:bCs/>
          <w:sz w:val="28"/>
        </w:rPr>
      </w:pPr>
    </w:p>
    <w:p w14:paraId="0441677F" w14:textId="1D1C3D5E" w:rsidR="00C04837" w:rsidRPr="00945D52" w:rsidRDefault="00C04837" w:rsidP="000F1263">
      <w:pPr>
        <w:ind w:firstLine="567"/>
        <w:jc w:val="both"/>
      </w:pPr>
      <w:r>
        <w:t xml:space="preserve">Результат ЕГЭ по английскому языку 2024 </w:t>
      </w:r>
      <w:r w:rsidRPr="003D6FF4">
        <w:t>года в сравнении с минимальным баллом прошлых лет не менялся и составил 22</w:t>
      </w:r>
      <w:r>
        <w:t>. По сравнению с предыдущим годом</w:t>
      </w:r>
      <w:r w:rsidR="00141A0E">
        <w:t xml:space="preserve"> </w:t>
      </w:r>
      <w:r>
        <w:t xml:space="preserve">все экзаменуемые преодолели минимальный порог. </w:t>
      </w:r>
    </w:p>
    <w:p w14:paraId="5C2C1EBE" w14:textId="182EBEBB" w:rsidR="00C04837" w:rsidRPr="00506AA2" w:rsidRDefault="00C04837" w:rsidP="000F1263">
      <w:pPr>
        <w:ind w:firstLine="567"/>
        <w:jc w:val="both"/>
      </w:pPr>
      <w:r>
        <w:t>По сравнению с 2023</w:t>
      </w:r>
      <w:r w:rsidRPr="00506AA2">
        <w:t xml:space="preserve"> годом </w:t>
      </w:r>
      <w:r>
        <w:t xml:space="preserve">средний балл сдачи экзамена значительно выше, на 11 % и составляет </w:t>
      </w:r>
      <w:r>
        <w:rPr>
          <w:rFonts w:eastAsia="MS Mincho"/>
          <w:sz w:val="20"/>
        </w:rPr>
        <w:t xml:space="preserve">67 </w:t>
      </w:r>
      <w:r>
        <w:t>%. Максимальный балл за работу 9</w:t>
      </w:r>
      <w:r w:rsidRPr="00BB726F">
        <w:t xml:space="preserve">8 баллов, минимальный </w:t>
      </w:r>
      <w:r w:rsidRPr="003D6FF4">
        <w:t>32</w:t>
      </w:r>
      <w:r w:rsidRPr="007C5611">
        <w:rPr>
          <w:color w:val="FF0000"/>
        </w:rPr>
        <w:t xml:space="preserve"> </w:t>
      </w:r>
      <w:r w:rsidRPr="00BB726F">
        <w:t>баллов</w:t>
      </w:r>
      <w:r w:rsidRPr="003D6FF4">
        <w:t xml:space="preserve">, 3 </w:t>
      </w:r>
      <w:r w:rsidRPr="00180662">
        <w:rPr>
          <w:color w:val="000000" w:themeColor="text1"/>
        </w:rPr>
        <w:t>человек</w:t>
      </w:r>
      <w:r>
        <w:rPr>
          <w:color w:val="000000" w:themeColor="text1"/>
        </w:rPr>
        <w:t>а получили от 81 до 100</w:t>
      </w:r>
      <w:r w:rsidRPr="00180662">
        <w:rPr>
          <w:color w:val="000000" w:themeColor="text1"/>
        </w:rPr>
        <w:t xml:space="preserve"> бал</w:t>
      </w:r>
      <w:r>
        <w:rPr>
          <w:color w:val="000000" w:themeColor="text1"/>
        </w:rPr>
        <w:t xml:space="preserve">лов за работу, что составляет 13,6 </w:t>
      </w:r>
      <w:r w:rsidRPr="00180662">
        <w:rPr>
          <w:color w:val="000000" w:themeColor="text1"/>
        </w:rPr>
        <w:t>%.,</w:t>
      </w:r>
      <w:r>
        <w:rPr>
          <w:color w:val="000000" w:themeColor="text1"/>
        </w:rPr>
        <w:t xml:space="preserve"> </w:t>
      </w:r>
      <w:r w:rsidRPr="00180662">
        <w:rPr>
          <w:color w:val="000000" w:themeColor="text1"/>
        </w:rPr>
        <w:t xml:space="preserve">что </w:t>
      </w:r>
      <w:r>
        <w:rPr>
          <w:color w:val="000000" w:themeColor="text1"/>
        </w:rPr>
        <w:t>выше</w:t>
      </w:r>
      <w:r w:rsidR="00141A0E">
        <w:rPr>
          <w:color w:val="000000" w:themeColor="text1"/>
        </w:rPr>
        <w:t xml:space="preserve"> </w:t>
      </w:r>
      <w:r>
        <w:rPr>
          <w:color w:val="000000" w:themeColor="text1"/>
        </w:rPr>
        <w:t>в 2 раза</w:t>
      </w:r>
      <w:r w:rsidRPr="00180662">
        <w:rPr>
          <w:color w:val="000000" w:themeColor="text1"/>
        </w:rPr>
        <w:t>, чем в 202</w:t>
      </w:r>
      <w:r>
        <w:rPr>
          <w:color w:val="000000" w:themeColor="text1"/>
        </w:rPr>
        <w:t>3 году, 31,8</w:t>
      </w:r>
      <w:r w:rsidRPr="00180662">
        <w:rPr>
          <w:color w:val="000000" w:themeColor="text1"/>
        </w:rPr>
        <w:t>% экзаменуемых набрали от минимального до 60 баллов</w:t>
      </w:r>
      <w:r w:rsidRPr="00B54CCF">
        <w:rPr>
          <w:color w:val="FF0000"/>
        </w:rPr>
        <w:t>,</w:t>
      </w:r>
      <w:r>
        <w:rPr>
          <w:color w:val="FF0000"/>
        </w:rPr>
        <w:t xml:space="preserve"> </w:t>
      </w:r>
      <w:r>
        <w:t xml:space="preserve">54,6% </w:t>
      </w:r>
      <w:r w:rsidRPr="00506AA2">
        <w:t>- от 60 – 80%.</w:t>
      </w:r>
      <w:r>
        <w:t>, что значительно выше, чем в 2023 году.</w:t>
      </w:r>
      <w:r w:rsidRPr="00506AA2">
        <w:t xml:space="preserve"> Данный результат свидетельствует о</w:t>
      </w:r>
      <w:r>
        <w:t xml:space="preserve"> заметных </w:t>
      </w:r>
      <w:r>
        <w:lastRenderedPageBreak/>
        <w:t>изменениях результатов ЕГЭ по сравнению с 2022-2023 учебным годом гг. Отмечается положительная</w:t>
      </w:r>
      <w:r w:rsidR="00141A0E">
        <w:t xml:space="preserve"> </w:t>
      </w:r>
      <w:r>
        <w:t>динамика в отсутствии экзаменуемых, не преодолевших минимальный порог, и</w:t>
      </w:r>
      <w:r w:rsidR="00141A0E">
        <w:t xml:space="preserve"> </w:t>
      </w:r>
      <w:r>
        <w:t>в увеличении</w:t>
      </w:r>
      <w:r w:rsidR="00141A0E">
        <w:t xml:space="preserve"> </w:t>
      </w:r>
      <w:r>
        <w:t xml:space="preserve">количества </w:t>
      </w:r>
      <w:proofErr w:type="spellStart"/>
      <w:r>
        <w:t>высокобальников</w:t>
      </w:r>
      <w:proofErr w:type="spellEnd"/>
      <w:r>
        <w:t>. Данные изменения связаны с преодолением трудностей, возникших у обучающихся в связи со</w:t>
      </w:r>
      <w:r w:rsidR="00141A0E">
        <w:t xml:space="preserve"> </w:t>
      </w:r>
      <w:r>
        <w:t xml:space="preserve">значительными изменениями в КИМ ЕГЭ, которые были впервые представлены в 2022 году. </w:t>
      </w:r>
    </w:p>
    <w:p w14:paraId="23A4544A" w14:textId="77777777" w:rsidR="00C04837" w:rsidRPr="00644E7E" w:rsidRDefault="00C04837" w:rsidP="00EE58F8">
      <w:pPr>
        <w:rPr>
          <w:sz w:val="28"/>
          <w:szCs w:val="28"/>
        </w:rPr>
      </w:pPr>
    </w:p>
    <w:p w14:paraId="017F93EB" w14:textId="7AA275E9" w:rsidR="00C31D9E" w:rsidRPr="000F1263" w:rsidRDefault="00C31D9E" w:rsidP="000F1263">
      <w:pPr>
        <w:pStyle w:val="3"/>
      </w:pPr>
      <w:bookmarkStart w:id="133" w:name="_Toc175815177"/>
      <w:bookmarkStart w:id="134" w:name="_Toc175822540"/>
      <w:r w:rsidRPr="000F1263">
        <w:t xml:space="preserve">Количество участников ЕГЭ по учебному </w:t>
      </w:r>
      <w:r w:rsidR="0050748A" w:rsidRPr="000F1263">
        <w:t>физике</w:t>
      </w:r>
      <w:r w:rsidRPr="000F1263">
        <w:t xml:space="preserve"> (за 3 года)</w:t>
      </w:r>
      <w:bookmarkEnd w:id="133"/>
      <w:bookmarkEnd w:id="134"/>
    </w:p>
    <w:p w14:paraId="165A6196" w14:textId="2E3677E6" w:rsidR="00C31D9E" w:rsidRPr="00AD3663" w:rsidRDefault="00C31D9E" w:rsidP="00EE58F8"/>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1604"/>
        <w:gridCol w:w="1608"/>
        <w:gridCol w:w="1606"/>
        <w:gridCol w:w="1606"/>
        <w:gridCol w:w="1809"/>
      </w:tblGrid>
      <w:tr w:rsidR="00C31D9E" w:rsidRPr="00634251" w14:paraId="45C89987" w14:textId="77777777" w:rsidTr="00C31666">
        <w:tc>
          <w:tcPr>
            <w:tcW w:w="1516" w:type="pct"/>
            <w:gridSpan w:val="2"/>
          </w:tcPr>
          <w:p w14:paraId="245E6859" w14:textId="77777777" w:rsidR="00C31D9E" w:rsidRPr="00D65DF5" w:rsidRDefault="00C31D9E" w:rsidP="00EE58F8">
            <w:pPr>
              <w:rPr>
                <w:b/>
                <w:noProof/>
              </w:rPr>
            </w:pPr>
            <w:r w:rsidRPr="00634251">
              <w:rPr>
                <w:b/>
                <w:noProof/>
              </w:rPr>
              <w:t>20</w:t>
            </w:r>
            <w:r>
              <w:rPr>
                <w:b/>
                <w:noProof/>
              </w:rPr>
              <w:t>22 г.</w:t>
            </w:r>
          </w:p>
        </w:tc>
        <w:tc>
          <w:tcPr>
            <w:tcW w:w="1689" w:type="pct"/>
            <w:gridSpan w:val="2"/>
          </w:tcPr>
          <w:p w14:paraId="54D5EDCB" w14:textId="77777777" w:rsidR="00C31D9E" w:rsidRPr="0016787E" w:rsidRDefault="00C31D9E" w:rsidP="00EE58F8">
            <w:pPr>
              <w:rPr>
                <w:b/>
                <w:noProof/>
              </w:rPr>
            </w:pPr>
            <w:r w:rsidRPr="00634251">
              <w:rPr>
                <w:b/>
                <w:noProof/>
              </w:rPr>
              <w:t>20</w:t>
            </w:r>
            <w:r>
              <w:rPr>
                <w:b/>
                <w:noProof/>
                <w:lang w:val="en-US"/>
              </w:rPr>
              <w:t>2</w:t>
            </w:r>
            <w:r>
              <w:rPr>
                <w:b/>
                <w:noProof/>
              </w:rPr>
              <w:t>3 г.</w:t>
            </w:r>
          </w:p>
        </w:tc>
        <w:tc>
          <w:tcPr>
            <w:tcW w:w="1795" w:type="pct"/>
            <w:gridSpan w:val="2"/>
          </w:tcPr>
          <w:p w14:paraId="2E106392" w14:textId="77777777" w:rsidR="00C31D9E" w:rsidRPr="00D65DF5" w:rsidRDefault="00C31D9E" w:rsidP="00EE58F8">
            <w:pPr>
              <w:rPr>
                <w:b/>
                <w:noProof/>
              </w:rPr>
            </w:pPr>
            <w:r>
              <w:rPr>
                <w:b/>
                <w:noProof/>
              </w:rPr>
              <w:t>2024 г.</w:t>
            </w:r>
          </w:p>
        </w:tc>
      </w:tr>
      <w:tr w:rsidR="00C31D9E" w:rsidRPr="00634251" w14:paraId="0D717FCA" w14:textId="77777777" w:rsidTr="00C31666">
        <w:trPr>
          <w:trHeight w:val="604"/>
        </w:trPr>
        <w:tc>
          <w:tcPr>
            <w:tcW w:w="673" w:type="pct"/>
            <w:vAlign w:val="center"/>
          </w:tcPr>
          <w:p w14:paraId="3BB6A071" w14:textId="77777777" w:rsidR="00C31D9E" w:rsidRPr="00634251" w:rsidRDefault="00C31D9E" w:rsidP="00EE58F8">
            <w:pPr>
              <w:rPr>
                <w:noProof/>
              </w:rPr>
            </w:pPr>
            <w:r w:rsidRPr="00634251">
              <w:rPr>
                <w:noProof/>
              </w:rPr>
              <w:t>чел.</w:t>
            </w:r>
          </w:p>
        </w:tc>
        <w:tc>
          <w:tcPr>
            <w:tcW w:w="843" w:type="pct"/>
            <w:vAlign w:val="center"/>
          </w:tcPr>
          <w:p w14:paraId="6835E511" w14:textId="77777777" w:rsidR="00C31D9E" w:rsidRPr="00634251" w:rsidRDefault="00C31D9E" w:rsidP="00EE58F8">
            <w:pPr>
              <w:rPr>
                <w:noProof/>
              </w:rPr>
            </w:pPr>
            <w:r w:rsidRPr="00634251">
              <w:rPr>
                <w:noProof/>
              </w:rPr>
              <w:t>% от общего числа участников</w:t>
            </w:r>
          </w:p>
        </w:tc>
        <w:tc>
          <w:tcPr>
            <w:tcW w:w="845" w:type="pct"/>
            <w:vAlign w:val="center"/>
          </w:tcPr>
          <w:p w14:paraId="76A1AB18" w14:textId="77777777" w:rsidR="00C31D9E" w:rsidRPr="00634251" w:rsidRDefault="00C31D9E" w:rsidP="00EE58F8">
            <w:pPr>
              <w:rPr>
                <w:noProof/>
              </w:rPr>
            </w:pPr>
            <w:r w:rsidRPr="00634251">
              <w:rPr>
                <w:noProof/>
              </w:rPr>
              <w:t>чел.</w:t>
            </w:r>
          </w:p>
        </w:tc>
        <w:tc>
          <w:tcPr>
            <w:tcW w:w="844" w:type="pct"/>
            <w:vAlign w:val="center"/>
          </w:tcPr>
          <w:p w14:paraId="332DA377" w14:textId="77777777" w:rsidR="00C31D9E" w:rsidRPr="00634251" w:rsidRDefault="00C31D9E" w:rsidP="00EE58F8">
            <w:pPr>
              <w:rPr>
                <w:noProof/>
              </w:rPr>
            </w:pPr>
            <w:r w:rsidRPr="00634251">
              <w:rPr>
                <w:noProof/>
              </w:rPr>
              <w:t>% от общего числа участников</w:t>
            </w:r>
          </w:p>
        </w:tc>
        <w:tc>
          <w:tcPr>
            <w:tcW w:w="844" w:type="pct"/>
            <w:vAlign w:val="center"/>
          </w:tcPr>
          <w:p w14:paraId="78E4EDDC" w14:textId="77777777" w:rsidR="00C31D9E" w:rsidRPr="00634251" w:rsidRDefault="00C31D9E" w:rsidP="00EE58F8">
            <w:pPr>
              <w:rPr>
                <w:noProof/>
              </w:rPr>
            </w:pPr>
            <w:r w:rsidRPr="00634251">
              <w:rPr>
                <w:noProof/>
              </w:rPr>
              <w:t>чел.</w:t>
            </w:r>
          </w:p>
        </w:tc>
        <w:tc>
          <w:tcPr>
            <w:tcW w:w="951" w:type="pct"/>
            <w:vAlign w:val="center"/>
          </w:tcPr>
          <w:p w14:paraId="018604C4" w14:textId="77777777" w:rsidR="00C31D9E" w:rsidRPr="00634251" w:rsidRDefault="00C31D9E" w:rsidP="00EE58F8">
            <w:pPr>
              <w:rPr>
                <w:noProof/>
              </w:rPr>
            </w:pPr>
            <w:r w:rsidRPr="00634251">
              <w:rPr>
                <w:noProof/>
              </w:rPr>
              <w:t>% от общего числа участников</w:t>
            </w:r>
          </w:p>
        </w:tc>
      </w:tr>
      <w:tr w:rsidR="00C31D9E" w:rsidRPr="00634251" w14:paraId="24CF5C0B" w14:textId="77777777" w:rsidTr="00C31666">
        <w:tc>
          <w:tcPr>
            <w:tcW w:w="673" w:type="pct"/>
            <w:vAlign w:val="center"/>
          </w:tcPr>
          <w:p w14:paraId="56401EC8" w14:textId="77777777" w:rsidR="00C31D9E" w:rsidRPr="00634251" w:rsidRDefault="00C31D9E" w:rsidP="00EE58F8">
            <w:r>
              <w:t>26</w:t>
            </w:r>
          </w:p>
        </w:tc>
        <w:tc>
          <w:tcPr>
            <w:tcW w:w="843" w:type="pct"/>
            <w:vAlign w:val="center"/>
          </w:tcPr>
          <w:p w14:paraId="74E9BF0C" w14:textId="77777777" w:rsidR="00C31D9E" w:rsidRPr="00634251" w:rsidRDefault="00C31D9E" w:rsidP="00EE58F8">
            <w:r>
              <w:t>10,08</w:t>
            </w:r>
          </w:p>
        </w:tc>
        <w:tc>
          <w:tcPr>
            <w:tcW w:w="845" w:type="pct"/>
            <w:vAlign w:val="bottom"/>
          </w:tcPr>
          <w:p w14:paraId="46533688" w14:textId="77777777" w:rsidR="00C31D9E" w:rsidRPr="00634251" w:rsidRDefault="00C31D9E" w:rsidP="00EE58F8">
            <w:pPr>
              <w:rPr>
                <w:noProof/>
              </w:rPr>
            </w:pPr>
            <w:r>
              <w:t>22</w:t>
            </w:r>
          </w:p>
        </w:tc>
        <w:tc>
          <w:tcPr>
            <w:tcW w:w="844" w:type="pct"/>
            <w:vAlign w:val="bottom"/>
          </w:tcPr>
          <w:p w14:paraId="015FCCF6" w14:textId="77777777" w:rsidR="00C31D9E" w:rsidRPr="00634251" w:rsidRDefault="00C31D9E" w:rsidP="00EE58F8">
            <w:pPr>
              <w:rPr>
                <w:noProof/>
              </w:rPr>
            </w:pPr>
            <w:r>
              <w:t>10,58</w:t>
            </w:r>
          </w:p>
        </w:tc>
        <w:tc>
          <w:tcPr>
            <w:tcW w:w="844" w:type="pct"/>
            <w:vAlign w:val="bottom"/>
          </w:tcPr>
          <w:p w14:paraId="5346ACC4" w14:textId="77777777" w:rsidR="00C31D9E" w:rsidRPr="00634251" w:rsidRDefault="00C31D9E" w:rsidP="00EE58F8">
            <w:r>
              <w:t>16</w:t>
            </w:r>
          </w:p>
        </w:tc>
        <w:tc>
          <w:tcPr>
            <w:tcW w:w="951" w:type="pct"/>
            <w:vAlign w:val="bottom"/>
          </w:tcPr>
          <w:p w14:paraId="595ECC45" w14:textId="77777777" w:rsidR="00C31D9E" w:rsidRPr="00634251" w:rsidRDefault="00C31D9E" w:rsidP="00EE58F8">
            <w:r>
              <w:t>7,8</w:t>
            </w:r>
          </w:p>
        </w:tc>
      </w:tr>
    </w:tbl>
    <w:p w14:paraId="20C538E2" w14:textId="77777777" w:rsidR="000F1263" w:rsidRDefault="000F1263" w:rsidP="00EE58F8">
      <w:pPr>
        <w:rPr>
          <w:rFonts w:eastAsia="SimSun"/>
          <w:b/>
          <w:bCs/>
          <w:sz w:val="28"/>
        </w:rPr>
      </w:pPr>
      <w:bookmarkStart w:id="135" w:name="_Toc175815183"/>
    </w:p>
    <w:p w14:paraId="7E02E8CD" w14:textId="4923ED19" w:rsidR="00C31D9E" w:rsidRPr="00F00EE9" w:rsidRDefault="00C31D9E" w:rsidP="00F00EE9">
      <w:pPr>
        <w:pStyle w:val="3"/>
        <w:rPr>
          <w:rFonts w:ascii="Times New Roman" w:hAnsi="Times New Roman"/>
        </w:rPr>
      </w:pPr>
      <w:bookmarkStart w:id="136" w:name="_Toc175822541"/>
      <w:r w:rsidRPr="00F00EE9">
        <w:rPr>
          <w:rFonts w:ascii="Times New Roman" w:hAnsi="Times New Roman"/>
        </w:rPr>
        <w:t xml:space="preserve">ВЫВОДЫ о характере изменения количества участников ЕГЭ по </w:t>
      </w:r>
      <w:bookmarkEnd w:id="135"/>
      <w:r w:rsidR="0050748A" w:rsidRPr="00F00EE9">
        <w:rPr>
          <w:rFonts w:ascii="Times New Roman" w:hAnsi="Times New Roman"/>
        </w:rPr>
        <w:t>физике</w:t>
      </w:r>
      <w:bookmarkEnd w:id="136"/>
    </w:p>
    <w:p w14:paraId="024BBE5D" w14:textId="77777777" w:rsidR="000F1263" w:rsidRPr="000F1263" w:rsidRDefault="000F1263" w:rsidP="00EE58F8">
      <w:pPr>
        <w:rPr>
          <w:rFonts w:eastAsia="SimSun"/>
          <w:b/>
          <w:bCs/>
          <w:sz w:val="28"/>
        </w:rPr>
      </w:pPr>
    </w:p>
    <w:p w14:paraId="264A4EC4" w14:textId="1DCA2C52" w:rsidR="00C31D9E" w:rsidRDefault="00C31D9E" w:rsidP="000F1263">
      <w:pPr>
        <w:ind w:firstLine="567"/>
        <w:jc w:val="both"/>
        <w:rPr>
          <w:bCs/>
          <w:szCs w:val="22"/>
        </w:rPr>
      </w:pPr>
      <w:r w:rsidRPr="00141A0E">
        <w:rPr>
          <w:bCs/>
          <w:szCs w:val="22"/>
        </w:rPr>
        <w:t>Группу сдающих ЕГЭ по физике в текущем году составляют выпускники текущего года СОШ, обучающихся по программам СОО и выпускники прошлых лет. Количество участников ЕГЭ по предмету продолжает уменьшаться по сравнению с предыдущими годами, что связано со снижением популярности инженерных специальностей по сравнению с IT-специальностями и общим уменьшением учеников обучающихся в инженерно-техническом профиле. Распределение участников по гендерному признаку полностью сместилось в сторону юношей. Девушки выпускницы текущего года не выбрали физику как предмет для сдачи ЕГЭ по выбору.</w:t>
      </w:r>
    </w:p>
    <w:p w14:paraId="7012FD75" w14:textId="77777777" w:rsidR="009B44A5" w:rsidRPr="00141A0E" w:rsidRDefault="009B44A5" w:rsidP="000F1263">
      <w:pPr>
        <w:ind w:firstLine="567"/>
        <w:jc w:val="both"/>
        <w:rPr>
          <w:bCs/>
          <w:szCs w:val="22"/>
        </w:rPr>
      </w:pPr>
    </w:p>
    <w:p w14:paraId="00493474" w14:textId="45927729" w:rsidR="00C31D9E" w:rsidRPr="009B44A5" w:rsidRDefault="00C31D9E" w:rsidP="00EE58F8">
      <w:pPr>
        <w:rPr>
          <w:b/>
          <w:bCs/>
        </w:rPr>
      </w:pPr>
      <w:bookmarkStart w:id="137" w:name="_Toc175815186"/>
      <w:r w:rsidRPr="009B44A5">
        <w:rPr>
          <w:b/>
          <w:bCs/>
        </w:rPr>
        <w:t>Диаграмма распределения тестовых баллов</w:t>
      </w:r>
      <w:r w:rsidR="00141A0E" w:rsidRPr="009B44A5">
        <w:rPr>
          <w:b/>
          <w:bCs/>
        </w:rPr>
        <w:t xml:space="preserve"> </w:t>
      </w:r>
      <w:r w:rsidRPr="009B44A5">
        <w:rPr>
          <w:b/>
          <w:bCs/>
        </w:rPr>
        <w:t xml:space="preserve">участников ЕГЭ по </w:t>
      </w:r>
      <w:r w:rsidR="0050748A" w:rsidRPr="009B44A5">
        <w:rPr>
          <w:b/>
          <w:bCs/>
        </w:rPr>
        <w:t xml:space="preserve">физике </w:t>
      </w:r>
      <w:r w:rsidRPr="009B44A5">
        <w:rPr>
          <w:b/>
          <w:bCs/>
        </w:rPr>
        <w:t>в 2024 г.</w:t>
      </w:r>
      <w:r w:rsidRPr="009B44A5">
        <w:rPr>
          <w:b/>
          <w:bCs/>
        </w:rPr>
        <w:br/>
      </w:r>
      <w:bookmarkEnd w:id="137"/>
    </w:p>
    <w:p w14:paraId="136DEC35" w14:textId="77777777" w:rsidR="00C31D9E" w:rsidRDefault="00C31D9E" w:rsidP="00EE58F8">
      <w:r>
        <w:rPr>
          <w:noProof/>
        </w:rPr>
        <w:drawing>
          <wp:inline distT="0" distB="0" distL="0" distR="0" wp14:anchorId="75844A2D" wp14:editId="7F3CA536">
            <wp:extent cx="5534025" cy="2771775"/>
            <wp:effectExtent l="0" t="0" r="9525" b="9525"/>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B0B6B38" w14:textId="77777777" w:rsidR="00C31D9E" w:rsidRDefault="00C31D9E" w:rsidP="00EE58F8"/>
    <w:p w14:paraId="7AB895A8" w14:textId="37D883C6" w:rsidR="00C31D9E" w:rsidRPr="009B44A5" w:rsidRDefault="00C31D9E" w:rsidP="00EE58F8">
      <w:pPr>
        <w:rPr>
          <w:b/>
          <w:bCs/>
        </w:rPr>
      </w:pPr>
      <w:bookmarkStart w:id="138" w:name="_Toc175815187"/>
      <w:r w:rsidRPr="009B44A5">
        <w:rPr>
          <w:b/>
          <w:bCs/>
        </w:rPr>
        <w:t xml:space="preserve">Динамика результатов ЕГЭ по </w:t>
      </w:r>
      <w:r w:rsidR="0050748A" w:rsidRPr="009B44A5">
        <w:rPr>
          <w:b/>
          <w:bCs/>
        </w:rPr>
        <w:t xml:space="preserve">физике </w:t>
      </w:r>
      <w:r w:rsidRPr="009B44A5">
        <w:rPr>
          <w:b/>
          <w:bCs/>
        </w:rPr>
        <w:t>за последние 3 года</w:t>
      </w:r>
      <w:bookmarkEnd w:id="138"/>
    </w:p>
    <w:p w14:paraId="16524B2A" w14:textId="03B869C7" w:rsidR="00C31D9E" w:rsidRPr="00FC6BBF" w:rsidRDefault="00C31D9E" w:rsidP="00EE58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3440"/>
        <w:gridCol w:w="1964"/>
        <w:gridCol w:w="1966"/>
        <w:gridCol w:w="1772"/>
      </w:tblGrid>
      <w:tr w:rsidR="00C31D9E" w:rsidRPr="00E6338F" w14:paraId="735C33B3" w14:textId="77777777" w:rsidTr="00E6338F">
        <w:trPr>
          <w:cantSplit/>
          <w:trHeight w:val="264"/>
          <w:tblHeader/>
        </w:trPr>
        <w:tc>
          <w:tcPr>
            <w:tcW w:w="200" w:type="pct"/>
            <w:vMerge w:val="restart"/>
          </w:tcPr>
          <w:p w14:paraId="6E1A4AEB" w14:textId="77777777" w:rsidR="00C31D9E" w:rsidRPr="00E6338F" w:rsidRDefault="00C31D9E" w:rsidP="00EE58F8">
            <w:pPr>
              <w:rPr>
                <w:rFonts w:eastAsia="MS Mincho"/>
                <w:sz w:val="20"/>
                <w:szCs w:val="20"/>
              </w:rPr>
            </w:pPr>
            <w:r w:rsidRPr="00E6338F">
              <w:rPr>
                <w:rFonts w:eastAsia="MS Mincho"/>
                <w:sz w:val="20"/>
                <w:szCs w:val="20"/>
              </w:rPr>
              <w:t>№ п/п</w:t>
            </w:r>
          </w:p>
        </w:tc>
        <w:tc>
          <w:tcPr>
            <w:tcW w:w="1800" w:type="pct"/>
            <w:vMerge w:val="restart"/>
            <w:vAlign w:val="center"/>
          </w:tcPr>
          <w:p w14:paraId="01B91036" w14:textId="77777777" w:rsidR="00C31D9E" w:rsidRPr="00E6338F" w:rsidRDefault="00C31D9E" w:rsidP="00EE58F8">
            <w:pPr>
              <w:rPr>
                <w:rFonts w:eastAsia="MS Mincho"/>
                <w:sz w:val="20"/>
                <w:szCs w:val="20"/>
              </w:rPr>
            </w:pPr>
            <w:r w:rsidRPr="00E6338F">
              <w:rPr>
                <w:rFonts w:eastAsia="MS Mincho"/>
                <w:sz w:val="20"/>
                <w:szCs w:val="20"/>
              </w:rPr>
              <w:t>Участников, набравших балл</w:t>
            </w:r>
          </w:p>
        </w:tc>
        <w:tc>
          <w:tcPr>
            <w:tcW w:w="3000" w:type="pct"/>
            <w:gridSpan w:val="3"/>
          </w:tcPr>
          <w:p w14:paraId="33AF9E64" w14:textId="77777777" w:rsidR="00C31D9E" w:rsidRPr="00E6338F" w:rsidRDefault="00C31D9E" w:rsidP="00EE58F8">
            <w:pPr>
              <w:rPr>
                <w:rFonts w:eastAsia="MS Mincho"/>
                <w:sz w:val="20"/>
                <w:szCs w:val="20"/>
              </w:rPr>
            </w:pPr>
            <w:r w:rsidRPr="00E6338F">
              <w:rPr>
                <w:rFonts w:eastAsia="MS Mincho"/>
                <w:sz w:val="20"/>
                <w:szCs w:val="20"/>
              </w:rPr>
              <w:t>Год проведения ГИА</w:t>
            </w:r>
          </w:p>
        </w:tc>
      </w:tr>
      <w:tr w:rsidR="00C31D9E" w:rsidRPr="00E6338F" w14:paraId="65884344" w14:textId="77777777" w:rsidTr="00E6338F">
        <w:trPr>
          <w:cantSplit/>
          <w:trHeight w:val="155"/>
          <w:tblHeader/>
        </w:trPr>
        <w:tc>
          <w:tcPr>
            <w:tcW w:w="200" w:type="pct"/>
            <w:vMerge/>
          </w:tcPr>
          <w:p w14:paraId="333854E9" w14:textId="77777777" w:rsidR="00C31D9E" w:rsidRPr="00E6338F" w:rsidRDefault="00C31D9E" w:rsidP="00EE58F8">
            <w:pPr>
              <w:rPr>
                <w:rFonts w:eastAsia="MS Mincho"/>
                <w:sz w:val="20"/>
                <w:szCs w:val="20"/>
              </w:rPr>
            </w:pPr>
          </w:p>
        </w:tc>
        <w:tc>
          <w:tcPr>
            <w:tcW w:w="1800" w:type="pct"/>
            <w:vMerge/>
            <w:vAlign w:val="center"/>
          </w:tcPr>
          <w:p w14:paraId="131E444A" w14:textId="77777777" w:rsidR="00C31D9E" w:rsidRPr="00E6338F" w:rsidRDefault="00C31D9E" w:rsidP="00EE58F8">
            <w:pPr>
              <w:rPr>
                <w:rFonts w:eastAsia="MS Mincho"/>
                <w:sz w:val="20"/>
                <w:szCs w:val="20"/>
              </w:rPr>
            </w:pPr>
          </w:p>
        </w:tc>
        <w:tc>
          <w:tcPr>
            <w:tcW w:w="1033" w:type="pct"/>
            <w:vAlign w:val="center"/>
          </w:tcPr>
          <w:p w14:paraId="0B2E95F7" w14:textId="77777777" w:rsidR="00C31D9E" w:rsidRPr="00E6338F" w:rsidRDefault="00C31D9E" w:rsidP="00EE58F8">
            <w:pPr>
              <w:rPr>
                <w:rFonts w:eastAsia="MS Mincho"/>
                <w:sz w:val="20"/>
                <w:szCs w:val="20"/>
              </w:rPr>
            </w:pPr>
            <w:r w:rsidRPr="00E6338F">
              <w:rPr>
                <w:rFonts w:eastAsia="MS Mincho"/>
                <w:sz w:val="20"/>
                <w:szCs w:val="20"/>
              </w:rPr>
              <w:t>2022 г.</w:t>
            </w:r>
          </w:p>
        </w:tc>
        <w:tc>
          <w:tcPr>
            <w:tcW w:w="1034" w:type="pct"/>
            <w:vAlign w:val="center"/>
          </w:tcPr>
          <w:p w14:paraId="153BD85C" w14:textId="77777777" w:rsidR="00C31D9E" w:rsidRPr="00E6338F" w:rsidRDefault="00C31D9E" w:rsidP="00EE58F8">
            <w:pPr>
              <w:rPr>
                <w:rFonts w:eastAsia="MS Mincho"/>
                <w:sz w:val="20"/>
                <w:szCs w:val="20"/>
              </w:rPr>
            </w:pPr>
            <w:r w:rsidRPr="00E6338F">
              <w:rPr>
                <w:rFonts w:eastAsia="MS Mincho"/>
                <w:sz w:val="20"/>
                <w:szCs w:val="20"/>
              </w:rPr>
              <w:t>2023 г.</w:t>
            </w:r>
          </w:p>
        </w:tc>
        <w:tc>
          <w:tcPr>
            <w:tcW w:w="933" w:type="pct"/>
            <w:vAlign w:val="center"/>
          </w:tcPr>
          <w:p w14:paraId="33E7FAAB" w14:textId="77777777" w:rsidR="00C31D9E" w:rsidRPr="00E6338F" w:rsidRDefault="00C31D9E" w:rsidP="00EE58F8">
            <w:pPr>
              <w:rPr>
                <w:rFonts w:eastAsia="MS Mincho"/>
                <w:sz w:val="20"/>
                <w:szCs w:val="20"/>
              </w:rPr>
            </w:pPr>
            <w:r w:rsidRPr="00E6338F">
              <w:rPr>
                <w:rFonts w:eastAsia="MS Mincho"/>
                <w:sz w:val="20"/>
                <w:szCs w:val="20"/>
              </w:rPr>
              <w:t>2024 г.</w:t>
            </w:r>
          </w:p>
        </w:tc>
      </w:tr>
      <w:tr w:rsidR="00C31D9E" w:rsidRPr="00E6338F" w14:paraId="0D44213A" w14:textId="77777777" w:rsidTr="00E6338F">
        <w:trPr>
          <w:cantSplit/>
          <w:trHeight w:val="349"/>
        </w:trPr>
        <w:tc>
          <w:tcPr>
            <w:tcW w:w="200" w:type="pct"/>
          </w:tcPr>
          <w:p w14:paraId="37897D0B" w14:textId="77777777" w:rsidR="00C31D9E" w:rsidRPr="00E6338F" w:rsidRDefault="00C31D9E" w:rsidP="00EE58F8">
            <w:pPr>
              <w:rPr>
                <w:rFonts w:eastAsia="MS Mincho"/>
                <w:sz w:val="20"/>
                <w:szCs w:val="20"/>
              </w:rPr>
            </w:pPr>
          </w:p>
        </w:tc>
        <w:tc>
          <w:tcPr>
            <w:tcW w:w="1800" w:type="pct"/>
            <w:vAlign w:val="center"/>
          </w:tcPr>
          <w:p w14:paraId="308ED3B5" w14:textId="0B6D9743" w:rsidR="00C31D9E" w:rsidRPr="00E6338F" w:rsidRDefault="00C31D9E" w:rsidP="00EE58F8">
            <w:pPr>
              <w:rPr>
                <w:rFonts w:eastAsia="MS Mincho"/>
                <w:sz w:val="20"/>
                <w:szCs w:val="20"/>
              </w:rPr>
            </w:pPr>
            <w:r w:rsidRPr="00E6338F">
              <w:rPr>
                <w:rFonts w:eastAsia="MS Mincho"/>
                <w:sz w:val="20"/>
                <w:szCs w:val="20"/>
              </w:rPr>
              <w:t xml:space="preserve"> ниже минимального балла, %</w:t>
            </w:r>
          </w:p>
        </w:tc>
        <w:tc>
          <w:tcPr>
            <w:tcW w:w="1033" w:type="pct"/>
            <w:vAlign w:val="center"/>
          </w:tcPr>
          <w:p w14:paraId="725C8FE2" w14:textId="77777777" w:rsidR="00C31D9E" w:rsidRPr="00E6338F" w:rsidRDefault="00C31D9E" w:rsidP="00EE58F8">
            <w:pPr>
              <w:rPr>
                <w:rFonts w:eastAsia="MS Mincho"/>
                <w:sz w:val="20"/>
                <w:szCs w:val="20"/>
              </w:rPr>
            </w:pPr>
            <w:r w:rsidRPr="00E6338F">
              <w:rPr>
                <w:rFonts w:eastAsia="MS Mincho"/>
                <w:sz w:val="20"/>
                <w:szCs w:val="20"/>
              </w:rPr>
              <w:t>0,00</w:t>
            </w:r>
          </w:p>
        </w:tc>
        <w:tc>
          <w:tcPr>
            <w:tcW w:w="1034" w:type="pct"/>
            <w:vAlign w:val="center"/>
          </w:tcPr>
          <w:p w14:paraId="6408B5BA" w14:textId="77777777" w:rsidR="00C31D9E" w:rsidRPr="00E6338F" w:rsidRDefault="00C31D9E" w:rsidP="00EE58F8">
            <w:pPr>
              <w:rPr>
                <w:rFonts w:eastAsia="MS Mincho"/>
                <w:sz w:val="20"/>
                <w:szCs w:val="20"/>
              </w:rPr>
            </w:pPr>
            <w:r w:rsidRPr="00E6338F">
              <w:rPr>
                <w:rFonts w:eastAsia="MS Mincho"/>
                <w:sz w:val="20"/>
                <w:szCs w:val="20"/>
              </w:rPr>
              <w:t>13,64</w:t>
            </w:r>
          </w:p>
        </w:tc>
        <w:tc>
          <w:tcPr>
            <w:tcW w:w="933" w:type="pct"/>
            <w:vAlign w:val="center"/>
          </w:tcPr>
          <w:p w14:paraId="3D309EAD" w14:textId="77777777" w:rsidR="00C31D9E" w:rsidRPr="00E6338F" w:rsidRDefault="00C31D9E" w:rsidP="00EE58F8">
            <w:pPr>
              <w:rPr>
                <w:rFonts w:eastAsia="MS Mincho"/>
                <w:sz w:val="20"/>
                <w:szCs w:val="20"/>
              </w:rPr>
            </w:pPr>
            <w:r w:rsidRPr="00E6338F">
              <w:rPr>
                <w:rFonts w:eastAsia="MS Mincho"/>
                <w:sz w:val="20"/>
                <w:szCs w:val="20"/>
              </w:rPr>
              <w:t>0,00</w:t>
            </w:r>
          </w:p>
        </w:tc>
      </w:tr>
      <w:tr w:rsidR="00C31D9E" w:rsidRPr="00E6338F" w14:paraId="321CD790" w14:textId="77777777" w:rsidTr="00E6338F">
        <w:trPr>
          <w:cantSplit/>
          <w:trHeight w:val="349"/>
        </w:trPr>
        <w:tc>
          <w:tcPr>
            <w:tcW w:w="200" w:type="pct"/>
          </w:tcPr>
          <w:p w14:paraId="09BB6166" w14:textId="77777777" w:rsidR="00C31D9E" w:rsidRPr="00E6338F" w:rsidRDefault="00C31D9E" w:rsidP="00EE58F8">
            <w:pPr>
              <w:rPr>
                <w:rFonts w:eastAsia="MS Mincho"/>
                <w:sz w:val="20"/>
                <w:szCs w:val="20"/>
              </w:rPr>
            </w:pPr>
          </w:p>
        </w:tc>
        <w:tc>
          <w:tcPr>
            <w:tcW w:w="1800" w:type="pct"/>
            <w:vAlign w:val="center"/>
          </w:tcPr>
          <w:p w14:paraId="749449C9" w14:textId="77777777" w:rsidR="00C31D9E" w:rsidRPr="00E6338F" w:rsidRDefault="00C31D9E" w:rsidP="00EE58F8">
            <w:pPr>
              <w:rPr>
                <w:rFonts w:eastAsia="MS Mincho"/>
                <w:sz w:val="20"/>
                <w:szCs w:val="20"/>
              </w:rPr>
            </w:pPr>
            <w:r w:rsidRPr="00E6338F">
              <w:rPr>
                <w:rFonts w:eastAsia="MS Mincho"/>
                <w:sz w:val="20"/>
                <w:szCs w:val="20"/>
              </w:rPr>
              <w:t>от минимального балла до 60 баллов, %</w:t>
            </w:r>
          </w:p>
        </w:tc>
        <w:tc>
          <w:tcPr>
            <w:tcW w:w="1033" w:type="pct"/>
            <w:vAlign w:val="center"/>
          </w:tcPr>
          <w:p w14:paraId="77DFAC03" w14:textId="77777777" w:rsidR="00C31D9E" w:rsidRPr="00E6338F" w:rsidRDefault="00C31D9E" w:rsidP="00EE58F8">
            <w:pPr>
              <w:rPr>
                <w:rFonts w:eastAsia="MS Mincho"/>
                <w:sz w:val="20"/>
                <w:szCs w:val="20"/>
              </w:rPr>
            </w:pPr>
            <w:r w:rsidRPr="00E6338F">
              <w:rPr>
                <w:rFonts w:eastAsia="MS Mincho"/>
                <w:sz w:val="20"/>
                <w:szCs w:val="20"/>
              </w:rPr>
              <w:t>73,07</w:t>
            </w:r>
          </w:p>
        </w:tc>
        <w:tc>
          <w:tcPr>
            <w:tcW w:w="1034" w:type="pct"/>
            <w:vAlign w:val="center"/>
          </w:tcPr>
          <w:p w14:paraId="5AD6E301" w14:textId="77777777" w:rsidR="00C31D9E" w:rsidRPr="00E6338F" w:rsidRDefault="00C31D9E" w:rsidP="00EE58F8">
            <w:pPr>
              <w:rPr>
                <w:rFonts w:eastAsia="MS Mincho"/>
                <w:sz w:val="20"/>
                <w:szCs w:val="20"/>
              </w:rPr>
            </w:pPr>
            <w:r w:rsidRPr="00E6338F">
              <w:rPr>
                <w:rFonts w:eastAsia="MS Mincho"/>
                <w:sz w:val="20"/>
                <w:szCs w:val="20"/>
              </w:rPr>
              <w:t>50,00</w:t>
            </w:r>
          </w:p>
        </w:tc>
        <w:tc>
          <w:tcPr>
            <w:tcW w:w="933" w:type="pct"/>
            <w:vAlign w:val="center"/>
          </w:tcPr>
          <w:p w14:paraId="00CF7735" w14:textId="77777777" w:rsidR="00C31D9E" w:rsidRPr="00E6338F" w:rsidRDefault="00C31D9E" w:rsidP="00EE58F8">
            <w:pPr>
              <w:rPr>
                <w:rFonts w:eastAsia="MS Mincho"/>
                <w:sz w:val="20"/>
                <w:szCs w:val="20"/>
              </w:rPr>
            </w:pPr>
            <w:r w:rsidRPr="00E6338F">
              <w:rPr>
                <w:rFonts w:eastAsia="MS Mincho"/>
                <w:sz w:val="20"/>
                <w:szCs w:val="20"/>
              </w:rPr>
              <w:t xml:space="preserve"> 37,5</w:t>
            </w:r>
          </w:p>
        </w:tc>
      </w:tr>
      <w:tr w:rsidR="00C31D9E" w:rsidRPr="00E6338F" w:rsidDel="00407E4A" w14:paraId="582F23D9" w14:textId="77777777" w:rsidTr="00E6338F">
        <w:trPr>
          <w:cantSplit/>
          <w:trHeight w:val="354"/>
        </w:trPr>
        <w:tc>
          <w:tcPr>
            <w:tcW w:w="200" w:type="pct"/>
          </w:tcPr>
          <w:p w14:paraId="178688B5" w14:textId="77777777" w:rsidR="00C31D9E" w:rsidRPr="00E6338F" w:rsidRDefault="00C31D9E" w:rsidP="00EE58F8">
            <w:pPr>
              <w:rPr>
                <w:rFonts w:eastAsia="MS Mincho"/>
                <w:sz w:val="20"/>
                <w:szCs w:val="20"/>
              </w:rPr>
            </w:pPr>
          </w:p>
        </w:tc>
        <w:tc>
          <w:tcPr>
            <w:tcW w:w="1800" w:type="pct"/>
            <w:vAlign w:val="center"/>
          </w:tcPr>
          <w:p w14:paraId="1F373B1F" w14:textId="77777777" w:rsidR="00C31D9E" w:rsidRPr="00E6338F" w:rsidDel="00407E4A" w:rsidRDefault="00C31D9E" w:rsidP="00EE58F8">
            <w:pPr>
              <w:rPr>
                <w:rFonts w:eastAsia="MS Mincho"/>
                <w:sz w:val="20"/>
                <w:szCs w:val="20"/>
              </w:rPr>
            </w:pPr>
            <w:r w:rsidRPr="00E6338F">
              <w:rPr>
                <w:rFonts w:eastAsia="MS Mincho"/>
                <w:sz w:val="20"/>
                <w:szCs w:val="20"/>
              </w:rPr>
              <w:t>от 61 до 80 баллов, %</w:t>
            </w:r>
          </w:p>
        </w:tc>
        <w:tc>
          <w:tcPr>
            <w:tcW w:w="1033" w:type="pct"/>
            <w:vAlign w:val="center"/>
          </w:tcPr>
          <w:p w14:paraId="24E3C84D" w14:textId="77777777" w:rsidR="00C31D9E" w:rsidRPr="00E6338F" w:rsidDel="00407E4A" w:rsidRDefault="00C31D9E" w:rsidP="00EE58F8">
            <w:pPr>
              <w:rPr>
                <w:rFonts w:eastAsia="MS Mincho"/>
                <w:sz w:val="20"/>
                <w:szCs w:val="20"/>
              </w:rPr>
            </w:pPr>
            <w:r w:rsidRPr="00E6338F">
              <w:rPr>
                <w:rFonts w:eastAsia="MS Mincho"/>
                <w:sz w:val="20"/>
                <w:szCs w:val="20"/>
              </w:rPr>
              <w:t>23,08</w:t>
            </w:r>
          </w:p>
        </w:tc>
        <w:tc>
          <w:tcPr>
            <w:tcW w:w="1034" w:type="pct"/>
            <w:vAlign w:val="center"/>
          </w:tcPr>
          <w:p w14:paraId="5187FE5C" w14:textId="77777777" w:rsidR="00C31D9E" w:rsidRPr="00E6338F" w:rsidDel="00407E4A" w:rsidRDefault="00C31D9E" w:rsidP="00EE58F8">
            <w:pPr>
              <w:rPr>
                <w:rFonts w:eastAsia="MS Mincho"/>
                <w:sz w:val="20"/>
                <w:szCs w:val="20"/>
              </w:rPr>
            </w:pPr>
            <w:r w:rsidRPr="00E6338F">
              <w:rPr>
                <w:rFonts w:eastAsia="MS Mincho"/>
                <w:sz w:val="20"/>
                <w:szCs w:val="20"/>
              </w:rPr>
              <w:t>22,72</w:t>
            </w:r>
          </w:p>
        </w:tc>
        <w:tc>
          <w:tcPr>
            <w:tcW w:w="933" w:type="pct"/>
            <w:vAlign w:val="center"/>
          </w:tcPr>
          <w:p w14:paraId="69360372" w14:textId="77777777" w:rsidR="00C31D9E" w:rsidRPr="00E6338F" w:rsidDel="00407E4A" w:rsidRDefault="00C31D9E" w:rsidP="00EE58F8">
            <w:pPr>
              <w:rPr>
                <w:rFonts w:eastAsia="MS Mincho"/>
                <w:sz w:val="20"/>
                <w:szCs w:val="20"/>
              </w:rPr>
            </w:pPr>
            <w:r w:rsidRPr="00E6338F">
              <w:rPr>
                <w:rFonts w:eastAsia="MS Mincho"/>
                <w:sz w:val="20"/>
                <w:szCs w:val="20"/>
              </w:rPr>
              <w:t xml:space="preserve"> 56,25</w:t>
            </w:r>
          </w:p>
        </w:tc>
      </w:tr>
      <w:tr w:rsidR="00C31D9E" w:rsidRPr="00E6338F" w14:paraId="7248F19A" w14:textId="77777777" w:rsidTr="00E6338F">
        <w:trPr>
          <w:cantSplit/>
          <w:trHeight w:val="338"/>
        </w:trPr>
        <w:tc>
          <w:tcPr>
            <w:tcW w:w="200" w:type="pct"/>
          </w:tcPr>
          <w:p w14:paraId="237F2A34" w14:textId="77777777" w:rsidR="00C31D9E" w:rsidRPr="00E6338F" w:rsidRDefault="00C31D9E" w:rsidP="00EE58F8">
            <w:pPr>
              <w:rPr>
                <w:rFonts w:eastAsia="MS Mincho"/>
                <w:sz w:val="20"/>
                <w:szCs w:val="20"/>
              </w:rPr>
            </w:pPr>
          </w:p>
        </w:tc>
        <w:tc>
          <w:tcPr>
            <w:tcW w:w="1800" w:type="pct"/>
            <w:vAlign w:val="center"/>
          </w:tcPr>
          <w:p w14:paraId="6082D5B8" w14:textId="77777777" w:rsidR="00C31D9E" w:rsidRPr="00E6338F" w:rsidRDefault="00C31D9E" w:rsidP="00EE58F8">
            <w:pPr>
              <w:rPr>
                <w:rFonts w:eastAsia="MS Mincho"/>
                <w:sz w:val="20"/>
                <w:szCs w:val="20"/>
              </w:rPr>
            </w:pPr>
            <w:r w:rsidRPr="00E6338F">
              <w:rPr>
                <w:rFonts w:eastAsia="MS Mincho"/>
                <w:sz w:val="20"/>
                <w:szCs w:val="20"/>
              </w:rPr>
              <w:t>от 81 до 100 баллов, %</w:t>
            </w:r>
          </w:p>
        </w:tc>
        <w:tc>
          <w:tcPr>
            <w:tcW w:w="1033" w:type="pct"/>
            <w:vAlign w:val="center"/>
          </w:tcPr>
          <w:p w14:paraId="164DE2F7" w14:textId="77777777" w:rsidR="00C31D9E" w:rsidRPr="00E6338F" w:rsidRDefault="00C31D9E" w:rsidP="00EE58F8">
            <w:pPr>
              <w:rPr>
                <w:rFonts w:eastAsia="MS Mincho"/>
                <w:sz w:val="20"/>
                <w:szCs w:val="20"/>
              </w:rPr>
            </w:pPr>
            <w:r w:rsidRPr="00E6338F">
              <w:rPr>
                <w:rFonts w:eastAsia="MS Mincho"/>
                <w:sz w:val="20"/>
                <w:szCs w:val="20"/>
              </w:rPr>
              <w:t>3,85</w:t>
            </w:r>
          </w:p>
        </w:tc>
        <w:tc>
          <w:tcPr>
            <w:tcW w:w="1034" w:type="pct"/>
            <w:vAlign w:val="center"/>
          </w:tcPr>
          <w:p w14:paraId="4508DF84" w14:textId="77777777" w:rsidR="00C31D9E" w:rsidRPr="00E6338F" w:rsidRDefault="00C31D9E" w:rsidP="00EE58F8">
            <w:pPr>
              <w:rPr>
                <w:rFonts w:eastAsia="MS Mincho"/>
                <w:sz w:val="20"/>
                <w:szCs w:val="20"/>
              </w:rPr>
            </w:pPr>
            <w:r w:rsidRPr="00E6338F">
              <w:rPr>
                <w:rFonts w:eastAsia="MS Mincho"/>
                <w:sz w:val="20"/>
                <w:szCs w:val="20"/>
              </w:rPr>
              <w:t>13,64</w:t>
            </w:r>
          </w:p>
        </w:tc>
        <w:tc>
          <w:tcPr>
            <w:tcW w:w="933" w:type="pct"/>
            <w:vAlign w:val="center"/>
          </w:tcPr>
          <w:p w14:paraId="0073B73B" w14:textId="77777777" w:rsidR="00C31D9E" w:rsidRPr="00E6338F" w:rsidRDefault="00C31D9E" w:rsidP="00EE58F8">
            <w:pPr>
              <w:rPr>
                <w:rFonts w:eastAsia="MS Mincho"/>
                <w:sz w:val="20"/>
                <w:szCs w:val="20"/>
              </w:rPr>
            </w:pPr>
            <w:r w:rsidRPr="00E6338F">
              <w:rPr>
                <w:rFonts w:eastAsia="MS Mincho"/>
                <w:sz w:val="20"/>
                <w:szCs w:val="20"/>
              </w:rPr>
              <w:t xml:space="preserve"> 6,25</w:t>
            </w:r>
          </w:p>
        </w:tc>
      </w:tr>
      <w:tr w:rsidR="00C31D9E" w:rsidRPr="00E6338F" w14:paraId="2386388A" w14:textId="77777777" w:rsidTr="00E6338F">
        <w:trPr>
          <w:cantSplit/>
          <w:trHeight w:val="338"/>
        </w:trPr>
        <w:tc>
          <w:tcPr>
            <w:tcW w:w="200" w:type="pct"/>
            <w:tcBorders>
              <w:top w:val="single" w:sz="4" w:space="0" w:color="000000"/>
              <w:left w:val="single" w:sz="4" w:space="0" w:color="000000"/>
              <w:bottom w:val="single" w:sz="4" w:space="0" w:color="000000"/>
              <w:right w:val="single" w:sz="4" w:space="0" w:color="000000"/>
            </w:tcBorders>
          </w:tcPr>
          <w:p w14:paraId="7369905D" w14:textId="77777777" w:rsidR="00C31D9E" w:rsidRPr="00E6338F" w:rsidRDefault="00C31D9E" w:rsidP="00EE58F8">
            <w:pPr>
              <w:rPr>
                <w:rFonts w:eastAsia="MS Mincho"/>
                <w:sz w:val="20"/>
                <w:szCs w:val="20"/>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33D4290F" w14:textId="77777777" w:rsidR="00C31D9E" w:rsidRPr="00E6338F" w:rsidRDefault="00C31D9E" w:rsidP="00EE58F8">
            <w:pPr>
              <w:rPr>
                <w:rFonts w:eastAsia="MS Mincho"/>
                <w:sz w:val="20"/>
                <w:szCs w:val="20"/>
              </w:rPr>
            </w:pPr>
            <w:r w:rsidRPr="00E6338F">
              <w:rPr>
                <w:rFonts w:eastAsia="MS Mincho"/>
                <w:sz w:val="20"/>
                <w:szCs w:val="20"/>
              </w:rPr>
              <w:t>Средний тестовый балл</w:t>
            </w:r>
          </w:p>
        </w:tc>
        <w:tc>
          <w:tcPr>
            <w:tcW w:w="1033" w:type="pct"/>
            <w:tcBorders>
              <w:top w:val="single" w:sz="4" w:space="0" w:color="000000"/>
              <w:left w:val="single" w:sz="4" w:space="0" w:color="000000"/>
              <w:bottom w:val="single" w:sz="4" w:space="0" w:color="000000"/>
              <w:right w:val="single" w:sz="4" w:space="0" w:color="000000"/>
            </w:tcBorders>
            <w:vAlign w:val="center"/>
          </w:tcPr>
          <w:p w14:paraId="6D38063A" w14:textId="77777777" w:rsidR="00C31D9E" w:rsidRPr="00E6338F" w:rsidRDefault="00C31D9E" w:rsidP="00EE58F8">
            <w:pPr>
              <w:rPr>
                <w:rFonts w:eastAsia="MS Mincho"/>
                <w:sz w:val="20"/>
                <w:szCs w:val="20"/>
              </w:rPr>
            </w:pPr>
            <w:r w:rsidRPr="00E6338F">
              <w:rPr>
                <w:rFonts w:eastAsia="MS Mincho"/>
                <w:sz w:val="20"/>
                <w:szCs w:val="20"/>
              </w:rPr>
              <w:t>57</w:t>
            </w:r>
          </w:p>
        </w:tc>
        <w:tc>
          <w:tcPr>
            <w:tcW w:w="1034" w:type="pct"/>
            <w:tcBorders>
              <w:top w:val="single" w:sz="4" w:space="0" w:color="000000"/>
              <w:left w:val="single" w:sz="4" w:space="0" w:color="000000"/>
              <w:bottom w:val="single" w:sz="4" w:space="0" w:color="000000"/>
              <w:right w:val="single" w:sz="4" w:space="0" w:color="000000"/>
            </w:tcBorders>
            <w:vAlign w:val="center"/>
          </w:tcPr>
          <w:p w14:paraId="1953E0D9" w14:textId="77777777" w:rsidR="00C31D9E" w:rsidRPr="00E6338F" w:rsidRDefault="00C31D9E" w:rsidP="00EE58F8">
            <w:pPr>
              <w:rPr>
                <w:rFonts w:eastAsia="MS Mincho"/>
                <w:sz w:val="20"/>
                <w:szCs w:val="20"/>
              </w:rPr>
            </w:pPr>
            <w:r w:rsidRPr="00E6338F">
              <w:rPr>
                <w:rFonts w:eastAsia="MS Mincho"/>
                <w:sz w:val="20"/>
                <w:szCs w:val="20"/>
              </w:rPr>
              <w:t>54</w:t>
            </w:r>
          </w:p>
        </w:tc>
        <w:tc>
          <w:tcPr>
            <w:tcW w:w="933" w:type="pct"/>
            <w:tcBorders>
              <w:top w:val="single" w:sz="4" w:space="0" w:color="000000"/>
              <w:left w:val="single" w:sz="4" w:space="0" w:color="000000"/>
              <w:bottom w:val="single" w:sz="4" w:space="0" w:color="000000"/>
              <w:right w:val="single" w:sz="4" w:space="0" w:color="000000"/>
            </w:tcBorders>
            <w:vAlign w:val="center"/>
          </w:tcPr>
          <w:p w14:paraId="41E5AF63" w14:textId="77777777" w:rsidR="00C31D9E" w:rsidRPr="00E6338F" w:rsidRDefault="00C31D9E" w:rsidP="00EE58F8">
            <w:pPr>
              <w:rPr>
                <w:rFonts w:eastAsia="MS Mincho"/>
                <w:sz w:val="20"/>
                <w:szCs w:val="20"/>
              </w:rPr>
            </w:pPr>
            <w:r w:rsidRPr="00E6338F">
              <w:rPr>
                <w:rFonts w:eastAsia="MS Mincho"/>
                <w:sz w:val="20"/>
                <w:szCs w:val="20"/>
              </w:rPr>
              <w:t>64</w:t>
            </w:r>
          </w:p>
        </w:tc>
      </w:tr>
    </w:tbl>
    <w:p w14:paraId="6F33DC39" w14:textId="77777777" w:rsidR="00C31D9E" w:rsidRDefault="00C31D9E" w:rsidP="00EE58F8"/>
    <w:p w14:paraId="6735EE3A" w14:textId="14EE064F" w:rsidR="00C31D9E" w:rsidRPr="00F00EE9" w:rsidRDefault="00C31D9E" w:rsidP="00F00EE9">
      <w:pPr>
        <w:pStyle w:val="3"/>
        <w:rPr>
          <w:rFonts w:ascii="Times New Roman" w:hAnsi="Times New Roman"/>
        </w:rPr>
      </w:pPr>
      <w:bookmarkStart w:id="139" w:name="_Toc175815196"/>
      <w:bookmarkStart w:id="140" w:name="_Toc175822542"/>
      <w:r w:rsidRPr="00F00EE9">
        <w:rPr>
          <w:rFonts w:ascii="Times New Roman" w:hAnsi="Times New Roman"/>
        </w:rPr>
        <w:t xml:space="preserve">ВЫВОДЫ о характере изменения результатов ЕГЭ по </w:t>
      </w:r>
      <w:bookmarkEnd w:id="139"/>
      <w:r w:rsidR="0050748A" w:rsidRPr="00F00EE9">
        <w:rPr>
          <w:rFonts w:ascii="Times New Roman" w:hAnsi="Times New Roman"/>
        </w:rPr>
        <w:t>физике</w:t>
      </w:r>
      <w:bookmarkEnd w:id="140"/>
    </w:p>
    <w:p w14:paraId="0A74BABA" w14:textId="77777777" w:rsidR="0050748A" w:rsidRPr="0050748A" w:rsidRDefault="0050748A" w:rsidP="00EE58F8"/>
    <w:p w14:paraId="13A618A0" w14:textId="77777777" w:rsidR="00C31D9E" w:rsidRDefault="00C31D9E" w:rsidP="000F1263">
      <w:pPr>
        <w:ind w:firstLine="567"/>
        <w:jc w:val="both"/>
        <w:rPr>
          <w:szCs w:val="22"/>
        </w:rPr>
      </w:pPr>
      <w:r w:rsidRPr="001C01CE">
        <w:rPr>
          <w:szCs w:val="22"/>
        </w:rPr>
        <w:t>На основе анализа приведенных в разделе данных можно сделать ряд выводов. В текущем году наблюдается у</w:t>
      </w:r>
      <w:r>
        <w:rPr>
          <w:szCs w:val="22"/>
        </w:rPr>
        <w:t>велич</w:t>
      </w:r>
      <w:r w:rsidRPr="001C01CE">
        <w:rPr>
          <w:szCs w:val="22"/>
        </w:rPr>
        <w:t>ение среднего тестового балла</w:t>
      </w:r>
      <w:r>
        <w:rPr>
          <w:szCs w:val="22"/>
        </w:rPr>
        <w:t>. В 2024 году он составил</w:t>
      </w:r>
      <w:r w:rsidRPr="001C01CE">
        <w:rPr>
          <w:szCs w:val="22"/>
        </w:rPr>
        <w:t xml:space="preserve"> </w:t>
      </w:r>
      <w:r>
        <w:rPr>
          <w:rFonts w:eastAsia="MS Mincho"/>
        </w:rPr>
        <w:t>64 балла, а в</w:t>
      </w:r>
      <w:r w:rsidRPr="001C01CE">
        <w:rPr>
          <w:szCs w:val="22"/>
        </w:rPr>
        <w:t xml:space="preserve"> 2022 год</w:t>
      </w:r>
      <w:r>
        <w:rPr>
          <w:szCs w:val="22"/>
        </w:rPr>
        <w:t>у был</w:t>
      </w:r>
      <w:r w:rsidRPr="001C01CE">
        <w:rPr>
          <w:szCs w:val="22"/>
        </w:rPr>
        <w:t xml:space="preserve"> </w:t>
      </w:r>
      <w:r>
        <w:rPr>
          <w:rFonts w:eastAsia="MS Mincho"/>
          <w:szCs w:val="22"/>
        </w:rPr>
        <w:t>57 и</w:t>
      </w:r>
      <w:r w:rsidRPr="001C01CE">
        <w:rPr>
          <w:rFonts w:eastAsia="MS Mincho"/>
          <w:szCs w:val="22"/>
        </w:rPr>
        <w:t xml:space="preserve"> </w:t>
      </w:r>
      <w:r>
        <w:rPr>
          <w:rFonts w:eastAsia="MS Mincho"/>
          <w:szCs w:val="22"/>
        </w:rPr>
        <w:t>в 2023 году</w:t>
      </w:r>
      <w:r w:rsidRPr="001C01CE">
        <w:rPr>
          <w:rFonts w:eastAsia="MS Mincho"/>
          <w:szCs w:val="22"/>
        </w:rPr>
        <w:t xml:space="preserve"> 54</w:t>
      </w:r>
      <w:r>
        <w:rPr>
          <w:rFonts w:eastAsia="MS Mincho"/>
          <w:szCs w:val="22"/>
        </w:rPr>
        <w:t xml:space="preserve"> балла.</w:t>
      </w:r>
      <w:r w:rsidRPr="001C01CE">
        <w:rPr>
          <w:szCs w:val="22"/>
        </w:rPr>
        <w:t xml:space="preserve"> Все выпускники </w:t>
      </w:r>
      <w:r>
        <w:rPr>
          <w:szCs w:val="22"/>
        </w:rPr>
        <w:t xml:space="preserve">2024 года, сдававшие ЕГЭ по физике, </w:t>
      </w:r>
      <w:r w:rsidRPr="001C01CE">
        <w:rPr>
          <w:szCs w:val="22"/>
        </w:rPr>
        <w:t xml:space="preserve">преодолели минимальный порог. </w:t>
      </w:r>
    </w:p>
    <w:p w14:paraId="660B72A3" w14:textId="78BF03EB" w:rsidR="00C31D9E" w:rsidRPr="001C01CE" w:rsidRDefault="00C31D9E" w:rsidP="000F1263">
      <w:pPr>
        <w:ind w:firstLine="567"/>
        <w:jc w:val="both"/>
        <w:rPr>
          <w:szCs w:val="22"/>
        </w:rPr>
      </w:pPr>
      <w:r>
        <w:rPr>
          <w:szCs w:val="22"/>
        </w:rPr>
        <w:t>С 2021 года наблюдается тенденция снижения</w:t>
      </w:r>
      <w:r w:rsidRPr="001C01CE">
        <w:rPr>
          <w:szCs w:val="22"/>
        </w:rPr>
        <w:t xml:space="preserve"> </w:t>
      </w:r>
      <w:r>
        <w:rPr>
          <w:szCs w:val="22"/>
        </w:rPr>
        <w:t>числа</w:t>
      </w:r>
      <w:r w:rsidRPr="001C01CE">
        <w:rPr>
          <w:szCs w:val="22"/>
        </w:rPr>
        <w:t xml:space="preserve"> учащихся в группе от минимального балла до 60 баллов с </w:t>
      </w:r>
      <w:r w:rsidRPr="001C01CE">
        <w:rPr>
          <w:rFonts w:eastAsia="MS Mincho"/>
          <w:szCs w:val="22"/>
        </w:rPr>
        <w:t xml:space="preserve">85,18 % в 2021 году до </w:t>
      </w:r>
      <w:r>
        <w:rPr>
          <w:rFonts w:eastAsia="MS Mincho"/>
          <w:szCs w:val="22"/>
        </w:rPr>
        <w:t>37,5</w:t>
      </w:r>
      <w:r w:rsidRPr="001C01CE">
        <w:rPr>
          <w:rFonts w:eastAsia="MS Mincho"/>
          <w:szCs w:val="22"/>
        </w:rPr>
        <w:t>% в текущем.</w:t>
      </w:r>
      <w:r>
        <w:rPr>
          <w:rFonts w:eastAsia="MS Mincho"/>
          <w:szCs w:val="22"/>
        </w:rPr>
        <w:t xml:space="preserve"> </w:t>
      </w:r>
      <w:r>
        <w:rPr>
          <w:szCs w:val="22"/>
        </w:rPr>
        <w:t>Однако в 2024 году более чем в два раза увеличилось к</w:t>
      </w:r>
      <w:r w:rsidRPr="001C01CE">
        <w:rPr>
          <w:szCs w:val="22"/>
        </w:rPr>
        <w:t>оличество уча</w:t>
      </w:r>
      <w:r>
        <w:rPr>
          <w:szCs w:val="22"/>
        </w:rPr>
        <w:t>стников ЕГЭ по физике</w:t>
      </w:r>
      <w:r w:rsidRPr="001C01CE">
        <w:rPr>
          <w:szCs w:val="22"/>
        </w:rPr>
        <w:t xml:space="preserve"> в группе от 61 до 80 баллов </w:t>
      </w:r>
      <w:r>
        <w:rPr>
          <w:szCs w:val="22"/>
        </w:rPr>
        <w:t>по сравнению с результатами 2022 и 2023 годов</w:t>
      </w:r>
      <w:r w:rsidRPr="001C01CE">
        <w:rPr>
          <w:szCs w:val="22"/>
        </w:rPr>
        <w:t>.</w:t>
      </w:r>
      <w:r>
        <w:rPr>
          <w:szCs w:val="22"/>
        </w:rPr>
        <w:t xml:space="preserve"> Причиной хорошего результата стало </w:t>
      </w:r>
      <w:r w:rsidR="002A0EB0">
        <w:t>сокращение</w:t>
      </w:r>
      <w:r>
        <w:t xml:space="preserve"> общего объёма проверяемых элементов содержания и сокращения спектра проверяемых элементов содержания в заданиях базового уровня с кратким ответом, что было отражено в кодификаторе элементов содержания и в обобщённом плане варианта КИМ ЕГЭ по физике. </w:t>
      </w:r>
      <w:r>
        <w:rPr>
          <w:szCs w:val="22"/>
        </w:rPr>
        <w:t xml:space="preserve">Выпускники в регионе сдавали экзамен в резервный день 14 июня, у них было время для более тщательной подготовки к выполнению </w:t>
      </w:r>
      <w:r>
        <w:rPr>
          <w:szCs w:val="22"/>
          <w:lang w:val="en-US"/>
        </w:rPr>
        <w:t>I</w:t>
      </w:r>
      <w:r>
        <w:rPr>
          <w:szCs w:val="22"/>
        </w:rPr>
        <w:t xml:space="preserve"> части заданий ЕГЭ по предмету. Причиной уменьшения количества высокобалльников</w:t>
      </w:r>
      <w:r w:rsidRPr="00931131">
        <w:rPr>
          <w:szCs w:val="22"/>
        </w:rPr>
        <w:t xml:space="preserve"> </w:t>
      </w:r>
      <w:r w:rsidRPr="001C01CE">
        <w:rPr>
          <w:szCs w:val="22"/>
        </w:rPr>
        <w:t>от 3 в 2023 году до</w:t>
      </w:r>
      <w:r>
        <w:rPr>
          <w:szCs w:val="22"/>
        </w:rPr>
        <w:t xml:space="preserve"> </w:t>
      </w:r>
      <w:r w:rsidRPr="001C01CE">
        <w:rPr>
          <w:szCs w:val="22"/>
        </w:rPr>
        <w:t>1 в 202</w:t>
      </w:r>
      <w:r>
        <w:rPr>
          <w:szCs w:val="22"/>
        </w:rPr>
        <w:t>4</w:t>
      </w:r>
      <w:r w:rsidRPr="001C01CE">
        <w:rPr>
          <w:szCs w:val="22"/>
        </w:rPr>
        <w:t xml:space="preserve"> году</w:t>
      </w:r>
      <w:r>
        <w:rPr>
          <w:szCs w:val="22"/>
        </w:rPr>
        <w:t xml:space="preserve"> стало задание высокого уровня на линии 26 (у большинства участников была задача на применение закона сохранения энергии), задание носило олимпиадный характер и оказалось новым для участников ЕГЭ. </w:t>
      </w:r>
    </w:p>
    <w:p w14:paraId="6039C01D" w14:textId="77777777" w:rsidR="00C31D9E" w:rsidRPr="001C01CE" w:rsidRDefault="00C31D9E" w:rsidP="00F00EE9">
      <w:pPr>
        <w:ind w:firstLine="567"/>
        <w:jc w:val="both"/>
        <w:rPr>
          <w:szCs w:val="22"/>
        </w:rPr>
      </w:pPr>
      <w:r w:rsidRPr="001C01CE">
        <w:rPr>
          <w:szCs w:val="22"/>
        </w:rPr>
        <w:t>Ни один участник ЕГЭ по физике, как и в прошлом году, не выполнил первую часть на 100%.</w:t>
      </w:r>
    </w:p>
    <w:p w14:paraId="228BFDC4" w14:textId="6621FC49" w:rsidR="00C31D9E" w:rsidRPr="00644E7E" w:rsidRDefault="00C31D9E" w:rsidP="00EE58F8">
      <w:pPr>
        <w:rPr>
          <w:sz w:val="28"/>
          <w:szCs w:val="28"/>
        </w:rPr>
      </w:pPr>
    </w:p>
    <w:sectPr w:rsidR="00C31D9E" w:rsidRPr="00644E7E" w:rsidSect="000F1263">
      <w:pgSz w:w="11906" w:h="16838"/>
      <w:pgMar w:top="993" w:right="850"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13BD6" w14:textId="77777777" w:rsidR="00927AA4" w:rsidRDefault="00927AA4" w:rsidP="005060D9">
      <w:r>
        <w:separator/>
      </w:r>
    </w:p>
  </w:endnote>
  <w:endnote w:type="continuationSeparator" w:id="0">
    <w:p w14:paraId="572E0238" w14:textId="77777777" w:rsidR="00927AA4" w:rsidRDefault="00927AA4"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Yu Gothic UI"/>
    <w:charset w:val="80"/>
    <w:family w:val="auto"/>
    <w:pitch w:val="default"/>
    <w:sig w:usb0="00000203" w:usb1="08070000" w:usb2="00000010" w:usb3="00000000" w:csb0="00020005"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20986" w14:textId="77777777" w:rsidR="00927AA4" w:rsidRDefault="00927AA4" w:rsidP="005060D9">
      <w:r>
        <w:separator/>
      </w:r>
    </w:p>
  </w:footnote>
  <w:footnote w:type="continuationSeparator" w:id="0">
    <w:p w14:paraId="3B1EE15F" w14:textId="77777777" w:rsidR="00927AA4" w:rsidRDefault="00927AA4" w:rsidP="005060D9">
      <w:r>
        <w:continuationSeparator/>
      </w:r>
    </w:p>
  </w:footnote>
  <w:footnote w:id="1">
    <w:p w14:paraId="66A7B3C5" w14:textId="77777777" w:rsidR="00E84F91" w:rsidRDefault="00E84F91"/>
    <w:p w14:paraId="247A270D" w14:textId="77777777" w:rsidR="00E84F91" w:rsidRDefault="00E84F91" w:rsidP="006B5041"/>
  </w:footnote>
  <w:footnote w:id="2">
    <w:p w14:paraId="7D38D2EB" w14:textId="77777777" w:rsidR="00E84F91" w:rsidRDefault="00E84F91" w:rsidP="006B5041"/>
  </w:footnote>
  <w:footnote w:id="3">
    <w:p w14:paraId="221F1FEB" w14:textId="3996DDC7" w:rsidR="00E84F91" w:rsidRPr="00A71C0B" w:rsidRDefault="00E84F91" w:rsidP="00BE1688">
      <w:pPr>
        <w:pStyle w:val="a5"/>
        <w:jc w:val="both"/>
        <w:rPr>
          <w:rFonts w:ascii="Times New Roman" w:hAnsi="Times New Roman"/>
        </w:rPr>
      </w:pPr>
      <w:r w:rsidRPr="0059345A">
        <w:rPr>
          <w:rFonts w:ascii="Times New Roman" w:hAnsi="Times New Roman"/>
        </w:rPr>
        <w:t>.</w:t>
      </w:r>
    </w:p>
  </w:footnote>
  <w:footnote w:id="4">
    <w:p w14:paraId="74830766" w14:textId="77777777" w:rsidR="00E84F91" w:rsidRPr="00A71C0B" w:rsidRDefault="00E84F91" w:rsidP="00C04837">
      <w:pPr>
        <w:pStyle w:val="a5"/>
        <w:jc w:val="both"/>
        <w:rPr>
          <w:rFonts w:ascii="Times New Roman" w:hAnsi="Times New Roman"/>
        </w:rPr>
      </w:pPr>
      <w:r>
        <w:rPr>
          <w:rStyle w:val="a7"/>
        </w:rPr>
        <w:footnoteRef/>
      </w:r>
      <w:r>
        <w:t xml:space="preserve"> </w:t>
      </w:r>
      <w:r>
        <w:rPr>
          <w:rFonts w:ascii="Times New Roman" w:hAnsi="Times New Roman"/>
        </w:rPr>
        <w:t xml:space="preserve">Здесь и далее: </w:t>
      </w:r>
      <w:r w:rsidRPr="0059345A">
        <w:rPr>
          <w:rFonts w:ascii="Times New Roman" w:hAnsi="Times New Roman"/>
        </w:rPr>
        <w:t>минимальный балл – установленное Рособрнадзором минимальное количество баллов ЕГЭ, подтверждающее освоение образовательной программы среднего общего образования (по учебному предмету «русский язык» для анализа берется минимальный балл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5F16C9"/>
    <w:multiLevelType w:val="multilevel"/>
    <w:tmpl w:val="C93ED15E"/>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19"/>
    <w:rsid w:val="00000BBF"/>
    <w:rsid w:val="00001535"/>
    <w:rsid w:val="00003175"/>
    <w:rsid w:val="00003243"/>
    <w:rsid w:val="00004547"/>
    <w:rsid w:val="00005180"/>
    <w:rsid w:val="00010690"/>
    <w:rsid w:val="00010D6F"/>
    <w:rsid w:val="000113C4"/>
    <w:rsid w:val="00015E89"/>
    <w:rsid w:val="00016B27"/>
    <w:rsid w:val="0002100D"/>
    <w:rsid w:val="00022C98"/>
    <w:rsid w:val="00023248"/>
    <w:rsid w:val="00023456"/>
    <w:rsid w:val="0002361A"/>
    <w:rsid w:val="0002449D"/>
    <w:rsid w:val="000244DA"/>
    <w:rsid w:val="00025430"/>
    <w:rsid w:val="000340F5"/>
    <w:rsid w:val="000356BB"/>
    <w:rsid w:val="00036339"/>
    <w:rsid w:val="00037F09"/>
    <w:rsid w:val="00040376"/>
    <w:rsid w:val="00040584"/>
    <w:rsid w:val="000407B8"/>
    <w:rsid w:val="00040B46"/>
    <w:rsid w:val="00042B34"/>
    <w:rsid w:val="00043E53"/>
    <w:rsid w:val="00044413"/>
    <w:rsid w:val="0004603D"/>
    <w:rsid w:val="0004786D"/>
    <w:rsid w:val="00051B01"/>
    <w:rsid w:val="00051FD5"/>
    <w:rsid w:val="00052985"/>
    <w:rsid w:val="000531F5"/>
    <w:rsid w:val="000532B3"/>
    <w:rsid w:val="00054094"/>
    <w:rsid w:val="00054B49"/>
    <w:rsid w:val="00054F28"/>
    <w:rsid w:val="00054F4E"/>
    <w:rsid w:val="00056925"/>
    <w:rsid w:val="00056C38"/>
    <w:rsid w:val="00057A61"/>
    <w:rsid w:val="00057FC9"/>
    <w:rsid w:val="0006056D"/>
    <w:rsid w:val="00061872"/>
    <w:rsid w:val="00063308"/>
    <w:rsid w:val="00063F2A"/>
    <w:rsid w:val="00064AD2"/>
    <w:rsid w:val="0006755F"/>
    <w:rsid w:val="000700B8"/>
    <w:rsid w:val="000706C8"/>
    <w:rsid w:val="00070C53"/>
    <w:rsid w:val="00071644"/>
    <w:rsid w:val="00071712"/>
    <w:rsid w:val="00071721"/>
    <w:rsid w:val="000718B2"/>
    <w:rsid w:val="00071B2F"/>
    <w:rsid w:val="000720BF"/>
    <w:rsid w:val="00072B04"/>
    <w:rsid w:val="00073046"/>
    <w:rsid w:val="00073522"/>
    <w:rsid w:val="00074CB4"/>
    <w:rsid w:val="0007574B"/>
    <w:rsid w:val="00075ADA"/>
    <w:rsid w:val="000767C4"/>
    <w:rsid w:val="00076B7C"/>
    <w:rsid w:val="000771BC"/>
    <w:rsid w:val="00080779"/>
    <w:rsid w:val="000816E9"/>
    <w:rsid w:val="00084DD9"/>
    <w:rsid w:val="00084EBF"/>
    <w:rsid w:val="000861DC"/>
    <w:rsid w:val="0008659A"/>
    <w:rsid w:val="00086BFA"/>
    <w:rsid w:val="0009286B"/>
    <w:rsid w:val="000933F0"/>
    <w:rsid w:val="0009408D"/>
    <w:rsid w:val="00094B10"/>
    <w:rsid w:val="00095947"/>
    <w:rsid w:val="00095F5B"/>
    <w:rsid w:val="00097014"/>
    <w:rsid w:val="000A01F4"/>
    <w:rsid w:val="000A1C88"/>
    <w:rsid w:val="000A2875"/>
    <w:rsid w:val="000A3151"/>
    <w:rsid w:val="000A4445"/>
    <w:rsid w:val="000A54DB"/>
    <w:rsid w:val="000A5890"/>
    <w:rsid w:val="000A6DD5"/>
    <w:rsid w:val="000A6DD6"/>
    <w:rsid w:val="000B1238"/>
    <w:rsid w:val="000B162C"/>
    <w:rsid w:val="000B27CB"/>
    <w:rsid w:val="000B39BA"/>
    <w:rsid w:val="000B438E"/>
    <w:rsid w:val="000B4956"/>
    <w:rsid w:val="000B5073"/>
    <w:rsid w:val="000C27CC"/>
    <w:rsid w:val="000C33C2"/>
    <w:rsid w:val="000C4B29"/>
    <w:rsid w:val="000C4C04"/>
    <w:rsid w:val="000C4D55"/>
    <w:rsid w:val="000C5579"/>
    <w:rsid w:val="000C6376"/>
    <w:rsid w:val="000C7603"/>
    <w:rsid w:val="000D0D9B"/>
    <w:rsid w:val="000D121A"/>
    <w:rsid w:val="000D30A2"/>
    <w:rsid w:val="000D462B"/>
    <w:rsid w:val="000D4BB5"/>
    <w:rsid w:val="000D79E9"/>
    <w:rsid w:val="000E13E6"/>
    <w:rsid w:val="000E1AE5"/>
    <w:rsid w:val="000E4CB4"/>
    <w:rsid w:val="000E5EF9"/>
    <w:rsid w:val="000E657C"/>
    <w:rsid w:val="000E6D5D"/>
    <w:rsid w:val="000E6DC1"/>
    <w:rsid w:val="000E718E"/>
    <w:rsid w:val="000F05F4"/>
    <w:rsid w:val="000F1263"/>
    <w:rsid w:val="000F2152"/>
    <w:rsid w:val="000F2D56"/>
    <w:rsid w:val="000F3B34"/>
    <w:rsid w:val="000F44A0"/>
    <w:rsid w:val="000F6930"/>
    <w:rsid w:val="00100E78"/>
    <w:rsid w:val="00105E97"/>
    <w:rsid w:val="00107F57"/>
    <w:rsid w:val="00110FB9"/>
    <w:rsid w:val="001116A5"/>
    <w:rsid w:val="00112B6B"/>
    <w:rsid w:val="001135B2"/>
    <w:rsid w:val="00114EDF"/>
    <w:rsid w:val="0011543C"/>
    <w:rsid w:val="001171AF"/>
    <w:rsid w:val="0011728C"/>
    <w:rsid w:val="00120E1D"/>
    <w:rsid w:val="00123456"/>
    <w:rsid w:val="00124129"/>
    <w:rsid w:val="001249DD"/>
    <w:rsid w:val="00124D4C"/>
    <w:rsid w:val="00124F3F"/>
    <w:rsid w:val="00126110"/>
    <w:rsid w:val="00126A61"/>
    <w:rsid w:val="001277B1"/>
    <w:rsid w:val="00130948"/>
    <w:rsid w:val="00133C32"/>
    <w:rsid w:val="001340FF"/>
    <w:rsid w:val="00135FD5"/>
    <w:rsid w:val="00136315"/>
    <w:rsid w:val="00141A0E"/>
    <w:rsid w:val="00142CBA"/>
    <w:rsid w:val="00144650"/>
    <w:rsid w:val="00145236"/>
    <w:rsid w:val="001461AF"/>
    <w:rsid w:val="001501DE"/>
    <w:rsid w:val="00150FB1"/>
    <w:rsid w:val="0015104B"/>
    <w:rsid w:val="001513CF"/>
    <w:rsid w:val="00152CF0"/>
    <w:rsid w:val="001538B8"/>
    <w:rsid w:val="00153BB0"/>
    <w:rsid w:val="0015454E"/>
    <w:rsid w:val="00157E3E"/>
    <w:rsid w:val="00161911"/>
    <w:rsid w:val="00162A45"/>
    <w:rsid w:val="00162C73"/>
    <w:rsid w:val="00163113"/>
    <w:rsid w:val="00164394"/>
    <w:rsid w:val="00164F3E"/>
    <w:rsid w:val="00165960"/>
    <w:rsid w:val="00165BC2"/>
    <w:rsid w:val="0016787E"/>
    <w:rsid w:val="0017086A"/>
    <w:rsid w:val="00172EC6"/>
    <w:rsid w:val="00174654"/>
    <w:rsid w:val="00176BF6"/>
    <w:rsid w:val="00177CFD"/>
    <w:rsid w:val="0018117A"/>
    <w:rsid w:val="0018194B"/>
    <w:rsid w:val="001824A2"/>
    <w:rsid w:val="001828DB"/>
    <w:rsid w:val="00184E26"/>
    <w:rsid w:val="00185249"/>
    <w:rsid w:val="00187224"/>
    <w:rsid w:val="00191EEE"/>
    <w:rsid w:val="0019374F"/>
    <w:rsid w:val="001955EA"/>
    <w:rsid w:val="00196A7D"/>
    <w:rsid w:val="00196B29"/>
    <w:rsid w:val="00197099"/>
    <w:rsid w:val="001A2294"/>
    <w:rsid w:val="001A50EB"/>
    <w:rsid w:val="001A64B4"/>
    <w:rsid w:val="001A6C0B"/>
    <w:rsid w:val="001A7E39"/>
    <w:rsid w:val="001B0918"/>
    <w:rsid w:val="001B0FBD"/>
    <w:rsid w:val="001B14AE"/>
    <w:rsid w:val="001B1AE6"/>
    <w:rsid w:val="001B20EC"/>
    <w:rsid w:val="001B2F07"/>
    <w:rsid w:val="001B44F4"/>
    <w:rsid w:val="001B57B4"/>
    <w:rsid w:val="001B60EE"/>
    <w:rsid w:val="001B6294"/>
    <w:rsid w:val="001B639B"/>
    <w:rsid w:val="001B6E3C"/>
    <w:rsid w:val="001B7B88"/>
    <w:rsid w:val="001C11E0"/>
    <w:rsid w:val="001C2F8C"/>
    <w:rsid w:val="001C5A57"/>
    <w:rsid w:val="001C5E5F"/>
    <w:rsid w:val="001C620A"/>
    <w:rsid w:val="001C79F6"/>
    <w:rsid w:val="001D186C"/>
    <w:rsid w:val="001D23D9"/>
    <w:rsid w:val="001D24DB"/>
    <w:rsid w:val="001D31A5"/>
    <w:rsid w:val="001D3D73"/>
    <w:rsid w:val="001D3D83"/>
    <w:rsid w:val="001D5812"/>
    <w:rsid w:val="001D623C"/>
    <w:rsid w:val="001D69CA"/>
    <w:rsid w:val="001D785E"/>
    <w:rsid w:val="001E007D"/>
    <w:rsid w:val="001E0813"/>
    <w:rsid w:val="001E3B61"/>
    <w:rsid w:val="001E3D33"/>
    <w:rsid w:val="001E63B3"/>
    <w:rsid w:val="001E670C"/>
    <w:rsid w:val="001E6EA7"/>
    <w:rsid w:val="001E7F9B"/>
    <w:rsid w:val="001F0645"/>
    <w:rsid w:val="001F0B2D"/>
    <w:rsid w:val="001F23B0"/>
    <w:rsid w:val="001F2549"/>
    <w:rsid w:val="002003FA"/>
    <w:rsid w:val="0020084E"/>
    <w:rsid w:val="00201941"/>
    <w:rsid w:val="00201B8D"/>
    <w:rsid w:val="00202452"/>
    <w:rsid w:val="002046EA"/>
    <w:rsid w:val="00205840"/>
    <w:rsid w:val="00206E77"/>
    <w:rsid w:val="002078E5"/>
    <w:rsid w:val="0021056A"/>
    <w:rsid w:val="002112B2"/>
    <w:rsid w:val="00211EBD"/>
    <w:rsid w:val="00213D06"/>
    <w:rsid w:val="00213F4E"/>
    <w:rsid w:val="0021404D"/>
    <w:rsid w:val="00214176"/>
    <w:rsid w:val="0021521D"/>
    <w:rsid w:val="002203E8"/>
    <w:rsid w:val="00220539"/>
    <w:rsid w:val="00222643"/>
    <w:rsid w:val="002244FB"/>
    <w:rsid w:val="002245E2"/>
    <w:rsid w:val="00226B6F"/>
    <w:rsid w:val="00226BA9"/>
    <w:rsid w:val="00226EEE"/>
    <w:rsid w:val="00227107"/>
    <w:rsid w:val="0022766E"/>
    <w:rsid w:val="00227729"/>
    <w:rsid w:val="002325F0"/>
    <w:rsid w:val="00235A5D"/>
    <w:rsid w:val="00237073"/>
    <w:rsid w:val="0023759E"/>
    <w:rsid w:val="002376D6"/>
    <w:rsid w:val="0023778C"/>
    <w:rsid w:val="002379E8"/>
    <w:rsid w:val="00241C13"/>
    <w:rsid w:val="00244A81"/>
    <w:rsid w:val="00244BB0"/>
    <w:rsid w:val="00245653"/>
    <w:rsid w:val="00245CDD"/>
    <w:rsid w:val="00245F52"/>
    <w:rsid w:val="00246245"/>
    <w:rsid w:val="00246345"/>
    <w:rsid w:val="002479AA"/>
    <w:rsid w:val="00247A69"/>
    <w:rsid w:val="00250FDE"/>
    <w:rsid w:val="00252877"/>
    <w:rsid w:val="00253241"/>
    <w:rsid w:val="00253D0B"/>
    <w:rsid w:val="00253EDA"/>
    <w:rsid w:val="00255CEE"/>
    <w:rsid w:val="0025605B"/>
    <w:rsid w:val="002573B9"/>
    <w:rsid w:val="00262C87"/>
    <w:rsid w:val="00262D50"/>
    <w:rsid w:val="00264BB3"/>
    <w:rsid w:val="002659ED"/>
    <w:rsid w:val="00270BC6"/>
    <w:rsid w:val="00270C51"/>
    <w:rsid w:val="00271FF5"/>
    <w:rsid w:val="00272781"/>
    <w:rsid w:val="00272B6A"/>
    <w:rsid w:val="00273902"/>
    <w:rsid w:val="00273D7F"/>
    <w:rsid w:val="00273EDC"/>
    <w:rsid w:val="002747E2"/>
    <w:rsid w:val="00276248"/>
    <w:rsid w:val="00276E91"/>
    <w:rsid w:val="00277A7E"/>
    <w:rsid w:val="002816EF"/>
    <w:rsid w:val="0028353B"/>
    <w:rsid w:val="00283586"/>
    <w:rsid w:val="0028428E"/>
    <w:rsid w:val="0028490E"/>
    <w:rsid w:val="0028494E"/>
    <w:rsid w:val="00285756"/>
    <w:rsid w:val="00285971"/>
    <w:rsid w:val="00290589"/>
    <w:rsid w:val="00290841"/>
    <w:rsid w:val="0029227E"/>
    <w:rsid w:val="0029237D"/>
    <w:rsid w:val="002925F3"/>
    <w:rsid w:val="002934EC"/>
    <w:rsid w:val="00293CED"/>
    <w:rsid w:val="00294F6F"/>
    <w:rsid w:val="002963A1"/>
    <w:rsid w:val="002A0467"/>
    <w:rsid w:val="002A07DD"/>
    <w:rsid w:val="002A0823"/>
    <w:rsid w:val="002A0EB0"/>
    <w:rsid w:val="002A166D"/>
    <w:rsid w:val="002A19D5"/>
    <w:rsid w:val="002A1C0B"/>
    <w:rsid w:val="002A2919"/>
    <w:rsid w:val="002A2F7F"/>
    <w:rsid w:val="002A3862"/>
    <w:rsid w:val="002A6D82"/>
    <w:rsid w:val="002A6F96"/>
    <w:rsid w:val="002A7EE7"/>
    <w:rsid w:val="002B1165"/>
    <w:rsid w:val="002B4243"/>
    <w:rsid w:val="002B5D5B"/>
    <w:rsid w:val="002B5FC0"/>
    <w:rsid w:val="002C05D1"/>
    <w:rsid w:val="002C1E05"/>
    <w:rsid w:val="002C3327"/>
    <w:rsid w:val="002C5015"/>
    <w:rsid w:val="002C517A"/>
    <w:rsid w:val="002C59FF"/>
    <w:rsid w:val="002C6B3B"/>
    <w:rsid w:val="002D36C2"/>
    <w:rsid w:val="002D3B50"/>
    <w:rsid w:val="002D4379"/>
    <w:rsid w:val="002D57BA"/>
    <w:rsid w:val="002D5A8F"/>
    <w:rsid w:val="002D6567"/>
    <w:rsid w:val="002D77DC"/>
    <w:rsid w:val="002E0E2B"/>
    <w:rsid w:val="002E2B04"/>
    <w:rsid w:val="002E4DB5"/>
    <w:rsid w:val="002E5F9A"/>
    <w:rsid w:val="002F0A07"/>
    <w:rsid w:val="002F3DA7"/>
    <w:rsid w:val="002F4303"/>
    <w:rsid w:val="002F4549"/>
    <w:rsid w:val="002F4737"/>
    <w:rsid w:val="002F51A3"/>
    <w:rsid w:val="002F54DF"/>
    <w:rsid w:val="002F5A9A"/>
    <w:rsid w:val="003001AD"/>
    <w:rsid w:val="00300657"/>
    <w:rsid w:val="00301C93"/>
    <w:rsid w:val="003028B5"/>
    <w:rsid w:val="00304DE6"/>
    <w:rsid w:val="00304FC3"/>
    <w:rsid w:val="00307D9F"/>
    <w:rsid w:val="00310703"/>
    <w:rsid w:val="003115EB"/>
    <w:rsid w:val="003125B6"/>
    <w:rsid w:val="003132FC"/>
    <w:rsid w:val="00314036"/>
    <w:rsid w:val="00315456"/>
    <w:rsid w:val="0031586E"/>
    <w:rsid w:val="00316814"/>
    <w:rsid w:val="00317297"/>
    <w:rsid w:val="00320B64"/>
    <w:rsid w:val="00321397"/>
    <w:rsid w:val="003225E3"/>
    <w:rsid w:val="00322670"/>
    <w:rsid w:val="00322D2F"/>
    <w:rsid w:val="0032367E"/>
    <w:rsid w:val="0032535F"/>
    <w:rsid w:val="003254DB"/>
    <w:rsid w:val="003275EA"/>
    <w:rsid w:val="00327B59"/>
    <w:rsid w:val="00327C96"/>
    <w:rsid w:val="00330A30"/>
    <w:rsid w:val="0033140A"/>
    <w:rsid w:val="00331D93"/>
    <w:rsid w:val="00332881"/>
    <w:rsid w:val="00332A77"/>
    <w:rsid w:val="0033773F"/>
    <w:rsid w:val="0034080C"/>
    <w:rsid w:val="00344217"/>
    <w:rsid w:val="00344952"/>
    <w:rsid w:val="00346B09"/>
    <w:rsid w:val="00351C71"/>
    <w:rsid w:val="0035462E"/>
    <w:rsid w:val="00354A5B"/>
    <w:rsid w:val="00354CC2"/>
    <w:rsid w:val="00360140"/>
    <w:rsid w:val="003602CF"/>
    <w:rsid w:val="00361027"/>
    <w:rsid w:val="0036340A"/>
    <w:rsid w:val="00363DF9"/>
    <w:rsid w:val="00364FF8"/>
    <w:rsid w:val="0036693A"/>
    <w:rsid w:val="00371F12"/>
    <w:rsid w:val="003721EF"/>
    <w:rsid w:val="003729BC"/>
    <w:rsid w:val="00372A80"/>
    <w:rsid w:val="003735F5"/>
    <w:rsid w:val="00375F9D"/>
    <w:rsid w:val="0037642A"/>
    <w:rsid w:val="003764EF"/>
    <w:rsid w:val="003766C1"/>
    <w:rsid w:val="0038083A"/>
    <w:rsid w:val="0038102F"/>
    <w:rsid w:val="00381419"/>
    <w:rsid w:val="00381450"/>
    <w:rsid w:val="0038215B"/>
    <w:rsid w:val="0038285E"/>
    <w:rsid w:val="003832E2"/>
    <w:rsid w:val="00383699"/>
    <w:rsid w:val="00386A63"/>
    <w:rsid w:val="00386F3B"/>
    <w:rsid w:val="00390197"/>
    <w:rsid w:val="003910F1"/>
    <w:rsid w:val="003918C2"/>
    <w:rsid w:val="00391B66"/>
    <w:rsid w:val="00393636"/>
    <w:rsid w:val="00393C27"/>
    <w:rsid w:val="003948C7"/>
    <w:rsid w:val="00394F48"/>
    <w:rsid w:val="00395E9B"/>
    <w:rsid w:val="00396A0D"/>
    <w:rsid w:val="003975D8"/>
    <w:rsid w:val="003A0CBB"/>
    <w:rsid w:val="003A0E9F"/>
    <w:rsid w:val="003A1491"/>
    <w:rsid w:val="003A2511"/>
    <w:rsid w:val="003A318A"/>
    <w:rsid w:val="003A3522"/>
    <w:rsid w:val="003A3B64"/>
    <w:rsid w:val="003A3F9B"/>
    <w:rsid w:val="003A4602"/>
    <w:rsid w:val="003B2769"/>
    <w:rsid w:val="003B2E5C"/>
    <w:rsid w:val="003B2FD5"/>
    <w:rsid w:val="003B3449"/>
    <w:rsid w:val="003B47DB"/>
    <w:rsid w:val="003B6025"/>
    <w:rsid w:val="003B62A6"/>
    <w:rsid w:val="003B65E0"/>
    <w:rsid w:val="003B6E5E"/>
    <w:rsid w:val="003B6FCD"/>
    <w:rsid w:val="003C1930"/>
    <w:rsid w:val="003C2DFF"/>
    <w:rsid w:val="003C4F7A"/>
    <w:rsid w:val="003C6236"/>
    <w:rsid w:val="003C7F96"/>
    <w:rsid w:val="003D0130"/>
    <w:rsid w:val="003D0D44"/>
    <w:rsid w:val="003D3703"/>
    <w:rsid w:val="003D4981"/>
    <w:rsid w:val="003D56D5"/>
    <w:rsid w:val="003D70F5"/>
    <w:rsid w:val="003E0A76"/>
    <w:rsid w:val="003E1A5A"/>
    <w:rsid w:val="003E27C9"/>
    <w:rsid w:val="003E43F2"/>
    <w:rsid w:val="003E49AA"/>
    <w:rsid w:val="003E4DE9"/>
    <w:rsid w:val="003F226F"/>
    <w:rsid w:val="003F3202"/>
    <w:rsid w:val="003F359F"/>
    <w:rsid w:val="003F5F3B"/>
    <w:rsid w:val="003F6176"/>
    <w:rsid w:val="003F6AB1"/>
    <w:rsid w:val="003F7527"/>
    <w:rsid w:val="003F78CD"/>
    <w:rsid w:val="00400465"/>
    <w:rsid w:val="0040146C"/>
    <w:rsid w:val="00401A29"/>
    <w:rsid w:val="00402C82"/>
    <w:rsid w:val="004050D7"/>
    <w:rsid w:val="00405947"/>
    <w:rsid w:val="004060AD"/>
    <w:rsid w:val="0040663C"/>
    <w:rsid w:val="00407E4A"/>
    <w:rsid w:val="004113EA"/>
    <w:rsid w:val="00413AC1"/>
    <w:rsid w:val="00413D84"/>
    <w:rsid w:val="0041435E"/>
    <w:rsid w:val="004153FE"/>
    <w:rsid w:val="00415F14"/>
    <w:rsid w:val="004178E6"/>
    <w:rsid w:val="00417ED9"/>
    <w:rsid w:val="004232B3"/>
    <w:rsid w:val="0042675E"/>
    <w:rsid w:val="00430596"/>
    <w:rsid w:val="00431F25"/>
    <w:rsid w:val="004323A9"/>
    <w:rsid w:val="004323C9"/>
    <w:rsid w:val="004323D9"/>
    <w:rsid w:val="00433CF6"/>
    <w:rsid w:val="00436A7B"/>
    <w:rsid w:val="00441D5F"/>
    <w:rsid w:val="004420A6"/>
    <w:rsid w:val="00442B03"/>
    <w:rsid w:val="00443025"/>
    <w:rsid w:val="00443B41"/>
    <w:rsid w:val="004447DF"/>
    <w:rsid w:val="00447158"/>
    <w:rsid w:val="00450514"/>
    <w:rsid w:val="00452352"/>
    <w:rsid w:val="00454F56"/>
    <w:rsid w:val="00455342"/>
    <w:rsid w:val="0045772B"/>
    <w:rsid w:val="0046081B"/>
    <w:rsid w:val="004608B0"/>
    <w:rsid w:val="0046211B"/>
    <w:rsid w:val="0046291C"/>
    <w:rsid w:val="00462FB8"/>
    <w:rsid w:val="004651E7"/>
    <w:rsid w:val="0046581B"/>
    <w:rsid w:val="00466B40"/>
    <w:rsid w:val="0046798F"/>
    <w:rsid w:val="004714C4"/>
    <w:rsid w:val="004744FC"/>
    <w:rsid w:val="0047471F"/>
    <w:rsid w:val="00475104"/>
    <w:rsid w:val="004774B7"/>
    <w:rsid w:val="0048067B"/>
    <w:rsid w:val="00481126"/>
    <w:rsid w:val="004814BF"/>
    <w:rsid w:val="004829A6"/>
    <w:rsid w:val="00483347"/>
    <w:rsid w:val="00483A70"/>
    <w:rsid w:val="00483E5B"/>
    <w:rsid w:val="0048407B"/>
    <w:rsid w:val="00484B88"/>
    <w:rsid w:val="00484D96"/>
    <w:rsid w:val="004862BE"/>
    <w:rsid w:val="00486946"/>
    <w:rsid w:val="00486FE5"/>
    <w:rsid w:val="00487657"/>
    <w:rsid w:val="0049096D"/>
    <w:rsid w:val="00490FA4"/>
    <w:rsid w:val="00491998"/>
    <w:rsid w:val="004920FE"/>
    <w:rsid w:val="00493337"/>
    <w:rsid w:val="00493A41"/>
    <w:rsid w:val="00493B5D"/>
    <w:rsid w:val="004948BA"/>
    <w:rsid w:val="004951BA"/>
    <w:rsid w:val="00497E75"/>
    <w:rsid w:val="004A11CA"/>
    <w:rsid w:val="004A2B53"/>
    <w:rsid w:val="004A5CAB"/>
    <w:rsid w:val="004A64AE"/>
    <w:rsid w:val="004A683C"/>
    <w:rsid w:val="004A6C78"/>
    <w:rsid w:val="004B03CA"/>
    <w:rsid w:val="004B0B6D"/>
    <w:rsid w:val="004B187A"/>
    <w:rsid w:val="004B1B23"/>
    <w:rsid w:val="004B3DC8"/>
    <w:rsid w:val="004B5D03"/>
    <w:rsid w:val="004B6CE3"/>
    <w:rsid w:val="004B772E"/>
    <w:rsid w:val="004B7E61"/>
    <w:rsid w:val="004C1ABC"/>
    <w:rsid w:val="004C2942"/>
    <w:rsid w:val="004C30C7"/>
    <w:rsid w:val="004C60DB"/>
    <w:rsid w:val="004C6A4F"/>
    <w:rsid w:val="004D152E"/>
    <w:rsid w:val="004D2536"/>
    <w:rsid w:val="004D4FF1"/>
    <w:rsid w:val="004D5ABD"/>
    <w:rsid w:val="004E2A08"/>
    <w:rsid w:val="004E2A19"/>
    <w:rsid w:val="004E4157"/>
    <w:rsid w:val="004E4811"/>
    <w:rsid w:val="004E4992"/>
    <w:rsid w:val="004E5216"/>
    <w:rsid w:val="004E5CEF"/>
    <w:rsid w:val="004E6963"/>
    <w:rsid w:val="004E6B9A"/>
    <w:rsid w:val="004E7F84"/>
    <w:rsid w:val="004F0771"/>
    <w:rsid w:val="004F10AC"/>
    <w:rsid w:val="004F24E9"/>
    <w:rsid w:val="004F252B"/>
    <w:rsid w:val="004F3F93"/>
    <w:rsid w:val="004F529B"/>
    <w:rsid w:val="00501FAE"/>
    <w:rsid w:val="00503FC3"/>
    <w:rsid w:val="00504CB9"/>
    <w:rsid w:val="005060D9"/>
    <w:rsid w:val="00506A93"/>
    <w:rsid w:val="0050748A"/>
    <w:rsid w:val="00510329"/>
    <w:rsid w:val="005108D3"/>
    <w:rsid w:val="005132B8"/>
    <w:rsid w:val="00515C42"/>
    <w:rsid w:val="00515E82"/>
    <w:rsid w:val="00516869"/>
    <w:rsid w:val="005169CF"/>
    <w:rsid w:val="00520DFB"/>
    <w:rsid w:val="00521207"/>
    <w:rsid w:val="005214FC"/>
    <w:rsid w:val="00521524"/>
    <w:rsid w:val="00521BA2"/>
    <w:rsid w:val="00521CF5"/>
    <w:rsid w:val="00523887"/>
    <w:rsid w:val="00524400"/>
    <w:rsid w:val="005244E8"/>
    <w:rsid w:val="005249E1"/>
    <w:rsid w:val="005249E5"/>
    <w:rsid w:val="00532760"/>
    <w:rsid w:val="00533526"/>
    <w:rsid w:val="005348E8"/>
    <w:rsid w:val="00535103"/>
    <w:rsid w:val="00535568"/>
    <w:rsid w:val="005357C5"/>
    <w:rsid w:val="00536119"/>
    <w:rsid w:val="0053614E"/>
    <w:rsid w:val="00536174"/>
    <w:rsid w:val="00540714"/>
    <w:rsid w:val="00540DB2"/>
    <w:rsid w:val="00540F95"/>
    <w:rsid w:val="005410A0"/>
    <w:rsid w:val="005412A3"/>
    <w:rsid w:val="0054242A"/>
    <w:rsid w:val="00542901"/>
    <w:rsid w:val="00542F5B"/>
    <w:rsid w:val="00544654"/>
    <w:rsid w:val="005448EF"/>
    <w:rsid w:val="005458B6"/>
    <w:rsid w:val="005468AF"/>
    <w:rsid w:val="00547255"/>
    <w:rsid w:val="0055051D"/>
    <w:rsid w:val="00550D16"/>
    <w:rsid w:val="00550E83"/>
    <w:rsid w:val="00551E4F"/>
    <w:rsid w:val="00552210"/>
    <w:rsid w:val="00552B80"/>
    <w:rsid w:val="00552E27"/>
    <w:rsid w:val="00555ABD"/>
    <w:rsid w:val="00555DDA"/>
    <w:rsid w:val="00556784"/>
    <w:rsid w:val="00556A78"/>
    <w:rsid w:val="00560114"/>
    <w:rsid w:val="005618AC"/>
    <w:rsid w:val="00561B28"/>
    <w:rsid w:val="00562225"/>
    <w:rsid w:val="00562C50"/>
    <w:rsid w:val="0056403B"/>
    <w:rsid w:val="00564317"/>
    <w:rsid w:val="005644AA"/>
    <w:rsid w:val="005646CE"/>
    <w:rsid w:val="0056623D"/>
    <w:rsid w:val="0056709C"/>
    <w:rsid w:val="005671B0"/>
    <w:rsid w:val="00567873"/>
    <w:rsid w:val="00567AA0"/>
    <w:rsid w:val="005747EE"/>
    <w:rsid w:val="0057503C"/>
    <w:rsid w:val="00576F38"/>
    <w:rsid w:val="00580E8B"/>
    <w:rsid w:val="00580ED1"/>
    <w:rsid w:val="00581F35"/>
    <w:rsid w:val="00583C57"/>
    <w:rsid w:val="00585981"/>
    <w:rsid w:val="00585B83"/>
    <w:rsid w:val="00586C20"/>
    <w:rsid w:val="00587819"/>
    <w:rsid w:val="00590915"/>
    <w:rsid w:val="00590D48"/>
    <w:rsid w:val="00595195"/>
    <w:rsid w:val="005951C7"/>
    <w:rsid w:val="005962AB"/>
    <w:rsid w:val="00596689"/>
    <w:rsid w:val="00597438"/>
    <w:rsid w:val="005A1088"/>
    <w:rsid w:val="005A2643"/>
    <w:rsid w:val="005A2E3E"/>
    <w:rsid w:val="005A493A"/>
    <w:rsid w:val="005A4CC3"/>
    <w:rsid w:val="005A6F7F"/>
    <w:rsid w:val="005B00AD"/>
    <w:rsid w:val="005B1E0E"/>
    <w:rsid w:val="005B1E2C"/>
    <w:rsid w:val="005B33E0"/>
    <w:rsid w:val="005B7F69"/>
    <w:rsid w:val="005C212F"/>
    <w:rsid w:val="005C2AA9"/>
    <w:rsid w:val="005C4914"/>
    <w:rsid w:val="005C5A65"/>
    <w:rsid w:val="005C5DAB"/>
    <w:rsid w:val="005D2600"/>
    <w:rsid w:val="005D4C53"/>
    <w:rsid w:val="005E1CD7"/>
    <w:rsid w:val="005E3A63"/>
    <w:rsid w:val="005E780E"/>
    <w:rsid w:val="005F0671"/>
    <w:rsid w:val="005F38EB"/>
    <w:rsid w:val="005F3BC9"/>
    <w:rsid w:val="005F49D0"/>
    <w:rsid w:val="005F5675"/>
    <w:rsid w:val="005F641E"/>
    <w:rsid w:val="005F718F"/>
    <w:rsid w:val="006020BB"/>
    <w:rsid w:val="00602549"/>
    <w:rsid w:val="00603B16"/>
    <w:rsid w:val="0060493C"/>
    <w:rsid w:val="00605976"/>
    <w:rsid w:val="00605CA0"/>
    <w:rsid w:val="00605E42"/>
    <w:rsid w:val="00610B1B"/>
    <w:rsid w:val="0061189C"/>
    <w:rsid w:val="006122F4"/>
    <w:rsid w:val="00612578"/>
    <w:rsid w:val="00613999"/>
    <w:rsid w:val="00614AB8"/>
    <w:rsid w:val="00615168"/>
    <w:rsid w:val="00617579"/>
    <w:rsid w:val="00617F75"/>
    <w:rsid w:val="00620C83"/>
    <w:rsid w:val="00622CB5"/>
    <w:rsid w:val="00624533"/>
    <w:rsid w:val="006279DC"/>
    <w:rsid w:val="00630A97"/>
    <w:rsid w:val="00630C9F"/>
    <w:rsid w:val="00634251"/>
    <w:rsid w:val="00635B00"/>
    <w:rsid w:val="00635EB4"/>
    <w:rsid w:val="00636FF1"/>
    <w:rsid w:val="00637887"/>
    <w:rsid w:val="00637B8D"/>
    <w:rsid w:val="00640A1F"/>
    <w:rsid w:val="00640B1D"/>
    <w:rsid w:val="00641845"/>
    <w:rsid w:val="006449D6"/>
    <w:rsid w:val="00644E7E"/>
    <w:rsid w:val="006466D3"/>
    <w:rsid w:val="00646FA3"/>
    <w:rsid w:val="006475C4"/>
    <w:rsid w:val="00647D76"/>
    <w:rsid w:val="00650FDC"/>
    <w:rsid w:val="00652807"/>
    <w:rsid w:val="00654B11"/>
    <w:rsid w:val="00654BC4"/>
    <w:rsid w:val="0065651A"/>
    <w:rsid w:val="006567A4"/>
    <w:rsid w:val="00656EC2"/>
    <w:rsid w:val="006577FE"/>
    <w:rsid w:val="0066086A"/>
    <w:rsid w:val="00661580"/>
    <w:rsid w:val="00664521"/>
    <w:rsid w:val="0066470C"/>
    <w:rsid w:val="00665EAD"/>
    <w:rsid w:val="006672D9"/>
    <w:rsid w:val="00667604"/>
    <w:rsid w:val="00671E76"/>
    <w:rsid w:val="00672B99"/>
    <w:rsid w:val="00673923"/>
    <w:rsid w:val="00673CA3"/>
    <w:rsid w:val="0067430F"/>
    <w:rsid w:val="00675C33"/>
    <w:rsid w:val="00676841"/>
    <w:rsid w:val="006777D4"/>
    <w:rsid w:val="00680A6A"/>
    <w:rsid w:val="006813D6"/>
    <w:rsid w:val="0068223F"/>
    <w:rsid w:val="0068296C"/>
    <w:rsid w:val="00683D13"/>
    <w:rsid w:val="00685940"/>
    <w:rsid w:val="00685F9D"/>
    <w:rsid w:val="006875EB"/>
    <w:rsid w:val="006906DE"/>
    <w:rsid w:val="00692A86"/>
    <w:rsid w:val="00693188"/>
    <w:rsid w:val="00693324"/>
    <w:rsid w:val="00693A63"/>
    <w:rsid w:val="00694535"/>
    <w:rsid w:val="00695215"/>
    <w:rsid w:val="00695E1F"/>
    <w:rsid w:val="00696D9B"/>
    <w:rsid w:val="0069747A"/>
    <w:rsid w:val="006A0B71"/>
    <w:rsid w:val="006A4F04"/>
    <w:rsid w:val="006A6ED9"/>
    <w:rsid w:val="006A707C"/>
    <w:rsid w:val="006A7735"/>
    <w:rsid w:val="006A776F"/>
    <w:rsid w:val="006B021A"/>
    <w:rsid w:val="006B157A"/>
    <w:rsid w:val="006B26E3"/>
    <w:rsid w:val="006B2C0C"/>
    <w:rsid w:val="006B36B9"/>
    <w:rsid w:val="006B5041"/>
    <w:rsid w:val="006B53FC"/>
    <w:rsid w:val="006B5A39"/>
    <w:rsid w:val="006B686F"/>
    <w:rsid w:val="006B78B0"/>
    <w:rsid w:val="006C0490"/>
    <w:rsid w:val="006C2B74"/>
    <w:rsid w:val="006C4FD7"/>
    <w:rsid w:val="006C54C0"/>
    <w:rsid w:val="006C57EC"/>
    <w:rsid w:val="006C6D83"/>
    <w:rsid w:val="006C73B9"/>
    <w:rsid w:val="006C7C6B"/>
    <w:rsid w:val="006C7E2D"/>
    <w:rsid w:val="006D020F"/>
    <w:rsid w:val="006D1253"/>
    <w:rsid w:val="006D26C4"/>
    <w:rsid w:val="006D2922"/>
    <w:rsid w:val="006D2AA0"/>
    <w:rsid w:val="006D2E3A"/>
    <w:rsid w:val="006D2FC4"/>
    <w:rsid w:val="006D3CF0"/>
    <w:rsid w:val="006D4A8C"/>
    <w:rsid w:val="006D5136"/>
    <w:rsid w:val="006D7934"/>
    <w:rsid w:val="006D7973"/>
    <w:rsid w:val="006E02BA"/>
    <w:rsid w:val="006E0609"/>
    <w:rsid w:val="006E1E70"/>
    <w:rsid w:val="006E25E0"/>
    <w:rsid w:val="006E37BB"/>
    <w:rsid w:val="006E4BB8"/>
    <w:rsid w:val="006E4F53"/>
    <w:rsid w:val="006F033A"/>
    <w:rsid w:val="006F1BCE"/>
    <w:rsid w:val="006F470F"/>
    <w:rsid w:val="006F48B4"/>
    <w:rsid w:val="006F5B14"/>
    <w:rsid w:val="006F67F1"/>
    <w:rsid w:val="00702DCA"/>
    <w:rsid w:val="0070435A"/>
    <w:rsid w:val="0070472D"/>
    <w:rsid w:val="00705D6D"/>
    <w:rsid w:val="00706E31"/>
    <w:rsid w:val="007075C9"/>
    <w:rsid w:val="007108AA"/>
    <w:rsid w:val="0071100A"/>
    <w:rsid w:val="00712773"/>
    <w:rsid w:val="00713FF8"/>
    <w:rsid w:val="0071527F"/>
    <w:rsid w:val="00715B99"/>
    <w:rsid w:val="007160D7"/>
    <w:rsid w:val="0071642B"/>
    <w:rsid w:val="0072075A"/>
    <w:rsid w:val="00721964"/>
    <w:rsid w:val="00722A51"/>
    <w:rsid w:val="00722DE6"/>
    <w:rsid w:val="00723D88"/>
    <w:rsid w:val="00726363"/>
    <w:rsid w:val="0073008A"/>
    <w:rsid w:val="007300A3"/>
    <w:rsid w:val="007312E0"/>
    <w:rsid w:val="0073244D"/>
    <w:rsid w:val="00732A8A"/>
    <w:rsid w:val="007336E5"/>
    <w:rsid w:val="00734D32"/>
    <w:rsid w:val="00734E7E"/>
    <w:rsid w:val="0073575D"/>
    <w:rsid w:val="00736B26"/>
    <w:rsid w:val="007373EC"/>
    <w:rsid w:val="00740C99"/>
    <w:rsid w:val="00740E47"/>
    <w:rsid w:val="0074122F"/>
    <w:rsid w:val="00743A9E"/>
    <w:rsid w:val="00744F70"/>
    <w:rsid w:val="007451DD"/>
    <w:rsid w:val="00745B8E"/>
    <w:rsid w:val="00745E27"/>
    <w:rsid w:val="00751D19"/>
    <w:rsid w:val="00752FBE"/>
    <w:rsid w:val="00754C57"/>
    <w:rsid w:val="00754CB9"/>
    <w:rsid w:val="00755348"/>
    <w:rsid w:val="00755F7E"/>
    <w:rsid w:val="00756A4A"/>
    <w:rsid w:val="00756DA9"/>
    <w:rsid w:val="00757618"/>
    <w:rsid w:val="00757C10"/>
    <w:rsid w:val="00760CCE"/>
    <w:rsid w:val="00762FC5"/>
    <w:rsid w:val="007654D3"/>
    <w:rsid w:val="00765901"/>
    <w:rsid w:val="00765EB4"/>
    <w:rsid w:val="0076620A"/>
    <w:rsid w:val="0077011C"/>
    <w:rsid w:val="00770BE5"/>
    <w:rsid w:val="00771203"/>
    <w:rsid w:val="00771928"/>
    <w:rsid w:val="00771A39"/>
    <w:rsid w:val="007743EA"/>
    <w:rsid w:val="007743EF"/>
    <w:rsid w:val="007773F0"/>
    <w:rsid w:val="00780032"/>
    <w:rsid w:val="007825A6"/>
    <w:rsid w:val="0078390E"/>
    <w:rsid w:val="00784191"/>
    <w:rsid w:val="00786D9F"/>
    <w:rsid w:val="007902AB"/>
    <w:rsid w:val="00791B20"/>
    <w:rsid w:val="00791F29"/>
    <w:rsid w:val="007922B7"/>
    <w:rsid w:val="007933CD"/>
    <w:rsid w:val="007945FA"/>
    <w:rsid w:val="00796236"/>
    <w:rsid w:val="007A19F0"/>
    <w:rsid w:val="007A1B62"/>
    <w:rsid w:val="007A4498"/>
    <w:rsid w:val="007A45B1"/>
    <w:rsid w:val="007A5074"/>
    <w:rsid w:val="007A52A3"/>
    <w:rsid w:val="007A53C5"/>
    <w:rsid w:val="007A72B6"/>
    <w:rsid w:val="007B0619"/>
    <w:rsid w:val="007B0E21"/>
    <w:rsid w:val="007B2B4A"/>
    <w:rsid w:val="007B33F6"/>
    <w:rsid w:val="007B409F"/>
    <w:rsid w:val="007B4105"/>
    <w:rsid w:val="007B472C"/>
    <w:rsid w:val="007B56A9"/>
    <w:rsid w:val="007B586A"/>
    <w:rsid w:val="007C175F"/>
    <w:rsid w:val="007C1772"/>
    <w:rsid w:val="007C1F5F"/>
    <w:rsid w:val="007C2EFB"/>
    <w:rsid w:val="007C2F63"/>
    <w:rsid w:val="007C39AB"/>
    <w:rsid w:val="007C39FB"/>
    <w:rsid w:val="007C3D18"/>
    <w:rsid w:val="007C5CDF"/>
    <w:rsid w:val="007C6D7F"/>
    <w:rsid w:val="007D0389"/>
    <w:rsid w:val="007D07DA"/>
    <w:rsid w:val="007D26A2"/>
    <w:rsid w:val="007D33B6"/>
    <w:rsid w:val="007D45D9"/>
    <w:rsid w:val="007E03E1"/>
    <w:rsid w:val="007E0467"/>
    <w:rsid w:val="007E0C1E"/>
    <w:rsid w:val="007E0DC8"/>
    <w:rsid w:val="007E116B"/>
    <w:rsid w:val="007E14C9"/>
    <w:rsid w:val="007E2069"/>
    <w:rsid w:val="007E21F8"/>
    <w:rsid w:val="007E3D13"/>
    <w:rsid w:val="007E4A75"/>
    <w:rsid w:val="007E52BA"/>
    <w:rsid w:val="007E555B"/>
    <w:rsid w:val="007E61D8"/>
    <w:rsid w:val="007E6C34"/>
    <w:rsid w:val="007E7065"/>
    <w:rsid w:val="007E71E6"/>
    <w:rsid w:val="007F00EF"/>
    <w:rsid w:val="007F04BE"/>
    <w:rsid w:val="007F12E7"/>
    <w:rsid w:val="007F2E40"/>
    <w:rsid w:val="007F2F5C"/>
    <w:rsid w:val="007F40C2"/>
    <w:rsid w:val="007F4A50"/>
    <w:rsid w:val="007F4FA5"/>
    <w:rsid w:val="007F5E19"/>
    <w:rsid w:val="007F661C"/>
    <w:rsid w:val="007F7CEB"/>
    <w:rsid w:val="00800618"/>
    <w:rsid w:val="00800A57"/>
    <w:rsid w:val="0080380E"/>
    <w:rsid w:val="0080403B"/>
    <w:rsid w:val="0080562D"/>
    <w:rsid w:val="00806536"/>
    <w:rsid w:val="00807362"/>
    <w:rsid w:val="00807A39"/>
    <w:rsid w:val="00807F29"/>
    <w:rsid w:val="00810311"/>
    <w:rsid w:val="008108CD"/>
    <w:rsid w:val="00810E54"/>
    <w:rsid w:val="00811853"/>
    <w:rsid w:val="00812093"/>
    <w:rsid w:val="0081235A"/>
    <w:rsid w:val="00813B5B"/>
    <w:rsid w:val="00814DA4"/>
    <w:rsid w:val="00815666"/>
    <w:rsid w:val="0081672E"/>
    <w:rsid w:val="00817FD2"/>
    <w:rsid w:val="00820B53"/>
    <w:rsid w:val="00821EC9"/>
    <w:rsid w:val="008244B7"/>
    <w:rsid w:val="00825F34"/>
    <w:rsid w:val="00826640"/>
    <w:rsid w:val="00826C48"/>
    <w:rsid w:val="00827034"/>
    <w:rsid w:val="00830012"/>
    <w:rsid w:val="0083484A"/>
    <w:rsid w:val="008363A1"/>
    <w:rsid w:val="00836E95"/>
    <w:rsid w:val="00836FF8"/>
    <w:rsid w:val="00837259"/>
    <w:rsid w:val="008410BA"/>
    <w:rsid w:val="008411B7"/>
    <w:rsid w:val="00841CC7"/>
    <w:rsid w:val="00842575"/>
    <w:rsid w:val="00843FBC"/>
    <w:rsid w:val="00844577"/>
    <w:rsid w:val="008462D8"/>
    <w:rsid w:val="00846F91"/>
    <w:rsid w:val="008474C6"/>
    <w:rsid w:val="008478D6"/>
    <w:rsid w:val="00847D70"/>
    <w:rsid w:val="008500E5"/>
    <w:rsid w:val="00850A79"/>
    <w:rsid w:val="00851187"/>
    <w:rsid w:val="008516B0"/>
    <w:rsid w:val="008518A3"/>
    <w:rsid w:val="008523BC"/>
    <w:rsid w:val="008531A6"/>
    <w:rsid w:val="008561FB"/>
    <w:rsid w:val="00856B52"/>
    <w:rsid w:val="0085794C"/>
    <w:rsid w:val="00857D5C"/>
    <w:rsid w:val="00860479"/>
    <w:rsid w:val="0086103B"/>
    <w:rsid w:val="008615A5"/>
    <w:rsid w:val="00862E75"/>
    <w:rsid w:val="00864899"/>
    <w:rsid w:val="00865698"/>
    <w:rsid w:val="00866292"/>
    <w:rsid w:val="00866831"/>
    <w:rsid w:val="00867AB0"/>
    <w:rsid w:val="008701A9"/>
    <w:rsid w:val="00870AF6"/>
    <w:rsid w:val="00870F21"/>
    <w:rsid w:val="008718AA"/>
    <w:rsid w:val="00871963"/>
    <w:rsid w:val="008719FC"/>
    <w:rsid w:val="00871F9E"/>
    <w:rsid w:val="0087263A"/>
    <w:rsid w:val="008731B4"/>
    <w:rsid w:val="00873715"/>
    <w:rsid w:val="00873BC7"/>
    <w:rsid w:val="008748B1"/>
    <w:rsid w:val="008753FA"/>
    <w:rsid w:val="00876A4A"/>
    <w:rsid w:val="00877BAB"/>
    <w:rsid w:val="00877C7F"/>
    <w:rsid w:val="00877D28"/>
    <w:rsid w:val="0088029A"/>
    <w:rsid w:val="00880505"/>
    <w:rsid w:val="008826E1"/>
    <w:rsid w:val="008827EB"/>
    <w:rsid w:val="008831D2"/>
    <w:rsid w:val="00883485"/>
    <w:rsid w:val="00883A25"/>
    <w:rsid w:val="00883B30"/>
    <w:rsid w:val="00883F98"/>
    <w:rsid w:val="00886023"/>
    <w:rsid w:val="00886CA0"/>
    <w:rsid w:val="00886FA0"/>
    <w:rsid w:val="00887518"/>
    <w:rsid w:val="00887A22"/>
    <w:rsid w:val="00887ACD"/>
    <w:rsid w:val="00887BE4"/>
    <w:rsid w:val="00890BEE"/>
    <w:rsid w:val="008919F3"/>
    <w:rsid w:val="00891FFF"/>
    <w:rsid w:val="0089223D"/>
    <w:rsid w:val="008934D7"/>
    <w:rsid w:val="008935CA"/>
    <w:rsid w:val="0089368A"/>
    <w:rsid w:val="00894991"/>
    <w:rsid w:val="00894FFE"/>
    <w:rsid w:val="00895DDC"/>
    <w:rsid w:val="00897693"/>
    <w:rsid w:val="008A0CBA"/>
    <w:rsid w:val="008A1066"/>
    <w:rsid w:val="008A1BB9"/>
    <w:rsid w:val="008A34EA"/>
    <w:rsid w:val="008A3AA9"/>
    <w:rsid w:val="008A3B16"/>
    <w:rsid w:val="008A40D8"/>
    <w:rsid w:val="008A5D2A"/>
    <w:rsid w:val="008B0FA0"/>
    <w:rsid w:val="008B1329"/>
    <w:rsid w:val="008B25C1"/>
    <w:rsid w:val="008B3051"/>
    <w:rsid w:val="008B3321"/>
    <w:rsid w:val="008B344E"/>
    <w:rsid w:val="008B3EA4"/>
    <w:rsid w:val="008B539F"/>
    <w:rsid w:val="008B596A"/>
    <w:rsid w:val="008B79EE"/>
    <w:rsid w:val="008C025F"/>
    <w:rsid w:val="008C18D6"/>
    <w:rsid w:val="008C35ED"/>
    <w:rsid w:val="008C4A6E"/>
    <w:rsid w:val="008C4EFE"/>
    <w:rsid w:val="008C5C42"/>
    <w:rsid w:val="008C63AB"/>
    <w:rsid w:val="008C6AA2"/>
    <w:rsid w:val="008C725A"/>
    <w:rsid w:val="008D089A"/>
    <w:rsid w:val="008D1B28"/>
    <w:rsid w:val="008D259D"/>
    <w:rsid w:val="008D2773"/>
    <w:rsid w:val="008D3BBA"/>
    <w:rsid w:val="008D42C5"/>
    <w:rsid w:val="008D4319"/>
    <w:rsid w:val="008D5982"/>
    <w:rsid w:val="008E1D6B"/>
    <w:rsid w:val="008E232B"/>
    <w:rsid w:val="008E2929"/>
    <w:rsid w:val="008E3CD4"/>
    <w:rsid w:val="008E4E66"/>
    <w:rsid w:val="008E5D0A"/>
    <w:rsid w:val="008E747A"/>
    <w:rsid w:val="008E7F3A"/>
    <w:rsid w:val="008F02F1"/>
    <w:rsid w:val="008F18F6"/>
    <w:rsid w:val="008F5B17"/>
    <w:rsid w:val="008F6A41"/>
    <w:rsid w:val="008F7090"/>
    <w:rsid w:val="008F7D6F"/>
    <w:rsid w:val="00900EAF"/>
    <w:rsid w:val="009011F8"/>
    <w:rsid w:val="00901B10"/>
    <w:rsid w:val="00902E7B"/>
    <w:rsid w:val="00903006"/>
    <w:rsid w:val="00905127"/>
    <w:rsid w:val="0090575F"/>
    <w:rsid w:val="00906841"/>
    <w:rsid w:val="009125FD"/>
    <w:rsid w:val="0091335F"/>
    <w:rsid w:val="00914548"/>
    <w:rsid w:val="00914ADF"/>
    <w:rsid w:val="00914B46"/>
    <w:rsid w:val="009151C2"/>
    <w:rsid w:val="00916724"/>
    <w:rsid w:val="009200DB"/>
    <w:rsid w:val="00921A61"/>
    <w:rsid w:val="0092264B"/>
    <w:rsid w:val="009279B9"/>
    <w:rsid w:val="00927AA4"/>
    <w:rsid w:val="0093130B"/>
    <w:rsid w:val="00931ED4"/>
    <w:rsid w:val="00933D83"/>
    <w:rsid w:val="00934BD2"/>
    <w:rsid w:val="00934DE6"/>
    <w:rsid w:val="00934FED"/>
    <w:rsid w:val="0093515F"/>
    <w:rsid w:val="0093755C"/>
    <w:rsid w:val="00940ED2"/>
    <w:rsid w:val="00940FA6"/>
    <w:rsid w:val="009418E7"/>
    <w:rsid w:val="00941CFC"/>
    <w:rsid w:val="0094223A"/>
    <w:rsid w:val="009424D0"/>
    <w:rsid w:val="009429EB"/>
    <w:rsid w:val="00943502"/>
    <w:rsid w:val="00943842"/>
    <w:rsid w:val="00943B5E"/>
    <w:rsid w:val="00945836"/>
    <w:rsid w:val="0094623E"/>
    <w:rsid w:val="00946EBA"/>
    <w:rsid w:val="009475AC"/>
    <w:rsid w:val="0094789B"/>
    <w:rsid w:val="009522C8"/>
    <w:rsid w:val="0095480C"/>
    <w:rsid w:val="0095502D"/>
    <w:rsid w:val="00955848"/>
    <w:rsid w:val="00956878"/>
    <w:rsid w:val="00956D0A"/>
    <w:rsid w:val="0095741C"/>
    <w:rsid w:val="00957C53"/>
    <w:rsid w:val="0096122D"/>
    <w:rsid w:val="00961AFD"/>
    <w:rsid w:val="009628BF"/>
    <w:rsid w:val="00964127"/>
    <w:rsid w:val="009642E3"/>
    <w:rsid w:val="00965686"/>
    <w:rsid w:val="0097086B"/>
    <w:rsid w:val="00972724"/>
    <w:rsid w:val="009761D4"/>
    <w:rsid w:val="0097644E"/>
    <w:rsid w:val="0097741F"/>
    <w:rsid w:val="00981206"/>
    <w:rsid w:val="00981583"/>
    <w:rsid w:val="009829D2"/>
    <w:rsid w:val="00984556"/>
    <w:rsid w:val="0098482E"/>
    <w:rsid w:val="00986BB2"/>
    <w:rsid w:val="00990FF8"/>
    <w:rsid w:val="00993A7B"/>
    <w:rsid w:val="00994C55"/>
    <w:rsid w:val="00995DEF"/>
    <w:rsid w:val="0099604F"/>
    <w:rsid w:val="00996C69"/>
    <w:rsid w:val="00997D04"/>
    <w:rsid w:val="009A03B0"/>
    <w:rsid w:val="009A372A"/>
    <w:rsid w:val="009A42EF"/>
    <w:rsid w:val="009A61BE"/>
    <w:rsid w:val="009A6FB1"/>
    <w:rsid w:val="009A70B0"/>
    <w:rsid w:val="009A7EA2"/>
    <w:rsid w:val="009B01B3"/>
    <w:rsid w:val="009B0883"/>
    <w:rsid w:val="009B0D70"/>
    <w:rsid w:val="009B19E1"/>
    <w:rsid w:val="009B31E2"/>
    <w:rsid w:val="009B3BA8"/>
    <w:rsid w:val="009B44A5"/>
    <w:rsid w:val="009B4508"/>
    <w:rsid w:val="009B46B7"/>
    <w:rsid w:val="009B5C8D"/>
    <w:rsid w:val="009B5DEA"/>
    <w:rsid w:val="009B696D"/>
    <w:rsid w:val="009B7574"/>
    <w:rsid w:val="009B77A8"/>
    <w:rsid w:val="009C061E"/>
    <w:rsid w:val="009C0935"/>
    <w:rsid w:val="009C1239"/>
    <w:rsid w:val="009C1279"/>
    <w:rsid w:val="009C4250"/>
    <w:rsid w:val="009C500B"/>
    <w:rsid w:val="009D3821"/>
    <w:rsid w:val="009D3990"/>
    <w:rsid w:val="009D3DBE"/>
    <w:rsid w:val="009D541E"/>
    <w:rsid w:val="009D5AFF"/>
    <w:rsid w:val="009D634A"/>
    <w:rsid w:val="009D66BC"/>
    <w:rsid w:val="009D701A"/>
    <w:rsid w:val="009E14FE"/>
    <w:rsid w:val="009E16D5"/>
    <w:rsid w:val="009E2507"/>
    <w:rsid w:val="009E5EEA"/>
    <w:rsid w:val="009E69C8"/>
    <w:rsid w:val="009E769C"/>
    <w:rsid w:val="009F0993"/>
    <w:rsid w:val="009F1B5F"/>
    <w:rsid w:val="009F204D"/>
    <w:rsid w:val="009F2971"/>
    <w:rsid w:val="009F3186"/>
    <w:rsid w:val="009F5BC9"/>
    <w:rsid w:val="009F665D"/>
    <w:rsid w:val="009F7B3B"/>
    <w:rsid w:val="00A0056D"/>
    <w:rsid w:val="00A00C7A"/>
    <w:rsid w:val="00A0141E"/>
    <w:rsid w:val="00A018CE"/>
    <w:rsid w:val="00A02D6B"/>
    <w:rsid w:val="00A04A10"/>
    <w:rsid w:val="00A04AB8"/>
    <w:rsid w:val="00A04E8A"/>
    <w:rsid w:val="00A0549C"/>
    <w:rsid w:val="00A0681B"/>
    <w:rsid w:val="00A07C00"/>
    <w:rsid w:val="00A102F7"/>
    <w:rsid w:val="00A111EC"/>
    <w:rsid w:val="00A138D6"/>
    <w:rsid w:val="00A14BF3"/>
    <w:rsid w:val="00A14D91"/>
    <w:rsid w:val="00A15878"/>
    <w:rsid w:val="00A15E5F"/>
    <w:rsid w:val="00A16193"/>
    <w:rsid w:val="00A16A6B"/>
    <w:rsid w:val="00A20FE7"/>
    <w:rsid w:val="00A21AA9"/>
    <w:rsid w:val="00A21CD4"/>
    <w:rsid w:val="00A2251F"/>
    <w:rsid w:val="00A22F3A"/>
    <w:rsid w:val="00A23E6E"/>
    <w:rsid w:val="00A23EB2"/>
    <w:rsid w:val="00A24528"/>
    <w:rsid w:val="00A24536"/>
    <w:rsid w:val="00A263F5"/>
    <w:rsid w:val="00A269FE"/>
    <w:rsid w:val="00A31347"/>
    <w:rsid w:val="00A3153A"/>
    <w:rsid w:val="00A32BD7"/>
    <w:rsid w:val="00A3317D"/>
    <w:rsid w:val="00A343CC"/>
    <w:rsid w:val="00A349CE"/>
    <w:rsid w:val="00A4007C"/>
    <w:rsid w:val="00A43F34"/>
    <w:rsid w:val="00A44414"/>
    <w:rsid w:val="00A44DCA"/>
    <w:rsid w:val="00A47ABF"/>
    <w:rsid w:val="00A51068"/>
    <w:rsid w:val="00A51CB9"/>
    <w:rsid w:val="00A52ACF"/>
    <w:rsid w:val="00A540F8"/>
    <w:rsid w:val="00A55443"/>
    <w:rsid w:val="00A564E3"/>
    <w:rsid w:val="00A569B7"/>
    <w:rsid w:val="00A57E0D"/>
    <w:rsid w:val="00A62D52"/>
    <w:rsid w:val="00A63510"/>
    <w:rsid w:val="00A656DE"/>
    <w:rsid w:val="00A67C9A"/>
    <w:rsid w:val="00A67D70"/>
    <w:rsid w:val="00A71C0B"/>
    <w:rsid w:val="00A744C9"/>
    <w:rsid w:val="00A745B7"/>
    <w:rsid w:val="00A803E1"/>
    <w:rsid w:val="00A8164C"/>
    <w:rsid w:val="00A82BB0"/>
    <w:rsid w:val="00A832FC"/>
    <w:rsid w:val="00A84C5A"/>
    <w:rsid w:val="00A84F6B"/>
    <w:rsid w:val="00A86CAB"/>
    <w:rsid w:val="00A8750A"/>
    <w:rsid w:val="00A87FEF"/>
    <w:rsid w:val="00A9105A"/>
    <w:rsid w:val="00A9159D"/>
    <w:rsid w:val="00A9229E"/>
    <w:rsid w:val="00A94017"/>
    <w:rsid w:val="00A94588"/>
    <w:rsid w:val="00A94EE3"/>
    <w:rsid w:val="00A96EBA"/>
    <w:rsid w:val="00AA2B4E"/>
    <w:rsid w:val="00AA3A34"/>
    <w:rsid w:val="00AA4261"/>
    <w:rsid w:val="00AA5A9D"/>
    <w:rsid w:val="00AA70A4"/>
    <w:rsid w:val="00AA7613"/>
    <w:rsid w:val="00AB0C13"/>
    <w:rsid w:val="00AB375A"/>
    <w:rsid w:val="00AB3C80"/>
    <w:rsid w:val="00AB7387"/>
    <w:rsid w:val="00AC029E"/>
    <w:rsid w:val="00AC047D"/>
    <w:rsid w:val="00AC1190"/>
    <w:rsid w:val="00AC1535"/>
    <w:rsid w:val="00AC1C34"/>
    <w:rsid w:val="00AC321B"/>
    <w:rsid w:val="00AC3FA9"/>
    <w:rsid w:val="00AC43B4"/>
    <w:rsid w:val="00AC5BDC"/>
    <w:rsid w:val="00AC7282"/>
    <w:rsid w:val="00AC7ACF"/>
    <w:rsid w:val="00AD0DDB"/>
    <w:rsid w:val="00AD1821"/>
    <w:rsid w:val="00AD1D8E"/>
    <w:rsid w:val="00AD3663"/>
    <w:rsid w:val="00AD37C7"/>
    <w:rsid w:val="00AD4511"/>
    <w:rsid w:val="00AD566B"/>
    <w:rsid w:val="00AD5D08"/>
    <w:rsid w:val="00AD5F45"/>
    <w:rsid w:val="00AD5FA7"/>
    <w:rsid w:val="00AD716F"/>
    <w:rsid w:val="00AD7FD4"/>
    <w:rsid w:val="00AE21A3"/>
    <w:rsid w:val="00AE288F"/>
    <w:rsid w:val="00AE4467"/>
    <w:rsid w:val="00AE472C"/>
    <w:rsid w:val="00AE505B"/>
    <w:rsid w:val="00AE5982"/>
    <w:rsid w:val="00AE5AF7"/>
    <w:rsid w:val="00AE5CE7"/>
    <w:rsid w:val="00AE645B"/>
    <w:rsid w:val="00AE6A5B"/>
    <w:rsid w:val="00AE7C4E"/>
    <w:rsid w:val="00AF08D0"/>
    <w:rsid w:val="00AF0ABC"/>
    <w:rsid w:val="00AF24F8"/>
    <w:rsid w:val="00AF3BA4"/>
    <w:rsid w:val="00AF4C53"/>
    <w:rsid w:val="00AF4EBC"/>
    <w:rsid w:val="00AF5016"/>
    <w:rsid w:val="00AF671E"/>
    <w:rsid w:val="00AF6987"/>
    <w:rsid w:val="00AF7C30"/>
    <w:rsid w:val="00B000AB"/>
    <w:rsid w:val="00B00B8F"/>
    <w:rsid w:val="00B00FED"/>
    <w:rsid w:val="00B011C9"/>
    <w:rsid w:val="00B02739"/>
    <w:rsid w:val="00B0443F"/>
    <w:rsid w:val="00B0543F"/>
    <w:rsid w:val="00B05F00"/>
    <w:rsid w:val="00B06491"/>
    <w:rsid w:val="00B115A6"/>
    <w:rsid w:val="00B12F61"/>
    <w:rsid w:val="00B136C8"/>
    <w:rsid w:val="00B143CD"/>
    <w:rsid w:val="00B15154"/>
    <w:rsid w:val="00B15B0F"/>
    <w:rsid w:val="00B15BAE"/>
    <w:rsid w:val="00B15BC6"/>
    <w:rsid w:val="00B171E8"/>
    <w:rsid w:val="00B2278A"/>
    <w:rsid w:val="00B234E1"/>
    <w:rsid w:val="00B23B14"/>
    <w:rsid w:val="00B24309"/>
    <w:rsid w:val="00B253A1"/>
    <w:rsid w:val="00B2571B"/>
    <w:rsid w:val="00B26228"/>
    <w:rsid w:val="00B276A0"/>
    <w:rsid w:val="00B308B2"/>
    <w:rsid w:val="00B32578"/>
    <w:rsid w:val="00B337B7"/>
    <w:rsid w:val="00B360B5"/>
    <w:rsid w:val="00B376D6"/>
    <w:rsid w:val="00B377D9"/>
    <w:rsid w:val="00B402B6"/>
    <w:rsid w:val="00B4107A"/>
    <w:rsid w:val="00B418C2"/>
    <w:rsid w:val="00B419D4"/>
    <w:rsid w:val="00B421D6"/>
    <w:rsid w:val="00B44D30"/>
    <w:rsid w:val="00B44E74"/>
    <w:rsid w:val="00B45093"/>
    <w:rsid w:val="00B457B8"/>
    <w:rsid w:val="00B45D61"/>
    <w:rsid w:val="00B46154"/>
    <w:rsid w:val="00B46FEE"/>
    <w:rsid w:val="00B51F7E"/>
    <w:rsid w:val="00B53A14"/>
    <w:rsid w:val="00B54683"/>
    <w:rsid w:val="00B57D31"/>
    <w:rsid w:val="00B60120"/>
    <w:rsid w:val="00B625B1"/>
    <w:rsid w:val="00B62863"/>
    <w:rsid w:val="00B62D54"/>
    <w:rsid w:val="00B62DF1"/>
    <w:rsid w:val="00B634F9"/>
    <w:rsid w:val="00B63C52"/>
    <w:rsid w:val="00B66742"/>
    <w:rsid w:val="00B668CD"/>
    <w:rsid w:val="00B674CC"/>
    <w:rsid w:val="00B674DC"/>
    <w:rsid w:val="00B70AB7"/>
    <w:rsid w:val="00B71078"/>
    <w:rsid w:val="00B715BC"/>
    <w:rsid w:val="00B71900"/>
    <w:rsid w:val="00B71A58"/>
    <w:rsid w:val="00B7221E"/>
    <w:rsid w:val="00B72327"/>
    <w:rsid w:val="00B73C78"/>
    <w:rsid w:val="00B74B40"/>
    <w:rsid w:val="00B8102A"/>
    <w:rsid w:val="00B82905"/>
    <w:rsid w:val="00B8322E"/>
    <w:rsid w:val="00B84364"/>
    <w:rsid w:val="00B84D3C"/>
    <w:rsid w:val="00B84E54"/>
    <w:rsid w:val="00B86ACD"/>
    <w:rsid w:val="00B90814"/>
    <w:rsid w:val="00B90A7A"/>
    <w:rsid w:val="00B913D8"/>
    <w:rsid w:val="00B917B8"/>
    <w:rsid w:val="00B926B0"/>
    <w:rsid w:val="00B93E89"/>
    <w:rsid w:val="00B96BCB"/>
    <w:rsid w:val="00B974D7"/>
    <w:rsid w:val="00B97A5E"/>
    <w:rsid w:val="00B97C92"/>
    <w:rsid w:val="00B97E69"/>
    <w:rsid w:val="00BA108C"/>
    <w:rsid w:val="00BA35DB"/>
    <w:rsid w:val="00BA57AF"/>
    <w:rsid w:val="00BA5FAA"/>
    <w:rsid w:val="00BA669A"/>
    <w:rsid w:val="00BB064C"/>
    <w:rsid w:val="00BB0C9E"/>
    <w:rsid w:val="00BB0FE9"/>
    <w:rsid w:val="00BB3FC9"/>
    <w:rsid w:val="00BB4188"/>
    <w:rsid w:val="00BB6D05"/>
    <w:rsid w:val="00BB73D7"/>
    <w:rsid w:val="00BB7586"/>
    <w:rsid w:val="00BC108D"/>
    <w:rsid w:val="00BC1C3B"/>
    <w:rsid w:val="00BC2A90"/>
    <w:rsid w:val="00BC34DB"/>
    <w:rsid w:val="00BC3AC7"/>
    <w:rsid w:val="00BC4C4A"/>
    <w:rsid w:val="00BC6B91"/>
    <w:rsid w:val="00BD190A"/>
    <w:rsid w:val="00BD46B3"/>
    <w:rsid w:val="00BD48F6"/>
    <w:rsid w:val="00BD4B5C"/>
    <w:rsid w:val="00BD58F1"/>
    <w:rsid w:val="00BD5F2B"/>
    <w:rsid w:val="00BE1688"/>
    <w:rsid w:val="00BE1B46"/>
    <w:rsid w:val="00BE1EDB"/>
    <w:rsid w:val="00BE21B0"/>
    <w:rsid w:val="00BE3164"/>
    <w:rsid w:val="00BE379F"/>
    <w:rsid w:val="00BE5455"/>
    <w:rsid w:val="00BE5FBF"/>
    <w:rsid w:val="00BF0691"/>
    <w:rsid w:val="00BF07DD"/>
    <w:rsid w:val="00BF0D59"/>
    <w:rsid w:val="00BF11D6"/>
    <w:rsid w:val="00BF1BB7"/>
    <w:rsid w:val="00BF29DF"/>
    <w:rsid w:val="00BF2C7C"/>
    <w:rsid w:val="00BF30F5"/>
    <w:rsid w:val="00BF31E7"/>
    <w:rsid w:val="00BF35AA"/>
    <w:rsid w:val="00BF36E1"/>
    <w:rsid w:val="00BF60CD"/>
    <w:rsid w:val="00BF64FC"/>
    <w:rsid w:val="00BF6B11"/>
    <w:rsid w:val="00C022EC"/>
    <w:rsid w:val="00C02656"/>
    <w:rsid w:val="00C0282A"/>
    <w:rsid w:val="00C03028"/>
    <w:rsid w:val="00C041FC"/>
    <w:rsid w:val="00C04837"/>
    <w:rsid w:val="00C04A2E"/>
    <w:rsid w:val="00C06AB0"/>
    <w:rsid w:val="00C113C6"/>
    <w:rsid w:val="00C11728"/>
    <w:rsid w:val="00C11730"/>
    <w:rsid w:val="00C118F5"/>
    <w:rsid w:val="00C1193B"/>
    <w:rsid w:val="00C11A39"/>
    <w:rsid w:val="00C11A86"/>
    <w:rsid w:val="00C1325E"/>
    <w:rsid w:val="00C1397D"/>
    <w:rsid w:val="00C13D83"/>
    <w:rsid w:val="00C1489D"/>
    <w:rsid w:val="00C152D7"/>
    <w:rsid w:val="00C2095D"/>
    <w:rsid w:val="00C21E52"/>
    <w:rsid w:val="00C245C9"/>
    <w:rsid w:val="00C2725B"/>
    <w:rsid w:val="00C27F2D"/>
    <w:rsid w:val="00C3059B"/>
    <w:rsid w:val="00C30DD4"/>
    <w:rsid w:val="00C3118B"/>
    <w:rsid w:val="00C31243"/>
    <w:rsid w:val="00C31666"/>
    <w:rsid w:val="00C31D9E"/>
    <w:rsid w:val="00C32287"/>
    <w:rsid w:val="00C3498A"/>
    <w:rsid w:val="00C353DD"/>
    <w:rsid w:val="00C36EB9"/>
    <w:rsid w:val="00C40C49"/>
    <w:rsid w:val="00C41817"/>
    <w:rsid w:val="00C419B7"/>
    <w:rsid w:val="00C45883"/>
    <w:rsid w:val="00C47888"/>
    <w:rsid w:val="00C52947"/>
    <w:rsid w:val="00C541BA"/>
    <w:rsid w:val="00C546AC"/>
    <w:rsid w:val="00C5498B"/>
    <w:rsid w:val="00C56DEC"/>
    <w:rsid w:val="00C60809"/>
    <w:rsid w:val="00C615DD"/>
    <w:rsid w:val="00C6180E"/>
    <w:rsid w:val="00C61998"/>
    <w:rsid w:val="00C6200E"/>
    <w:rsid w:val="00C6265B"/>
    <w:rsid w:val="00C64734"/>
    <w:rsid w:val="00C648DE"/>
    <w:rsid w:val="00C64BAA"/>
    <w:rsid w:val="00C6589A"/>
    <w:rsid w:val="00C66CB6"/>
    <w:rsid w:val="00C673C6"/>
    <w:rsid w:val="00C708C4"/>
    <w:rsid w:val="00C70AE7"/>
    <w:rsid w:val="00C719A4"/>
    <w:rsid w:val="00C72FF2"/>
    <w:rsid w:val="00C73DA7"/>
    <w:rsid w:val="00C76204"/>
    <w:rsid w:val="00C768D9"/>
    <w:rsid w:val="00C76CE9"/>
    <w:rsid w:val="00C802B4"/>
    <w:rsid w:val="00C8192B"/>
    <w:rsid w:val="00C81ABF"/>
    <w:rsid w:val="00C81EB9"/>
    <w:rsid w:val="00C82A27"/>
    <w:rsid w:val="00C82B2A"/>
    <w:rsid w:val="00C82B3C"/>
    <w:rsid w:val="00C835C8"/>
    <w:rsid w:val="00C83CBD"/>
    <w:rsid w:val="00C84B64"/>
    <w:rsid w:val="00C85A76"/>
    <w:rsid w:val="00C85B8F"/>
    <w:rsid w:val="00C86294"/>
    <w:rsid w:val="00C866F8"/>
    <w:rsid w:val="00C87563"/>
    <w:rsid w:val="00C913D9"/>
    <w:rsid w:val="00C931CB"/>
    <w:rsid w:val="00C949D7"/>
    <w:rsid w:val="00C959DD"/>
    <w:rsid w:val="00C966C2"/>
    <w:rsid w:val="00C96B51"/>
    <w:rsid w:val="00C96E8C"/>
    <w:rsid w:val="00CA0210"/>
    <w:rsid w:val="00CA3E68"/>
    <w:rsid w:val="00CA3EB7"/>
    <w:rsid w:val="00CA49A5"/>
    <w:rsid w:val="00CA599B"/>
    <w:rsid w:val="00CA5AB2"/>
    <w:rsid w:val="00CA75B9"/>
    <w:rsid w:val="00CA77CE"/>
    <w:rsid w:val="00CA7D04"/>
    <w:rsid w:val="00CA7D6A"/>
    <w:rsid w:val="00CB065A"/>
    <w:rsid w:val="00CB06B7"/>
    <w:rsid w:val="00CB1718"/>
    <w:rsid w:val="00CB220A"/>
    <w:rsid w:val="00CB2338"/>
    <w:rsid w:val="00CB2E35"/>
    <w:rsid w:val="00CB3007"/>
    <w:rsid w:val="00CB33C5"/>
    <w:rsid w:val="00CB3F36"/>
    <w:rsid w:val="00CB4822"/>
    <w:rsid w:val="00CB54D4"/>
    <w:rsid w:val="00CB61BA"/>
    <w:rsid w:val="00CB7983"/>
    <w:rsid w:val="00CC1774"/>
    <w:rsid w:val="00CC2AD9"/>
    <w:rsid w:val="00CC3B05"/>
    <w:rsid w:val="00CC3DA2"/>
    <w:rsid w:val="00CC63D7"/>
    <w:rsid w:val="00CC699D"/>
    <w:rsid w:val="00CC69B1"/>
    <w:rsid w:val="00CD23EC"/>
    <w:rsid w:val="00CD355F"/>
    <w:rsid w:val="00CD35D6"/>
    <w:rsid w:val="00CD36F5"/>
    <w:rsid w:val="00CD3D2A"/>
    <w:rsid w:val="00CD3D62"/>
    <w:rsid w:val="00CD61A0"/>
    <w:rsid w:val="00CD68BF"/>
    <w:rsid w:val="00CD7297"/>
    <w:rsid w:val="00CD7761"/>
    <w:rsid w:val="00CE0825"/>
    <w:rsid w:val="00CE36D5"/>
    <w:rsid w:val="00CE38B5"/>
    <w:rsid w:val="00CE587B"/>
    <w:rsid w:val="00CE6EAB"/>
    <w:rsid w:val="00CE6FB9"/>
    <w:rsid w:val="00CE7996"/>
    <w:rsid w:val="00CF0C36"/>
    <w:rsid w:val="00CF3E30"/>
    <w:rsid w:val="00CF689C"/>
    <w:rsid w:val="00D00DF1"/>
    <w:rsid w:val="00D01741"/>
    <w:rsid w:val="00D0265E"/>
    <w:rsid w:val="00D03DB8"/>
    <w:rsid w:val="00D04177"/>
    <w:rsid w:val="00D04211"/>
    <w:rsid w:val="00D06C6B"/>
    <w:rsid w:val="00D10131"/>
    <w:rsid w:val="00D116BF"/>
    <w:rsid w:val="00D116EE"/>
    <w:rsid w:val="00D11B2B"/>
    <w:rsid w:val="00D14583"/>
    <w:rsid w:val="00D14995"/>
    <w:rsid w:val="00D17C27"/>
    <w:rsid w:val="00D2251F"/>
    <w:rsid w:val="00D22CFC"/>
    <w:rsid w:val="00D26219"/>
    <w:rsid w:val="00D26F75"/>
    <w:rsid w:val="00D30879"/>
    <w:rsid w:val="00D3329B"/>
    <w:rsid w:val="00D33E23"/>
    <w:rsid w:val="00D35379"/>
    <w:rsid w:val="00D3652C"/>
    <w:rsid w:val="00D414D4"/>
    <w:rsid w:val="00D41D78"/>
    <w:rsid w:val="00D42D79"/>
    <w:rsid w:val="00D43459"/>
    <w:rsid w:val="00D4356D"/>
    <w:rsid w:val="00D43617"/>
    <w:rsid w:val="00D442DE"/>
    <w:rsid w:val="00D45B60"/>
    <w:rsid w:val="00D45E67"/>
    <w:rsid w:val="00D478AB"/>
    <w:rsid w:val="00D4795C"/>
    <w:rsid w:val="00D47C07"/>
    <w:rsid w:val="00D5090A"/>
    <w:rsid w:val="00D523D3"/>
    <w:rsid w:val="00D54331"/>
    <w:rsid w:val="00D54382"/>
    <w:rsid w:val="00D54C34"/>
    <w:rsid w:val="00D5520A"/>
    <w:rsid w:val="00D55DB6"/>
    <w:rsid w:val="00D57791"/>
    <w:rsid w:val="00D60178"/>
    <w:rsid w:val="00D603A6"/>
    <w:rsid w:val="00D61A46"/>
    <w:rsid w:val="00D634DE"/>
    <w:rsid w:val="00D63582"/>
    <w:rsid w:val="00D647CC"/>
    <w:rsid w:val="00D65DF5"/>
    <w:rsid w:val="00D662F5"/>
    <w:rsid w:val="00D67087"/>
    <w:rsid w:val="00D67AA5"/>
    <w:rsid w:val="00D70049"/>
    <w:rsid w:val="00D7054B"/>
    <w:rsid w:val="00D712FF"/>
    <w:rsid w:val="00D718A2"/>
    <w:rsid w:val="00D7281E"/>
    <w:rsid w:val="00D73337"/>
    <w:rsid w:val="00D73C7D"/>
    <w:rsid w:val="00D7409E"/>
    <w:rsid w:val="00D746FB"/>
    <w:rsid w:val="00D748BB"/>
    <w:rsid w:val="00D748E2"/>
    <w:rsid w:val="00D74C00"/>
    <w:rsid w:val="00D766C0"/>
    <w:rsid w:val="00D80508"/>
    <w:rsid w:val="00D80BA0"/>
    <w:rsid w:val="00D81312"/>
    <w:rsid w:val="00D82134"/>
    <w:rsid w:val="00D82A42"/>
    <w:rsid w:val="00D83988"/>
    <w:rsid w:val="00D85545"/>
    <w:rsid w:val="00D86511"/>
    <w:rsid w:val="00D8722B"/>
    <w:rsid w:val="00D9176F"/>
    <w:rsid w:val="00D9207B"/>
    <w:rsid w:val="00D94413"/>
    <w:rsid w:val="00D949AD"/>
    <w:rsid w:val="00D94FAB"/>
    <w:rsid w:val="00D95E8F"/>
    <w:rsid w:val="00DA2746"/>
    <w:rsid w:val="00DA28D8"/>
    <w:rsid w:val="00DA4FA1"/>
    <w:rsid w:val="00DA55FF"/>
    <w:rsid w:val="00DB1C1C"/>
    <w:rsid w:val="00DB5E2F"/>
    <w:rsid w:val="00DB6897"/>
    <w:rsid w:val="00DB7BF1"/>
    <w:rsid w:val="00DB7EDB"/>
    <w:rsid w:val="00DC062A"/>
    <w:rsid w:val="00DC10BC"/>
    <w:rsid w:val="00DC1425"/>
    <w:rsid w:val="00DC24B0"/>
    <w:rsid w:val="00DC31B3"/>
    <w:rsid w:val="00DC412E"/>
    <w:rsid w:val="00DC70F1"/>
    <w:rsid w:val="00DC741A"/>
    <w:rsid w:val="00DC7FD7"/>
    <w:rsid w:val="00DD1CBB"/>
    <w:rsid w:val="00DD1CE8"/>
    <w:rsid w:val="00DD2058"/>
    <w:rsid w:val="00DD2B9D"/>
    <w:rsid w:val="00DD5D23"/>
    <w:rsid w:val="00DD5DB3"/>
    <w:rsid w:val="00DD5E90"/>
    <w:rsid w:val="00DD6F09"/>
    <w:rsid w:val="00DD713B"/>
    <w:rsid w:val="00DE0F60"/>
    <w:rsid w:val="00DE0FD8"/>
    <w:rsid w:val="00DE177A"/>
    <w:rsid w:val="00DE1A42"/>
    <w:rsid w:val="00DE3717"/>
    <w:rsid w:val="00DE48D2"/>
    <w:rsid w:val="00DE7534"/>
    <w:rsid w:val="00DF0452"/>
    <w:rsid w:val="00DF0D2C"/>
    <w:rsid w:val="00DF2AB3"/>
    <w:rsid w:val="00DF2DBA"/>
    <w:rsid w:val="00DF3381"/>
    <w:rsid w:val="00DF5173"/>
    <w:rsid w:val="00DF66F9"/>
    <w:rsid w:val="00DF7920"/>
    <w:rsid w:val="00DF7D11"/>
    <w:rsid w:val="00DF7FB2"/>
    <w:rsid w:val="00E00460"/>
    <w:rsid w:val="00E019EA"/>
    <w:rsid w:val="00E02226"/>
    <w:rsid w:val="00E0279F"/>
    <w:rsid w:val="00E037FD"/>
    <w:rsid w:val="00E042EB"/>
    <w:rsid w:val="00E043AD"/>
    <w:rsid w:val="00E046E7"/>
    <w:rsid w:val="00E057C9"/>
    <w:rsid w:val="00E05AAF"/>
    <w:rsid w:val="00E05F7B"/>
    <w:rsid w:val="00E06EBF"/>
    <w:rsid w:val="00E07602"/>
    <w:rsid w:val="00E103FE"/>
    <w:rsid w:val="00E12934"/>
    <w:rsid w:val="00E12B23"/>
    <w:rsid w:val="00E144AB"/>
    <w:rsid w:val="00E14F7D"/>
    <w:rsid w:val="00E1791E"/>
    <w:rsid w:val="00E17EA6"/>
    <w:rsid w:val="00E2039C"/>
    <w:rsid w:val="00E22C1D"/>
    <w:rsid w:val="00E235D7"/>
    <w:rsid w:val="00E239A4"/>
    <w:rsid w:val="00E249C0"/>
    <w:rsid w:val="00E249FF"/>
    <w:rsid w:val="00E2558C"/>
    <w:rsid w:val="00E255FB"/>
    <w:rsid w:val="00E27118"/>
    <w:rsid w:val="00E27DC9"/>
    <w:rsid w:val="00E30ACF"/>
    <w:rsid w:val="00E331CB"/>
    <w:rsid w:val="00E33C47"/>
    <w:rsid w:val="00E3519F"/>
    <w:rsid w:val="00E36F15"/>
    <w:rsid w:val="00E42977"/>
    <w:rsid w:val="00E433CE"/>
    <w:rsid w:val="00E4396A"/>
    <w:rsid w:val="00E4585A"/>
    <w:rsid w:val="00E469B9"/>
    <w:rsid w:val="00E47DBD"/>
    <w:rsid w:val="00E52C6E"/>
    <w:rsid w:val="00E56C73"/>
    <w:rsid w:val="00E56CB8"/>
    <w:rsid w:val="00E56F4C"/>
    <w:rsid w:val="00E57CB3"/>
    <w:rsid w:val="00E60331"/>
    <w:rsid w:val="00E60C1D"/>
    <w:rsid w:val="00E61068"/>
    <w:rsid w:val="00E61129"/>
    <w:rsid w:val="00E61CEC"/>
    <w:rsid w:val="00E6285D"/>
    <w:rsid w:val="00E62D9A"/>
    <w:rsid w:val="00E62E0B"/>
    <w:rsid w:val="00E6338F"/>
    <w:rsid w:val="00E63DC3"/>
    <w:rsid w:val="00E65CFA"/>
    <w:rsid w:val="00E66384"/>
    <w:rsid w:val="00E67C50"/>
    <w:rsid w:val="00E67DE8"/>
    <w:rsid w:val="00E702C9"/>
    <w:rsid w:val="00E705CC"/>
    <w:rsid w:val="00E708DB"/>
    <w:rsid w:val="00E71CC6"/>
    <w:rsid w:val="00E72509"/>
    <w:rsid w:val="00E72A1D"/>
    <w:rsid w:val="00E72E8F"/>
    <w:rsid w:val="00E74273"/>
    <w:rsid w:val="00E74BD6"/>
    <w:rsid w:val="00E77EE5"/>
    <w:rsid w:val="00E8112A"/>
    <w:rsid w:val="00E81898"/>
    <w:rsid w:val="00E834C6"/>
    <w:rsid w:val="00E8352B"/>
    <w:rsid w:val="00E84208"/>
    <w:rsid w:val="00E84F91"/>
    <w:rsid w:val="00E8517F"/>
    <w:rsid w:val="00E86FD5"/>
    <w:rsid w:val="00E874F7"/>
    <w:rsid w:val="00E90B9D"/>
    <w:rsid w:val="00E90F02"/>
    <w:rsid w:val="00E90FD5"/>
    <w:rsid w:val="00E91130"/>
    <w:rsid w:val="00E91D60"/>
    <w:rsid w:val="00E93D91"/>
    <w:rsid w:val="00E93FC6"/>
    <w:rsid w:val="00E94A83"/>
    <w:rsid w:val="00E968FB"/>
    <w:rsid w:val="00E9720E"/>
    <w:rsid w:val="00E97731"/>
    <w:rsid w:val="00EA081B"/>
    <w:rsid w:val="00EA3219"/>
    <w:rsid w:val="00EA3912"/>
    <w:rsid w:val="00EA3D6F"/>
    <w:rsid w:val="00EA5C00"/>
    <w:rsid w:val="00EA75F4"/>
    <w:rsid w:val="00EA77FC"/>
    <w:rsid w:val="00EA7EF5"/>
    <w:rsid w:val="00EA7FF9"/>
    <w:rsid w:val="00EB24FF"/>
    <w:rsid w:val="00EB2FE0"/>
    <w:rsid w:val="00EB31CE"/>
    <w:rsid w:val="00EB65AE"/>
    <w:rsid w:val="00EB6C9A"/>
    <w:rsid w:val="00EB756B"/>
    <w:rsid w:val="00EC0924"/>
    <w:rsid w:val="00EC2488"/>
    <w:rsid w:val="00EC4C42"/>
    <w:rsid w:val="00EC4EED"/>
    <w:rsid w:val="00EC5047"/>
    <w:rsid w:val="00EC6983"/>
    <w:rsid w:val="00ED03BA"/>
    <w:rsid w:val="00ED0F6E"/>
    <w:rsid w:val="00ED13FD"/>
    <w:rsid w:val="00ED155D"/>
    <w:rsid w:val="00ED57AE"/>
    <w:rsid w:val="00ED6A10"/>
    <w:rsid w:val="00ED6E8F"/>
    <w:rsid w:val="00EE0695"/>
    <w:rsid w:val="00EE18DB"/>
    <w:rsid w:val="00EE2024"/>
    <w:rsid w:val="00EE2095"/>
    <w:rsid w:val="00EE215C"/>
    <w:rsid w:val="00EE3B8D"/>
    <w:rsid w:val="00EE3FA8"/>
    <w:rsid w:val="00EE58F8"/>
    <w:rsid w:val="00EE5D9D"/>
    <w:rsid w:val="00EE65FA"/>
    <w:rsid w:val="00EE7AD6"/>
    <w:rsid w:val="00EF0BC2"/>
    <w:rsid w:val="00EF0D3F"/>
    <w:rsid w:val="00EF0EF4"/>
    <w:rsid w:val="00EF119A"/>
    <w:rsid w:val="00EF234F"/>
    <w:rsid w:val="00EF3C6D"/>
    <w:rsid w:val="00EF54EF"/>
    <w:rsid w:val="00EF73B5"/>
    <w:rsid w:val="00F001F3"/>
    <w:rsid w:val="00F00EE9"/>
    <w:rsid w:val="00F02002"/>
    <w:rsid w:val="00F02525"/>
    <w:rsid w:val="00F03A2E"/>
    <w:rsid w:val="00F03E0A"/>
    <w:rsid w:val="00F04E7E"/>
    <w:rsid w:val="00F05B12"/>
    <w:rsid w:val="00F104C3"/>
    <w:rsid w:val="00F1355D"/>
    <w:rsid w:val="00F136C4"/>
    <w:rsid w:val="00F13C17"/>
    <w:rsid w:val="00F15EFF"/>
    <w:rsid w:val="00F1649C"/>
    <w:rsid w:val="00F16DB8"/>
    <w:rsid w:val="00F178B0"/>
    <w:rsid w:val="00F20139"/>
    <w:rsid w:val="00F212E9"/>
    <w:rsid w:val="00F26104"/>
    <w:rsid w:val="00F26A53"/>
    <w:rsid w:val="00F270FC"/>
    <w:rsid w:val="00F27651"/>
    <w:rsid w:val="00F27B19"/>
    <w:rsid w:val="00F33128"/>
    <w:rsid w:val="00F33188"/>
    <w:rsid w:val="00F33BA7"/>
    <w:rsid w:val="00F3463C"/>
    <w:rsid w:val="00F3530A"/>
    <w:rsid w:val="00F36DC1"/>
    <w:rsid w:val="00F401B2"/>
    <w:rsid w:val="00F410A8"/>
    <w:rsid w:val="00F41907"/>
    <w:rsid w:val="00F42118"/>
    <w:rsid w:val="00F42224"/>
    <w:rsid w:val="00F428BE"/>
    <w:rsid w:val="00F44C94"/>
    <w:rsid w:val="00F4599A"/>
    <w:rsid w:val="00F45E55"/>
    <w:rsid w:val="00F45EB6"/>
    <w:rsid w:val="00F47AF2"/>
    <w:rsid w:val="00F51342"/>
    <w:rsid w:val="00F52619"/>
    <w:rsid w:val="00F52660"/>
    <w:rsid w:val="00F547F9"/>
    <w:rsid w:val="00F561D2"/>
    <w:rsid w:val="00F56E8C"/>
    <w:rsid w:val="00F5745E"/>
    <w:rsid w:val="00F578BA"/>
    <w:rsid w:val="00F579AB"/>
    <w:rsid w:val="00F57DA5"/>
    <w:rsid w:val="00F57E12"/>
    <w:rsid w:val="00F60C39"/>
    <w:rsid w:val="00F6203B"/>
    <w:rsid w:val="00F634F6"/>
    <w:rsid w:val="00F636E2"/>
    <w:rsid w:val="00F6429E"/>
    <w:rsid w:val="00F64D69"/>
    <w:rsid w:val="00F66A31"/>
    <w:rsid w:val="00F675DB"/>
    <w:rsid w:val="00F70611"/>
    <w:rsid w:val="00F716BF"/>
    <w:rsid w:val="00F73883"/>
    <w:rsid w:val="00F74972"/>
    <w:rsid w:val="00F77970"/>
    <w:rsid w:val="00F77C9B"/>
    <w:rsid w:val="00F8309E"/>
    <w:rsid w:val="00F833D7"/>
    <w:rsid w:val="00F83BDF"/>
    <w:rsid w:val="00F8476E"/>
    <w:rsid w:val="00F84A9D"/>
    <w:rsid w:val="00F84C7A"/>
    <w:rsid w:val="00F8554B"/>
    <w:rsid w:val="00F858A8"/>
    <w:rsid w:val="00F86CC0"/>
    <w:rsid w:val="00F878DB"/>
    <w:rsid w:val="00F90BAB"/>
    <w:rsid w:val="00F91F37"/>
    <w:rsid w:val="00F94B08"/>
    <w:rsid w:val="00F96C13"/>
    <w:rsid w:val="00F96D6E"/>
    <w:rsid w:val="00FA06B0"/>
    <w:rsid w:val="00FA13AC"/>
    <w:rsid w:val="00FA3888"/>
    <w:rsid w:val="00FA3CB8"/>
    <w:rsid w:val="00FA4B3A"/>
    <w:rsid w:val="00FA5C08"/>
    <w:rsid w:val="00FA6422"/>
    <w:rsid w:val="00FB0B1F"/>
    <w:rsid w:val="00FB16BD"/>
    <w:rsid w:val="00FB2141"/>
    <w:rsid w:val="00FB2DBC"/>
    <w:rsid w:val="00FB443D"/>
    <w:rsid w:val="00FB4673"/>
    <w:rsid w:val="00FB4C2F"/>
    <w:rsid w:val="00FB5AC2"/>
    <w:rsid w:val="00FC1A6B"/>
    <w:rsid w:val="00FC1CBE"/>
    <w:rsid w:val="00FC1F4E"/>
    <w:rsid w:val="00FC2EE0"/>
    <w:rsid w:val="00FC37B3"/>
    <w:rsid w:val="00FC3A7B"/>
    <w:rsid w:val="00FC5137"/>
    <w:rsid w:val="00FC51CC"/>
    <w:rsid w:val="00FC53B7"/>
    <w:rsid w:val="00FC6BBF"/>
    <w:rsid w:val="00FD11DC"/>
    <w:rsid w:val="00FD2651"/>
    <w:rsid w:val="00FD3936"/>
    <w:rsid w:val="00FD4542"/>
    <w:rsid w:val="00FD465F"/>
    <w:rsid w:val="00FD4DEA"/>
    <w:rsid w:val="00FD6B8B"/>
    <w:rsid w:val="00FD6C07"/>
    <w:rsid w:val="00FE0480"/>
    <w:rsid w:val="00FE0D77"/>
    <w:rsid w:val="00FE1226"/>
    <w:rsid w:val="00FE12EA"/>
    <w:rsid w:val="00FE1357"/>
    <w:rsid w:val="00FE2262"/>
    <w:rsid w:val="00FE3AF8"/>
    <w:rsid w:val="00FE482E"/>
    <w:rsid w:val="00FE789A"/>
    <w:rsid w:val="00FF2246"/>
    <w:rsid w:val="00FF2532"/>
    <w:rsid w:val="00FF29FD"/>
    <w:rsid w:val="00FF332C"/>
    <w:rsid w:val="00FF41DB"/>
    <w:rsid w:val="00FF4904"/>
    <w:rsid w:val="00FF4E8B"/>
    <w:rsid w:val="00FF53F6"/>
    <w:rsid w:val="00FF6FCE"/>
    <w:rsid w:val="00FF71FA"/>
    <w:rsid w:val="00FF7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CBCC"/>
  <w15:docId w15:val="{30CC467D-DDDE-4E1B-91F6-574A6FC9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D0"/>
    <w:rPr>
      <w:rFonts w:ascii="Times New Roman" w:hAnsi="Times New Roman"/>
      <w:sz w:val="24"/>
      <w:szCs w:val="24"/>
    </w:rPr>
  </w:style>
  <w:style w:type="paragraph" w:styleId="1">
    <w:name w:val="heading 1"/>
    <w:basedOn w:val="a"/>
    <w:next w:val="a"/>
    <w:link w:val="10"/>
    <w:autoRedefine/>
    <w:uiPriority w:val="9"/>
    <w:qFormat/>
    <w:rsid w:val="004E4992"/>
    <w:pPr>
      <w:keepNext/>
      <w:keepLines/>
      <w:spacing w:before="480"/>
      <w:outlineLvl w:val="0"/>
    </w:pPr>
    <w:rPr>
      <w:rFonts w:eastAsia="SimSun"/>
      <w:b/>
      <w:bCs/>
      <w:sz w:val="32"/>
      <w:szCs w:val="32"/>
    </w:rPr>
  </w:style>
  <w:style w:type="paragraph" w:styleId="2">
    <w:name w:val="heading 2"/>
    <w:basedOn w:val="a"/>
    <w:next w:val="a"/>
    <w:link w:val="20"/>
    <w:uiPriority w:val="9"/>
    <w:unhideWhenUsed/>
    <w:qFormat/>
    <w:rsid w:val="004B187A"/>
    <w:pPr>
      <w:keepNext/>
      <w:keepLines/>
      <w:numPr>
        <w:ilvl w:val="1"/>
        <w:numId w:val="1"/>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1"/>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1"/>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1"/>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1"/>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1"/>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1"/>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1"/>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E4992"/>
    <w:rPr>
      <w:rFonts w:ascii="Times New Roman" w:eastAsia="SimSun" w:hAnsi="Times New Roman"/>
      <w:b/>
      <w:bCs/>
      <w:sz w:val="32"/>
      <w:szCs w:val="32"/>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30">
    <w:name w:val="Заголовок 3 Знак"/>
    <w:link w:val="3"/>
    <w:uiPriority w:val="9"/>
    <w:rsid w:val="00887A22"/>
    <w:rPr>
      <w:rFonts w:ascii="Cambria" w:eastAsia="SimSun" w:hAnsi="Cambria"/>
      <w:b/>
      <w:bCs/>
      <w:sz w:val="28"/>
      <w:szCs w:val="24"/>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Конфа НБ Знак"/>
    <w:link w:val="a3"/>
    <w:uiPriority w:val="34"/>
    <w:locked/>
    <w:rsid w:val="0038215B"/>
    <w:rPr>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a">
    <w:name w:val="Заголовок Знак"/>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hAnsi="Calibri"/>
      <w:sz w:val="20"/>
      <w:szCs w:val="20"/>
    </w:rPr>
  </w:style>
  <w:style w:type="character" w:customStyle="1" w:styleId="ac">
    <w:name w:val="Нижний колонтитул Знак"/>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sz w:val="16"/>
      <w:szCs w:val="16"/>
    </w:rPr>
  </w:style>
  <w:style w:type="character" w:customStyle="1" w:styleId="ae">
    <w:name w:val="Текст выноски Знак"/>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link w:val="af"/>
    <w:uiPriority w:val="99"/>
    <w:rsid w:val="001E7F9B"/>
    <w:rPr>
      <w:rFonts w:ascii="Times New Roman" w:hAnsi="Times New Roman" w:cs="Times New Roman"/>
      <w:sz w:val="24"/>
      <w:szCs w:val="24"/>
      <w:lang w:eastAsia="ru-RU"/>
    </w:rPr>
  </w:style>
  <w:style w:type="character" w:styleId="af1">
    <w:name w:val="annotation reference"/>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link w:val="af4"/>
    <w:uiPriority w:val="99"/>
    <w:semiHidden/>
    <w:rsid w:val="0061189C"/>
    <w:rPr>
      <w:rFonts w:ascii="Times New Roman" w:hAnsi="Times New Roman" w:cs="Times New Roman"/>
      <w:b/>
      <w:bCs/>
      <w:sz w:val="20"/>
      <w:szCs w:val="20"/>
      <w:lang w:eastAsia="ru-RU"/>
    </w:rPr>
  </w:style>
  <w:style w:type="character" w:styleId="af6">
    <w:name w:val="Strong"/>
    <w:uiPriority w:val="22"/>
    <w:qFormat/>
    <w:rsid w:val="00A82BB0"/>
    <w:rPr>
      <w:b/>
      <w:bCs/>
    </w:rPr>
  </w:style>
  <w:style w:type="character" w:customStyle="1" w:styleId="ilfuvd">
    <w:name w:val="ilfuvd"/>
    <w:basedOn w:val="a0"/>
    <w:rsid w:val="00C52947"/>
  </w:style>
  <w:style w:type="character" w:styleId="af7">
    <w:name w:val="Emphasis"/>
    <w:uiPriority w:val="20"/>
    <w:qFormat/>
    <w:rsid w:val="001C11E0"/>
    <w:rPr>
      <w:i/>
      <w:iCs/>
    </w:rPr>
  </w:style>
  <w:style w:type="paragraph" w:styleId="af8">
    <w:name w:val="caption"/>
    <w:basedOn w:val="a"/>
    <w:next w:val="a"/>
    <w:uiPriority w:val="35"/>
    <w:unhideWhenUsed/>
    <w:qFormat/>
    <w:rsid w:val="00887A22"/>
    <w:pPr>
      <w:spacing w:after="200"/>
      <w:jc w:val="right"/>
    </w:pPr>
    <w:rPr>
      <w:bCs/>
      <w:i/>
      <w:sz w:val="18"/>
      <w:szCs w:val="18"/>
    </w:rPr>
  </w:style>
  <w:style w:type="paragraph" w:styleId="af9">
    <w:name w:val="Revision"/>
    <w:hidden/>
    <w:uiPriority w:val="99"/>
    <w:semiHidden/>
    <w:rsid w:val="00AD3663"/>
    <w:rPr>
      <w:rFonts w:ascii="Times New Roman" w:hAnsi="Times New Roman"/>
      <w:sz w:val="24"/>
      <w:szCs w:val="24"/>
    </w:rPr>
  </w:style>
  <w:style w:type="character" w:styleId="afa">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fontstyle01">
    <w:name w:val="fontstyle01"/>
    <w:basedOn w:val="a0"/>
    <w:rsid w:val="0038215B"/>
    <w:rPr>
      <w:rFonts w:ascii="TimesNewRomanPSMT" w:hAnsi="TimesNewRomanPSMT" w:hint="default"/>
      <w:b w:val="0"/>
      <w:bCs w:val="0"/>
      <w:i w:val="0"/>
      <w:iCs w:val="0"/>
      <w:color w:val="000000"/>
      <w:sz w:val="18"/>
      <w:szCs w:val="18"/>
    </w:rPr>
  </w:style>
  <w:style w:type="paragraph" w:customStyle="1" w:styleId="31">
    <w:name w:val="Абзац списка3"/>
    <w:basedOn w:val="a"/>
    <w:uiPriority w:val="99"/>
    <w:rsid w:val="0038215B"/>
    <w:pPr>
      <w:spacing w:after="200" w:line="276" w:lineRule="auto"/>
      <w:ind w:left="720"/>
    </w:pPr>
    <w:rPr>
      <w:rFonts w:ascii="Calibri" w:eastAsia="Times New Roman" w:hAnsi="Calibri" w:cs="Calibri"/>
      <w:sz w:val="22"/>
      <w:szCs w:val="22"/>
      <w:lang w:eastAsia="en-US"/>
    </w:rPr>
  </w:style>
  <w:style w:type="paragraph" w:customStyle="1" w:styleId="Default">
    <w:name w:val="Default"/>
    <w:rsid w:val="0038215B"/>
    <w:pPr>
      <w:autoSpaceDE w:val="0"/>
      <w:autoSpaceDN w:val="0"/>
      <w:adjustRightInd w:val="0"/>
    </w:pPr>
    <w:rPr>
      <w:rFonts w:ascii="Times New Roman" w:hAnsi="Times New Roman"/>
      <w:color w:val="000000"/>
      <w:sz w:val="24"/>
      <w:szCs w:val="24"/>
    </w:rPr>
  </w:style>
  <w:style w:type="paragraph" w:styleId="afb">
    <w:name w:val="Normal (Web)"/>
    <w:basedOn w:val="a"/>
    <w:uiPriority w:val="99"/>
    <w:unhideWhenUsed/>
    <w:rsid w:val="0038215B"/>
    <w:pPr>
      <w:spacing w:before="100" w:beforeAutospacing="1" w:after="100" w:afterAutospacing="1"/>
    </w:pPr>
    <w:rPr>
      <w:rFonts w:eastAsia="Times New Roman"/>
    </w:rPr>
  </w:style>
  <w:style w:type="paragraph" w:customStyle="1" w:styleId="Style5">
    <w:name w:val="Style5"/>
    <w:basedOn w:val="a"/>
    <w:uiPriority w:val="99"/>
    <w:rsid w:val="0038215B"/>
    <w:pPr>
      <w:widowControl w:val="0"/>
      <w:autoSpaceDE w:val="0"/>
      <w:autoSpaceDN w:val="0"/>
      <w:adjustRightInd w:val="0"/>
      <w:spacing w:line="283" w:lineRule="exact"/>
      <w:jc w:val="both"/>
    </w:pPr>
    <w:rPr>
      <w:rFonts w:eastAsia="Times New Roman"/>
    </w:rPr>
  </w:style>
  <w:style w:type="character" w:customStyle="1" w:styleId="FontStyle39">
    <w:name w:val="Font Style39"/>
    <w:basedOn w:val="a0"/>
    <w:uiPriority w:val="99"/>
    <w:rsid w:val="006E1E70"/>
    <w:rPr>
      <w:rFonts w:ascii="Times New Roman" w:hAnsi="Times New Roman" w:cs="Times New Roman"/>
      <w:sz w:val="22"/>
      <w:szCs w:val="22"/>
    </w:rPr>
  </w:style>
  <w:style w:type="character" w:styleId="afc">
    <w:name w:val="Hyperlink"/>
    <w:basedOn w:val="a0"/>
    <w:uiPriority w:val="99"/>
    <w:unhideWhenUsed/>
    <w:rsid w:val="00624533"/>
    <w:rPr>
      <w:color w:val="0563C1" w:themeColor="hyperlink"/>
      <w:u w:val="single"/>
    </w:rPr>
  </w:style>
  <w:style w:type="paragraph" w:styleId="afd">
    <w:name w:val="No Spacing"/>
    <w:uiPriority w:val="1"/>
    <w:qFormat/>
    <w:rsid w:val="00145236"/>
    <w:rPr>
      <w:sz w:val="22"/>
      <w:szCs w:val="22"/>
      <w:lang w:eastAsia="en-US"/>
    </w:rPr>
  </w:style>
  <w:style w:type="paragraph" w:customStyle="1" w:styleId="11">
    <w:name w:val="1"/>
    <w:basedOn w:val="a"/>
    <w:next w:val="a"/>
    <w:link w:val="afe"/>
    <w:uiPriority w:val="10"/>
    <w:qFormat/>
    <w:rsid w:val="007B33F6"/>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e">
    <w:name w:val="Название Знак"/>
    <w:link w:val="11"/>
    <w:uiPriority w:val="10"/>
    <w:rsid w:val="007B33F6"/>
    <w:rPr>
      <w:rFonts w:ascii="Cambria" w:eastAsia="PMingLiU" w:hAnsi="Cambria" w:cs="Times New Roman"/>
      <w:color w:val="17365D"/>
      <w:spacing w:val="5"/>
      <w:kern w:val="28"/>
      <w:sz w:val="52"/>
      <w:szCs w:val="52"/>
    </w:rPr>
  </w:style>
  <w:style w:type="paragraph" w:styleId="aff">
    <w:name w:val="Body Text"/>
    <w:basedOn w:val="a"/>
    <w:link w:val="aff0"/>
    <w:uiPriority w:val="99"/>
    <w:unhideWhenUsed/>
    <w:rsid w:val="008831D2"/>
    <w:pPr>
      <w:spacing w:after="120"/>
    </w:pPr>
  </w:style>
  <w:style w:type="character" w:customStyle="1" w:styleId="aff0">
    <w:name w:val="Основной текст Знак"/>
    <w:basedOn w:val="a0"/>
    <w:link w:val="aff"/>
    <w:uiPriority w:val="99"/>
    <w:rsid w:val="008831D2"/>
    <w:rPr>
      <w:rFonts w:ascii="Times New Roman" w:hAnsi="Times New Roman"/>
      <w:sz w:val="24"/>
      <w:szCs w:val="24"/>
    </w:rPr>
  </w:style>
  <w:style w:type="paragraph" w:customStyle="1" w:styleId="aff1">
    <w:name w:val="Мой обычный"/>
    <w:basedOn w:val="a"/>
    <w:uiPriority w:val="99"/>
    <w:qFormat/>
    <w:rsid w:val="008831D2"/>
    <w:pPr>
      <w:spacing w:line="276" w:lineRule="auto"/>
      <w:ind w:firstLine="709"/>
      <w:jc w:val="both"/>
    </w:pPr>
  </w:style>
  <w:style w:type="paragraph" w:customStyle="1" w:styleId="TableParagraph">
    <w:name w:val="Table Paragraph"/>
    <w:basedOn w:val="a"/>
    <w:uiPriority w:val="1"/>
    <w:qFormat/>
    <w:rsid w:val="008831D2"/>
    <w:pPr>
      <w:widowControl w:val="0"/>
    </w:pPr>
    <w:rPr>
      <w:rFonts w:ascii="Calibri" w:hAnsi="Calibri"/>
      <w:sz w:val="22"/>
      <w:szCs w:val="22"/>
      <w:lang w:val="en-US" w:eastAsia="en-US"/>
    </w:rPr>
  </w:style>
  <w:style w:type="character" w:customStyle="1" w:styleId="jt-print">
    <w:name w:val="jt-print"/>
    <w:basedOn w:val="a0"/>
    <w:rsid w:val="00F20139"/>
  </w:style>
  <w:style w:type="paragraph" w:styleId="aff2">
    <w:name w:val="TOC Heading"/>
    <w:basedOn w:val="1"/>
    <w:next w:val="a"/>
    <w:uiPriority w:val="39"/>
    <w:unhideWhenUsed/>
    <w:qFormat/>
    <w:rsid w:val="00487657"/>
    <w:pPr>
      <w:spacing w:before="240" w:line="259" w:lineRule="auto"/>
      <w:outlineLvl w:val="9"/>
    </w:pPr>
    <w:rPr>
      <w:rFonts w:asciiTheme="majorHAnsi" w:eastAsiaTheme="majorEastAsia" w:hAnsiTheme="majorHAnsi" w:cstheme="majorBidi"/>
      <w:b w:val="0"/>
      <w:bCs w:val="0"/>
      <w:color w:val="2E74B5" w:themeColor="accent1" w:themeShade="BF"/>
    </w:rPr>
  </w:style>
  <w:style w:type="paragraph" w:styleId="21">
    <w:name w:val="toc 2"/>
    <w:basedOn w:val="a"/>
    <w:next w:val="a"/>
    <w:autoRedefine/>
    <w:uiPriority w:val="39"/>
    <w:unhideWhenUsed/>
    <w:rsid w:val="00487657"/>
    <w:pPr>
      <w:spacing w:after="100" w:line="259" w:lineRule="auto"/>
      <w:ind w:left="220"/>
    </w:pPr>
    <w:rPr>
      <w:rFonts w:asciiTheme="minorHAnsi" w:eastAsiaTheme="minorEastAsia" w:hAnsiTheme="minorHAnsi"/>
      <w:sz w:val="22"/>
      <w:szCs w:val="22"/>
    </w:rPr>
  </w:style>
  <w:style w:type="paragraph" w:styleId="12">
    <w:name w:val="toc 1"/>
    <w:basedOn w:val="a"/>
    <w:next w:val="a"/>
    <w:autoRedefine/>
    <w:uiPriority w:val="39"/>
    <w:unhideWhenUsed/>
    <w:rsid w:val="00487657"/>
    <w:pPr>
      <w:spacing w:after="100" w:line="259" w:lineRule="auto"/>
    </w:pPr>
    <w:rPr>
      <w:rFonts w:asciiTheme="minorHAnsi" w:eastAsiaTheme="minorEastAsia" w:hAnsiTheme="minorHAnsi"/>
      <w:sz w:val="22"/>
      <w:szCs w:val="22"/>
    </w:rPr>
  </w:style>
  <w:style w:type="paragraph" w:styleId="32">
    <w:name w:val="toc 3"/>
    <w:basedOn w:val="a"/>
    <w:next w:val="a"/>
    <w:autoRedefine/>
    <w:uiPriority w:val="39"/>
    <w:unhideWhenUsed/>
    <w:rsid w:val="00CD7297"/>
    <w:pPr>
      <w:tabs>
        <w:tab w:val="right" w:leader="dot" w:pos="9345"/>
      </w:tabs>
      <w:spacing w:after="100" w:line="259" w:lineRule="auto"/>
    </w:pPr>
    <w:rPr>
      <w:rFonts w:asciiTheme="minorHAnsi" w:eastAsiaTheme="minorEastAsia" w:hAnsiTheme="minorHAnsi"/>
      <w:sz w:val="22"/>
      <w:szCs w:val="22"/>
    </w:rPr>
  </w:style>
  <w:style w:type="paragraph" w:styleId="41">
    <w:name w:val="toc 4"/>
    <w:basedOn w:val="a"/>
    <w:next w:val="a"/>
    <w:autoRedefine/>
    <w:uiPriority w:val="39"/>
    <w:unhideWhenUsed/>
    <w:rsid w:val="00C0265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C0265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C0265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C0265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C0265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C02656"/>
    <w:pPr>
      <w:spacing w:after="100" w:line="259" w:lineRule="auto"/>
      <w:ind w:left="1760"/>
    </w:pPr>
    <w:rPr>
      <w:rFonts w:asciiTheme="minorHAnsi" w:eastAsiaTheme="minorEastAsia" w:hAnsiTheme="minorHAnsi" w:cstheme="minorBidi"/>
      <w:sz w:val="22"/>
      <w:szCs w:val="22"/>
    </w:rPr>
  </w:style>
  <w:style w:type="character" w:customStyle="1" w:styleId="13">
    <w:name w:val="Неразрешенное упоминание1"/>
    <w:basedOn w:val="a0"/>
    <w:uiPriority w:val="99"/>
    <w:semiHidden/>
    <w:unhideWhenUsed/>
    <w:rsid w:val="00C02656"/>
    <w:rPr>
      <w:color w:val="605E5C"/>
      <w:shd w:val="clear" w:color="auto" w:fill="E1DFDD"/>
    </w:rPr>
  </w:style>
  <w:style w:type="paragraph" w:customStyle="1" w:styleId="14">
    <w:name w:val="Абзац списка1"/>
    <w:basedOn w:val="a"/>
    <w:uiPriority w:val="34"/>
    <w:qFormat/>
    <w:rsid w:val="0038083A"/>
    <w:pPr>
      <w:spacing w:after="200" w:line="276" w:lineRule="auto"/>
      <w:ind w:left="720"/>
      <w:contextualSpacing/>
    </w:pPr>
    <w:rPr>
      <w:rFonts w:ascii="Calibri" w:hAnsi="Calibri"/>
      <w:sz w:val="22"/>
      <w:szCs w:val="22"/>
      <w:lang w:eastAsia="en-US"/>
    </w:rPr>
  </w:style>
  <w:style w:type="table" w:styleId="aff3">
    <w:name w:val="Grid Table Light"/>
    <w:basedOn w:val="a1"/>
    <w:uiPriority w:val="40"/>
    <w:rsid w:val="006B36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
    <w:name w:val="Сетка таблицы1"/>
    <w:basedOn w:val="a1"/>
    <w:next w:val="a8"/>
    <w:uiPriority w:val="99"/>
    <w:rsid w:val="006B3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C76CE9"/>
  </w:style>
  <w:style w:type="table" w:customStyle="1" w:styleId="22">
    <w:name w:val="Сетка таблицы2"/>
    <w:basedOn w:val="a1"/>
    <w:next w:val="a8"/>
    <w:uiPriority w:val="99"/>
    <w:rsid w:val="00C76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76CE9"/>
    <w:rPr>
      <w:rFonts w:eastAsia="Times New Roman"/>
      <w:sz w:val="22"/>
      <w:szCs w:val="22"/>
    </w:rPr>
    <w:tblPr>
      <w:tblCellMar>
        <w:top w:w="0" w:type="dxa"/>
        <w:left w:w="0" w:type="dxa"/>
        <w:bottom w:w="0" w:type="dxa"/>
        <w:right w:w="0" w:type="dxa"/>
      </w:tblCellMar>
    </w:tblPr>
  </w:style>
  <w:style w:type="character" w:styleId="aff4">
    <w:name w:val="FollowedHyperlink"/>
    <w:basedOn w:val="a0"/>
    <w:uiPriority w:val="99"/>
    <w:semiHidden/>
    <w:unhideWhenUsed/>
    <w:rsid w:val="00C04837"/>
    <w:rPr>
      <w:color w:val="954F72" w:themeColor="followedHyperlink"/>
      <w:u w:val="single"/>
    </w:rPr>
  </w:style>
  <w:style w:type="character" w:styleId="aff5">
    <w:name w:val="Unresolved Mention"/>
    <w:basedOn w:val="a0"/>
    <w:uiPriority w:val="99"/>
    <w:semiHidden/>
    <w:unhideWhenUsed/>
    <w:rsid w:val="00290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318876705">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55"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4.xml"/><Relationship Id="rId17" Type="http://schemas.microsoft.com/office/2014/relationships/chartEx" Target="charts/chartEx1.xml"/><Relationship Id="rId2" Type="http://schemas.openxmlformats.org/officeDocument/2006/relationships/numbering" Target="numbering.xml"/><Relationship Id="rId16" Type="http://schemas.openxmlformats.org/officeDocument/2006/relationships/image" Target="media/image2.png"/><Relationship Id="rId54"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57" Type="http://schemas.openxmlformats.org/officeDocument/2006/relationships/fontTable" Target="fontTable.xml"/><Relationship Id="rId10" Type="http://schemas.openxmlformats.org/officeDocument/2006/relationships/chart" Target="charts/chart2.xml"/><Relationship Id="rId52" Type="http://schemas.openxmlformats.org/officeDocument/2006/relationships/image" Target="media/image130.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56"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G:\&#1086;&#1090;&#1095;&#1077;&#1090;%20&#1077;&#1075;&#1101;\&#1086;&#1090;&#1095;&#1077;&#1090;%20&#1077;&#1075;&#1101;%202024\2024.05.31%20&#1045;&#1043;&#1069;%20&#1052;&#1072;&#1090;&#1055;_&#1076;&#1083;&#1103;%20&#1055;&#1050;.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xml.rels><?xml version="1.0" encoding="UTF-8" standalone="yes"?>
<Relationships xmlns="http://schemas.openxmlformats.org/package/2006/relationships"><Relationship Id="rId3" Type="http://schemas.openxmlformats.org/officeDocument/2006/relationships/oleObject" Target="file:///D:\&#1056;&#1062;&#1054;&#1050;&#1054;\&#1056;&#1062;&#1054;&#1048;\&#1055;&#1088;&#1077;&#1076;&#1084;&#1077;&#1090;&#1085;&#1099;&#1077;%20&#1082;&#1086;&#1084;&#1080;&#1089;&#1089;&#1080;&#1080;\2024\&#1057;&#1090;&#1072;&#1090;&#1086;&#1090;&#1095;&#1077;&#1090;&#1099;%20&#1043;&#1048;&#1040;%202024\11%20&#1082;&#1083;&#1072;&#1089;&#1089;.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6;&#1057;&#1054;&#1050;&#1054;\AppData\Local\Temp\Rar$DIa10268.12288\2024.05.23%20&#1045;&#1043;&#1069;%20&#1051;&#1080;&#1090;_&#1076;&#1083;&#1103;%20&#1055;&#1050;.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Documents\&#1054;&#1090;&#1095;&#1077;&#1090;%20&#1045;&#1043;&#1069;\Attachments_ege83@mail.ru_2024-08-15_15-38-17\2024.06.08%20&#1050;&#1045;&#1043;&#1069;%20&#1048;&#1085;&#1092;_&#1076;&#1083;&#1103;%20&#1055;&#1050;.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D:\&#1056;&#1062;&#1054;&#1050;&#1054;\&#1056;&#1062;&#1054;&#1048;\&#1055;&#1088;&#1077;&#1076;&#1084;&#1077;&#1090;&#1085;&#1099;&#1077;%20&#1082;&#1086;&#1084;&#1080;&#1089;&#1089;&#1080;&#1080;\2024\&#1057;&#1090;&#1072;&#1090;&#1086;&#1090;&#1095;&#1077;&#1090;&#1099;%20&#1043;&#1048;&#1040;%202024\&#1057;&#1040;&#1054;11\&#1040;&#1053;&#1043;&#1051;\2024.06.11%20&#1045;&#1043;&#1069;%20&#1040;&#1085;&#1075;&#1083;_&#1076;&#1083;&#1103;%20&#1055;&#1050;.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1056;&#1057;&#1054;&#1050;&#1054;\AppData\Local\Temp\Rar$DIa10468.38966\&#1045;&#1043;&#1069;%20&#1043;&#1077;&#1086;_&#1076;&#1083;&#1103;%20&#1055;&#10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ru-RU"/>
              <a:t>распределение тестовых баллов участников ЕГЭ </a:t>
            </a:r>
            <a:r>
              <a:rPr lang="en-US"/>
              <a:t> </a:t>
            </a:r>
            <a:r>
              <a:rPr lang="ru-RU"/>
              <a:t>по предмету, 2024г.</a:t>
            </a:r>
          </a:p>
          <a:p>
            <a:pPr>
              <a:defRPr/>
            </a:pPr>
            <a:endParaRPr lang="ru-RU"/>
          </a:p>
        </c:rich>
      </c:tx>
      <c:overlay val="0"/>
    </c:title>
    <c:autoTitleDeleted val="0"/>
    <c:plotArea>
      <c:layout/>
      <c:barChart>
        <c:barDir val="col"/>
        <c:grouping val="clustered"/>
        <c:varyColors val="0"/>
        <c:ser>
          <c:idx val="0"/>
          <c:order val="0"/>
          <c:invertIfNegative val="0"/>
          <c:cat>
            <c:strRef>
              <c:f>'Page 1 (2)'!$L$8:$U$8</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'Page 1 (2)'!$L$9:$U$9</c:f>
              <c:numCache>
                <c:formatCode>General</c:formatCode>
                <c:ptCount val="10"/>
                <c:pt idx="0">
                  <c:v>0</c:v>
                </c:pt>
                <c:pt idx="1">
                  <c:v>0</c:v>
                </c:pt>
                <c:pt idx="2" formatCode="0">
                  <c:v>3</c:v>
                </c:pt>
                <c:pt idx="3">
                  <c:v>4</c:v>
                </c:pt>
                <c:pt idx="4">
                  <c:v>5</c:v>
                </c:pt>
                <c:pt idx="5">
                  <c:v>9</c:v>
                </c:pt>
                <c:pt idx="6">
                  <c:v>7</c:v>
                </c:pt>
                <c:pt idx="7">
                  <c:v>19</c:v>
                </c:pt>
                <c:pt idx="8">
                  <c:v>7</c:v>
                </c:pt>
                <c:pt idx="9">
                  <c:v>3</c:v>
                </c:pt>
              </c:numCache>
            </c:numRef>
          </c:val>
          <c:extLst>
            <c:ext xmlns:c16="http://schemas.microsoft.com/office/drawing/2014/chart" uri="{C3380CC4-5D6E-409C-BE32-E72D297353CC}">
              <c16:uniqueId val="{00000000-D945-4CC0-897A-5251576F178D}"/>
            </c:ext>
          </c:extLst>
        </c:ser>
        <c:dLbls>
          <c:showLegendKey val="0"/>
          <c:showVal val="0"/>
          <c:showCatName val="0"/>
          <c:showSerName val="0"/>
          <c:showPercent val="0"/>
          <c:showBubbleSize val="0"/>
        </c:dLbls>
        <c:gapWidth val="150"/>
        <c:axId val="78247424"/>
        <c:axId val="78249344"/>
      </c:barChart>
      <c:catAx>
        <c:axId val="78247424"/>
        <c:scaling>
          <c:orientation val="minMax"/>
        </c:scaling>
        <c:delete val="0"/>
        <c:axPos val="b"/>
        <c:title>
          <c:tx>
            <c:rich>
              <a:bodyPr/>
              <a:lstStyle/>
              <a:p>
                <a:pPr>
                  <a:defRPr/>
                </a:pPr>
                <a:r>
                  <a:rPr lang="ru-RU"/>
                  <a:t>тестовый балл</a:t>
                </a:r>
              </a:p>
              <a:p>
                <a:pPr>
                  <a:defRPr/>
                </a:pPr>
                <a:endParaRPr lang="ru-RU"/>
              </a:p>
            </c:rich>
          </c:tx>
          <c:overlay val="0"/>
        </c:title>
        <c:numFmt formatCode="General" sourceLinked="0"/>
        <c:majorTickMark val="none"/>
        <c:minorTickMark val="none"/>
        <c:tickLblPos val="nextTo"/>
        <c:crossAx val="78249344"/>
        <c:crosses val="autoZero"/>
        <c:auto val="1"/>
        <c:lblAlgn val="ctr"/>
        <c:lblOffset val="100"/>
        <c:noMultiLvlLbl val="0"/>
      </c:catAx>
      <c:valAx>
        <c:axId val="78249344"/>
        <c:scaling>
          <c:orientation val="minMax"/>
        </c:scaling>
        <c:delete val="0"/>
        <c:axPos val="l"/>
        <c:majorGridlines/>
        <c:title>
          <c:tx>
            <c:rich>
              <a:bodyPr/>
              <a:lstStyle/>
              <a:p>
                <a:pPr>
                  <a:defRPr/>
                </a:pPr>
                <a:r>
                  <a:rPr lang="ru-RU"/>
                  <a:t>количество участников</a:t>
                </a:r>
              </a:p>
            </c:rich>
          </c:tx>
          <c:overlay val="0"/>
        </c:title>
        <c:numFmt formatCode="General" sourceLinked="1"/>
        <c:majorTickMark val="out"/>
        <c:minorTickMark val="none"/>
        <c:tickLblPos val="nextTo"/>
        <c:crossAx val="7824742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распределение тестовых баллов</c:v>
                </c:pt>
              </c:strCache>
            </c:strRef>
          </c:tx>
          <c:invertIfNegative val="0"/>
          <c:cat>
            <c:strRef>
              <c:f>Лист1!$A$2:$A$11</c:f>
              <c:strCache>
                <c:ptCount val="10"/>
                <c:pt idx="2">
                  <c:v>21 - 30</c:v>
                </c:pt>
                <c:pt idx="3">
                  <c:v>31 - 40</c:v>
                </c:pt>
                <c:pt idx="4">
                  <c:v>41 - 50</c:v>
                </c:pt>
                <c:pt idx="5">
                  <c:v>51 - 60</c:v>
                </c:pt>
                <c:pt idx="6">
                  <c:v>61 - 70</c:v>
                </c:pt>
                <c:pt idx="7">
                  <c:v>71 - 80</c:v>
                </c:pt>
                <c:pt idx="8">
                  <c:v>81 - 90</c:v>
                </c:pt>
                <c:pt idx="9">
                  <c:v>91 - 100</c:v>
                </c:pt>
              </c:strCache>
            </c:strRef>
          </c:cat>
          <c:val>
            <c:numRef>
              <c:f>Лист1!$B$2:$B$11</c:f>
              <c:numCache>
                <c:formatCode>General</c:formatCode>
                <c:ptCount val="10"/>
                <c:pt idx="4">
                  <c:v>4</c:v>
                </c:pt>
                <c:pt idx="5">
                  <c:v>2</c:v>
                </c:pt>
                <c:pt idx="6">
                  <c:v>4</c:v>
                </c:pt>
                <c:pt idx="7">
                  <c:v>5</c:v>
                </c:pt>
                <c:pt idx="8">
                  <c:v>1</c:v>
                </c:pt>
              </c:numCache>
            </c:numRef>
          </c:val>
          <c:extLst>
            <c:ext xmlns:c16="http://schemas.microsoft.com/office/drawing/2014/chart" uri="{C3380CC4-5D6E-409C-BE32-E72D297353CC}">
              <c16:uniqueId val="{00000000-E604-4065-A2F0-D5216CA1738F}"/>
            </c:ext>
          </c:extLst>
        </c:ser>
        <c:dLbls>
          <c:showLegendKey val="0"/>
          <c:showVal val="0"/>
          <c:showCatName val="0"/>
          <c:showSerName val="0"/>
          <c:showPercent val="0"/>
          <c:showBubbleSize val="0"/>
        </c:dLbls>
        <c:gapWidth val="150"/>
        <c:shape val="cylinder"/>
        <c:axId val="131343104"/>
        <c:axId val="131345408"/>
        <c:axId val="0"/>
      </c:bar3DChart>
      <c:catAx>
        <c:axId val="131343104"/>
        <c:scaling>
          <c:orientation val="minMax"/>
        </c:scaling>
        <c:delete val="0"/>
        <c:axPos val="b"/>
        <c:numFmt formatCode="General" sourceLinked="0"/>
        <c:majorTickMark val="out"/>
        <c:minorTickMark val="none"/>
        <c:tickLblPos val="nextTo"/>
        <c:crossAx val="131345408"/>
        <c:crosses val="autoZero"/>
        <c:auto val="1"/>
        <c:lblAlgn val="ctr"/>
        <c:lblOffset val="100"/>
        <c:noMultiLvlLbl val="0"/>
      </c:catAx>
      <c:valAx>
        <c:axId val="131345408"/>
        <c:scaling>
          <c:orientation val="minMax"/>
        </c:scaling>
        <c:delete val="0"/>
        <c:axPos val="l"/>
        <c:majorGridlines/>
        <c:numFmt formatCode="General" sourceLinked="1"/>
        <c:majorTickMark val="out"/>
        <c:minorTickMark val="none"/>
        <c:tickLblPos val="nextTo"/>
        <c:crossAx val="131343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Распределения тестовых баллов участников ЕГЭ по математике (базовый уровень) в 2024 г.</a:t>
            </a:r>
            <a:endParaRPr lang="ru-RU"/>
          </a:p>
        </c:rich>
      </c:tx>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859E-4AF1-B71E-5D3F401ECD37}"/>
              </c:ext>
            </c:extLst>
          </c:dPt>
          <c:dPt>
            <c:idx val="1"/>
            <c:invertIfNegative val="0"/>
            <c:bubble3D val="0"/>
            <c:extLst>
              <c:ext xmlns:c16="http://schemas.microsoft.com/office/drawing/2014/chart" uri="{C3380CC4-5D6E-409C-BE32-E72D297353CC}">
                <c16:uniqueId val="{00000001-859E-4AF1-B71E-5D3F401ECD37}"/>
              </c:ext>
            </c:extLst>
          </c:dPt>
          <c:dPt>
            <c:idx val="3"/>
            <c:invertIfNegative val="0"/>
            <c:bubble3D val="0"/>
            <c:extLst>
              <c:ext xmlns:c16="http://schemas.microsoft.com/office/drawing/2014/chart" uri="{C3380CC4-5D6E-409C-BE32-E72D297353CC}">
                <c16:uniqueId val="{00000002-859E-4AF1-B71E-5D3F401ECD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Лист2!$A$1:$A$4</c:f>
              <c:numCache>
                <c:formatCode>General</c:formatCode>
                <c:ptCount val="4"/>
                <c:pt idx="0">
                  <c:v>2</c:v>
                </c:pt>
                <c:pt idx="1">
                  <c:v>3</c:v>
                </c:pt>
                <c:pt idx="2">
                  <c:v>4</c:v>
                </c:pt>
                <c:pt idx="3">
                  <c:v>5</c:v>
                </c:pt>
              </c:numCache>
            </c:numRef>
          </c:cat>
          <c:val>
            <c:numRef>
              <c:f>Лист2!$B$1:$B$4</c:f>
              <c:numCache>
                <c:formatCode>General</c:formatCode>
                <c:ptCount val="4"/>
                <c:pt idx="0">
                  <c:v>5</c:v>
                </c:pt>
                <c:pt idx="1">
                  <c:v>35</c:v>
                </c:pt>
                <c:pt idx="2">
                  <c:v>67</c:v>
                </c:pt>
                <c:pt idx="3">
                  <c:v>29</c:v>
                </c:pt>
              </c:numCache>
            </c:numRef>
          </c:val>
          <c:extLst>
            <c:ext xmlns:c16="http://schemas.microsoft.com/office/drawing/2014/chart" uri="{C3380CC4-5D6E-409C-BE32-E72D297353CC}">
              <c16:uniqueId val="{00000003-859E-4AF1-B71E-5D3F401ECD37}"/>
            </c:ext>
          </c:extLst>
        </c:ser>
        <c:dLbls>
          <c:dLblPos val="outEnd"/>
          <c:showLegendKey val="0"/>
          <c:showVal val="1"/>
          <c:showCatName val="0"/>
          <c:showSerName val="0"/>
          <c:showPercent val="0"/>
          <c:showBubbleSize val="0"/>
        </c:dLbls>
        <c:gapWidth val="219"/>
        <c:axId val="67429504"/>
        <c:axId val="34378112"/>
      </c:barChart>
      <c:catAx>
        <c:axId val="67429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Тестовые баллы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78112"/>
        <c:crosses val="autoZero"/>
        <c:auto val="1"/>
        <c:lblAlgn val="ctr"/>
        <c:lblOffset val="100"/>
        <c:noMultiLvlLbl val="0"/>
      </c:catAx>
      <c:valAx>
        <c:axId val="34378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участников</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42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2000" b="0" i="0" u="none" strike="noStrike" cap="none" normalizeH="0" baseline="0">
                <a:effectLst/>
              </a:rPr>
              <a:t>Изменения количества участников ЕГЭ по химии в Ненецком автономном округе </a:t>
            </a:r>
            <a:endParaRPr lang="ru-RU" sz="2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073967969872244"/>
          <c:y val="2.7777777777777776E-2"/>
        </c:manualLayout>
      </c:layout>
      <c:overlay val="0"/>
      <c:spPr>
        <a:noFill/>
        <a:ln>
          <a:noFill/>
        </a:ln>
        <a:effectLst/>
      </c:spPr>
      <c:txPr>
        <a:bodyPr rot="0" spcFirstLastPara="1" vertOverflow="ellipsis" vert="horz" wrap="square" anchor="ctr" anchorCtr="1"/>
        <a:lstStyle/>
        <a:p>
          <a:pPr>
            <a:defRPr sz="2000" b="0"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20</c:v>
                </c:pt>
                <c:pt idx="1">
                  <c:v>17</c:v>
                </c:pt>
                <c:pt idx="2">
                  <c:v>29</c:v>
                </c:pt>
              </c:numCache>
            </c:numRef>
          </c:val>
          <c:extLst>
            <c:ext xmlns:c16="http://schemas.microsoft.com/office/drawing/2014/chart" uri="{C3380CC4-5D6E-409C-BE32-E72D297353CC}">
              <c16:uniqueId val="{00000000-1ED3-445B-99FC-20A6695DA256}"/>
            </c:ext>
          </c:extLst>
        </c:ser>
        <c:dLbls>
          <c:showLegendKey val="0"/>
          <c:showVal val="0"/>
          <c:showCatName val="0"/>
          <c:showSerName val="0"/>
          <c:showPercent val="0"/>
          <c:showBubbleSize val="0"/>
        </c:dLbls>
        <c:gapWidth val="80"/>
        <c:overlap val="25"/>
        <c:axId val="370736592"/>
        <c:axId val="370734792"/>
      </c:barChart>
      <c:catAx>
        <c:axId val="370736592"/>
        <c:scaling>
          <c:orientation val="minMax"/>
        </c:scaling>
        <c:delete val="0"/>
        <c:axPos val="b"/>
        <c:title>
          <c:tx>
            <c:rich>
              <a:bodyPr rot="0" spcFirstLastPara="1" vertOverflow="ellipsis" vert="horz" wrap="square" anchor="ctr" anchorCtr="1"/>
              <a:lstStyle/>
              <a:p>
                <a:pPr>
                  <a:defRPr sz="120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cap="none">
                    <a:solidFill>
                      <a:sysClr val="windowText" lastClr="000000"/>
                    </a:solidFill>
                    <a:latin typeface="Times New Roman" panose="02020603050405020304" pitchFamily="18" charset="0"/>
                    <a:cs typeface="Times New Roman" panose="02020603050405020304" pitchFamily="18" charset="0"/>
                  </a:rPr>
                  <a:t>Год проведения экзамена</a:t>
                </a:r>
              </a:p>
            </c:rich>
          </c:tx>
          <c:overlay val="0"/>
          <c:spPr>
            <a:noFill/>
            <a:ln>
              <a:noFill/>
            </a:ln>
            <a:effectLst/>
          </c:spPr>
          <c:txPr>
            <a:bodyPr rot="0" spcFirstLastPara="1" vertOverflow="ellipsis" vert="horz" wrap="square" anchor="ctr" anchorCtr="1"/>
            <a:lstStyle/>
            <a:p>
              <a:pPr>
                <a:defRPr sz="120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0734792"/>
        <c:crosses val="autoZero"/>
        <c:auto val="1"/>
        <c:lblAlgn val="ctr"/>
        <c:lblOffset val="100"/>
        <c:noMultiLvlLbl val="0"/>
      </c:catAx>
      <c:valAx>
        <c:axId val="370734792"/>
        <c:scaling>
          <c:orientation val="minMax"/>
          <c:max val="30"/>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120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cap="none">
                    <a:solidFill>
                      <a:sysClr val="windowText" lastClr="000000"/>
                    </a:solidFill>
                    <a:latin typeface="Times New Roman" panose="02020603050405020304" pitchFamily="18" charset="0"/>
                    <a:cs typeface="Times New Roman" panose="02020603050405020304" pitchFamily="18" charset="0"/>
                  </a:rPr>
                  <a:t>Количество участников ЕГЭ</a:t>
                </a:r>
              </a:p>
            </c:rich>
          </c:tx>
          <c:overlay val="0"/>
          <c:spPr>
            <a:noFill/>
            <a:ln>
              <a:noFill/>
            </a:ln>
            <a:effectLst/>
          </c:spPr>
          <c:txPr>
            <a:bodyPr rot="-5400000" spcFirstLastPara="1" vertOverflow="ellipsis" vert="horz" wrap="square" anchor="ctr" anchorCtr="1"/>
            <a:lstStyle/>
            <a:p>
              <a:pPr>
                <a:defRPr sz="120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0736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b="0" i="0" u="none" strike="noStrike" baseline="0"/>
              <a:t>Диаграмма распределения тестовых баллов участников ЕГЭ по предмету ХИМИЯ</a:t>
            </a:r>
            <a:endParaRPr lang="ru-RU" sz="16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106865005219961"/>
          <c:y val="4.3139206902273103E-2"/>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'[Диаграмма в Microsoft Word]Лист1'!$B$1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Word]Лист1'!$A$2:$A$11</c:f>
              <c:strCache>
                <c:ptCount val="10"/>
                <c:pt idx="0">
                  <c:v>0-10</c:v>
                </c:pt>
                <c:pt idx="1">
                  <c:v>  11-20</c:v>
                </c:pt>
                <c:pt idx="2">
                  <c:v>21-30</c:v>
                </c:pt>
                <c:pt idx="3">
                  <c:v>31-40</c:v>
                </c:pt>
                <c:pt idx="4">
                  <c:v>41-50</c:v>
                </c:pt>
                <c:pt idx="5">
                  <c:v>51-60</c:v>
                </c:pt>
                <c:pt idx="6">
                  <c:v>61-70</c:v>
                </c:pt>
                <c:pt idx="7">
                  <c:v>71-80</c:v>
                </c:pt>
                <c:pt idx="8">
                  <c:v>81-90</c:v>
                </c:pt>
                <c:pt idx="9">
                  <c:v>91-100</c:v>
                </c:pt>
              </c:strCache>
            </c:strRef>
          </c:cat>
          <c:val>
            <c:numRef>
              <c:f>'[Диаграмма в Microsoft Word]Лист1'!$B$2:$B$11</c:f>
              <c:numCache>
                <c:formatCode>General</c:formatCode>
                <c:ptCount val="10"/>
                <c:pt idx="0">
                  <c:v>0</c:v>
                </c:pt>
                <c:pt idx="1">
                  <c:v>2</c:v>
                </c:pt>
                <c:pt idx="2">
                  <c:v>3</c:v>
                </c:pt>
                <c:pt idx="3">
                  <c:v>3</c:v>
                </c:pt>
                <c:pt idx="4">
                  <c:v>3</c:v>
                </c:pt>
                <c:pt idx="5">
                  <c:v>7</c:v>
                </c:pt>
                <c:pt idx="6">
                  <c:v>3</c:v>
                </c:pt>
                <c:pt idx="7">
                  <c:v>5</c:v>
                </c:pt>
                <c:pt idx="8">
                  <c:v>2</c:v>
                </c:pt>
                <c:pt idx="9">
                  <c:v>1</c:v>
                </c:pt>
              </c:numCache>
            </c:numRef>
          </c:val>
          <c:extLst>
            <c:ext xmlns:c16="http://schemas.microsoft.com/office/drawing/2014/chart" uri="{C3380CC4-5D6E-409C-BE32-E72D297353CC}">
              <c16:uniqueId val="{00000000-0CF6-4803-B183-73F3533E9A2E}"/>
            </c:ext>
          </c:extLst>
        </c:ser>
        <c:ser>
          <c:idx val="1"/>
          <c:order val="1"/>
          <c:tx>
            <c:strRef>
              <c:f>'[Диаграмма в Microsoft Word]Лист1'!$C$1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Word]Лист1'!$A$2:$A$11</c:f>
              <c:strCache>
                <c:ptCount val="10"/>
                <c:pt idx="0">
                  <c:v>0-10</c:v>
                </c:pt>
                <c:pt idx="1">
                  <c:v>  11-20</c:v>
                </c:pt>
                <c:pt idx="2">
                  <c:v>21-30</c:v>
                </c:pt>
                <c:pt idx="3">
                  <c:v>31-40</c:v>
                </c:pt>
                <c:pt idx="4">
                  <c:v>41-50</c:v>
                </c:pt>
                <c:pt idx="5">
                  <c:v>51-60</c:v>
                </c:pt>
                <c:pt idx="6">
                  <c:v>61-70</c:v>
                </c:pt>
                <c:pt idx="7">
                  <c:v>71-80</c:v>
                </c:pt>
                <c:pt idx="8">
                  <c:v>81-90</c:v>
                </c:pt>
                <c:pt idx="9">
                  <c:v>91-100</c:v>
                </c:pt>
              </c:strCache>
            </c:strRef>
          </c:cat>
          <c:val>
            <c:numRef>
              <c:f>'[Диаграмма в Microsoft Word]Лист1'!$C$2:$C$11</c:f>
              <c:numCache>
                <c:formatCode>General</c:formatCode>
                <c:ptCount val="10"/>
                <c:pt idx="0">
                  <c:v>0</c:v>
                </c:pt>
                <c:pt idx="1">
                  <c:v>2</c:v>
                </c:pt>
                <c:pt idx="2">
                  <c:v>1</c:v>
                </c:pt>
                <c:pt idx="3">
                  <c:v>2</c:v>
                </c:pt>
                <c:pt idx="4">
                  <c:v>3</c:v>
                </c:pt>
                <c:pt idx="5">
                  <c:v>3</c:v>
                </c:pt>
                <c:pt idx="6">
                  <c:v>4</c:v>
                </c:pt>
                <c:pt idx="7">
                  <c:v>1</c:v>
                </c:pt>
                <c:pt idx="8">
                  <c:v>0</c:v>
                </c:pt>
                <c:pt idx="9">
                  <c:v>1</c:v>
                </c:pt>
              </c:numCache>
            </c:numRef>
          </c:val>
          <c:extLst>
            <c:ext xmlns:c16="http://schemas.microsoft.com/office/drawing/2014/chart" uri="{C3380CC4-5D6E-409C-BE32-E72D297353CC}">
              <c16:uniqueId val="{00000001-0CF6-4803-B183-73F3533E9A2E}"/>
            </c:ext>
          </c:extLst>
        </c:ser>
        <c:dLbls>
          <c:showLegendKey val="0"/>
          <c:showVal val="0"/>
          <c:showCatName val="0"/>
          <c:showSerName val="0"/>
          <c:showPercent val="0"/>
          <c:showBubbleSize val="0"/>
        </c:dLbls>
        <c:gapWidth val="219"/>
        <c:overlap val="-27"/>
        <c:axId val="432179184"/>
        <c:axId val="432184224"/>
      </c:barChart>
      <c:catAx>
        <c:axId val="432179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Тестовый балл</a:t>
                </a:r>
              </a:p>
            </c:rich>
          </c:tx>
          <c:layout>
            <c:manualLayout>
              <c:xMode val="edge"/>
              <c:yMode val="edge"/>
              <c:x val="0.44011415576297352"/>
              <c:y val="0.844325345314066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2184224"/>
        <c:crosses val="autoZero"/>
        <c:auto val="1"/>
        <c:lblAlgn val="ctr"/>
        <c:lblOffset val="100"/>
        <c:noMultiLvlLbl val="0"/>
      </c:catAx>
      <c:valAx>
        <c:axId val="432184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Количество участников ЕГЭ</a:t>
                </a:r>
              </a:p>
            </c:rich>
          </c:tx>
          <c:layout>
            <c:manualLayout>
              <c:xMode val="edge"/>
              <c:yMode val="edge"/>
              <c:x val="8.8850262319474516E-3"/>
              <c:y val="0.165842473047236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217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Результаты ЕГЭ по предмету Химия за последние</a:t>
            </a:r>
            <a:r>
              <a:rPr lang="ru-RU" b="1" baseline="0">
                <a:solidFill>
                  <a:sysClr val="windowText" lastClr="000000"/>
                </a:solidFill>
                <a:latin typeface="Times New Roman" panose="02020603050405020304" pitchFamily="18" charset="0"/>
                <a:cs typeface="Times New Roman" panose="02020603050405020304" pitchFamily="18" charset="0"/>
              </a:rPr>
              <a:t> 3 года</a:t>
            </a:r>
            <a:r>
              <a:rPr lang="ru-RU" b="1">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ниже минимального балла , %</c:v>
                </c:pt>
                <c:pt idx="1">
                  <c:v>от минимального балла до 60 баллов, %</c:v>
                </c:pt>
                <c:pt idx="2">
                  <c:v>от 61 до 80 баллов, %</c:v>
                </c:pt>
                <c:pt idx="3">
                  <c:v>от 81 до 100 баллов, %</c:v>
                </c:pt>
                <c:pt idx="4">
                  <c:v>Средний тестовый балл</c:v>
                </c:pt>
              </c:strCache>
            </c:strRef>
          </c:cat>
          <c:val>
            <c:numRef>
              <c:f>Лист1!$B$2:$B$6</c:f>
              <c:numCache>
                <c:formatCode>0.00</c:formatCode>
                <c:ptCount val="5"/>
                <c:pt idx="0">
                  <c:v>30</c:v>
                </c:pt>
                <c:pt idx="1">
                  <c:v>20</c:v>
                </c:pt>
                <c:pt idx="2">
                  <c:v>30</c:v>
                </c:pt>
                <c:pt idx="3">
                  <c:v>20</c:v>
                </c:pt>
                <c:pt idx="4" formatCode="0">
                  <c:v>52</c:v>
                </c:pt>
              </c:numCache>
            </c:numRef>
          </c:val>
          <c:extLst>
            <c:ext xmlns:c16="http://schemas.microsoft.com/office/drawing/2014/chart" uri="{C3380CC4-5D6E-409C-BE32-E72D297353CC}">
              <c16:uniqueId val="{00000000-8EBD-46E2-91F5-8008A86808EB}"/>
            </c:ext>
          </c:extLst>
        </c:ser>
        <c:ser>
          <c:idx val="1"/>
          <c:order val="1"/>
          <c:tx>
            <c:strRef>
              <c:f>Лист1!$C$1</c:f>
              <c:strCache>
                <c:ptCount val="1"/>
                <c:pt idx="0">
                  <c:v>2023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ниже минимального балла , %</c:v>
                </c:pt>
                <c:pt idx="1">
                  <c:v>от минимального балла до 60 баллов, %</c:v>
                </c:pt>
                <c:pt idx="2">
                  <c:v>от 61 до 80 баллов, %</c:v>
                </c:pt>
                <c:pt idx="3">
                  <c:v>от 81 до 100 баллов, %</c:v>
                </c:pt>
                <c:pt idx="4">
                  <c:v>Средний тестовый балл</c:v>
                </c:pt>
              </c:strCache>
            </c:strRef>
          </c:cat>
          <c:val>
            <c:numRef>
              <c:f>Лист1!$C$2:$C$6</c:f>
              <c:numCache>
                <c:formatCode>General</c:formatCode>
                <c:ptCount val="5"/>
                <c:pt idx="0">
                  <c:v>17.649999999999999</c:v>
                </c:pt>
                <c:pt idx="1">
                  <c:v>47.06</c:v>
                </c:pt>
                <c:pt idx="2">
                  <c:v>29.41</c:v>
                </c:pt>
                <c:pt idx="3">
                  <c:v>5.88</c:v>
                </c:pt>
                <c:pt idx="4">
                  <c:v>52</c:v>
                </c:pt>
              </c:numCache>
            </c:numRef>
          </c:val>
          <c:extLst>
            <c:ext xmlns:c16="http://schemas.microsoft.com/office/drawing/2014/chart" uri="{C3380CC4-5D6E-409C-BE32-E72D297353CC}">
              <c16:uniqueId val="{00000001-8EBD-46E2-91F5-8008A86808EB}"/>
            </c:ext>
          </c:extLst>
        </c:ser>
        <c:ser>
          <c:idx val="2"/>
          <c:order val="2"/>
          <c:tx>
            <c:strRef>
              <c:f>Лист1!$D$1</c:f>
              <c:strCache>
                <c:ptCount val="1"/>
                <c:pt idx="0">
                  <c:v>2024 год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ниже минимального балла , %</c:v>
                </c:pt>
                <c:pt idx="1">
                  <c:v>от минимального балла до 60 баллов, %</c:v>
                </c:pt>
                <c:pt idx="2">
                  <c:v>от 61 до 80 баллов, %</c:v>
                </c:pt>
                <c:pt idx="3">
                  <c:v>от 81 до 100 баллов, %</c:v>
                </c:pt>
                <c:pt idx="4">
                  <c:v>Средний тестовый балл</c:v>
                </c:pt>
              </c:strCache>
            </c:strRef>
          </c:cat>
          <c:val>
            <c:numRef>
              <c:f>Лист1!$D$2:$D$6</c:f>
              <c:numCache>
                <c:formatCode>General</c:formatCode>
                <c:ptCount val="5"/>
                <c:pt idx="0">
                  <c:v>17.239999999999998</c:v>
                </c:pt>
                <c:pt idx="1">
                  <c:v>44.83</c:v>
                </c:pt>
                <c:pt idx="2">
                  <c:v>27.59</c:v>
                </c:pt>
                <c:pt idx="3">
                  <c:v>10.34</c:v>
                </c:pt>
                <c:pt idx="4">
                  <c:v>54</c:v>
                </c:pt>
              </c:numCache>
            </c:numRef>
          </c:val>
          <c:extLst>
            <c:ext xmlns:c16="http://schemas.microsoft.com/office/drawing/2014/chart" uri="{C3380CC4-5D6E-409C-BE32-E72D297353CC}">
              <c16:uniqueId val="{00000002-8EBD-46E2-91F5-8008A86808EB}"/>
            </c:ext>
          </c:extLst>
        </c:ser>
        <c:dLbls>
          <c:showLegendKey val="0"/>
          <c:showVal val="0"/>
          <c:showCatName val="0"/>
          <c:showSerName val="0"/>
          <c:showPercent val="0"/>
          <c:showBubbleSize val="0"/>
        </c:dLbls>
        <c:gapWidth val="219"/>
        <c:overlap val="-27"/>
        <c:axId val="426459552"/>
        <c:axId val="64384912"/>
      </c:barChart>
      <c:catAx>
        <c:axId val="4264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4384912"/>
        <c:crosses val="autoZero"/>
        <c:auto val="1"/>
        <c:lblAlgn val="ctr"/>
        <c:lblOffset val="100"/>
        <c:noMultiLvlLbl val="0"/>
      </c:catAx>
      <c:valAx>
        <c:axId val="64384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2645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11-20 баллов</c:v>
                </c:pt>
                <c:pt idx="1">
                  <c:v>21-30 баллов</c:v>
                </c:pt>
                <c:pt idx="2">
                  <c:v>31-40 баллов</c:v>
                </c:pt>
                <c:pt idx="3">
                  <c:v>41-50 баллов</c:v>
                </c:pt>
                <c:pt idx="4">
                  <c:v>51-60 баллов</c:v>
                </c:pt>
                <c:pt idx="5">
                  <c:v>61-70 баллов</c:v>
                </c:pt>
                <c:pt idx="6">
                  <c:v>71-80 баллов</c:v>
                </c:pt>
                <c:pt idx="7">
                  <c:v>81-90 баллов</c:v>
                </c:pt>
                <c:pt idx="8">
                  <c:v>91-100 баллов</c:v>
                </c:pt>
              </c:strCache>
            </c:strRef>
          </c:cat>
          <c:val>
            <c:numRef>
              <c:f>Лист1!$C$2:$C$10</c:f>
              <c:numCache>
                <c:formatCode>General</c:formatCode>
                <c:ptCount val="9"/>
              </c:numCache>
            </c:numRef>
          </c:val>
          <c:extLst>
            <c:ext xmlns:c16="http://schemas.microsoft.com/office/drawing/2014/chart" uri="{C3380CC4-5D6E-409C-BE32-E72D297353CC}">
              <c16:uniqueId val="{00000000-A405-42F0-A3C4-7FEBD41BFEE7}"/>
            </c:ext>
          </c:extLst>
        </c:ser>
        <c:ser>
          <c:idx val="2"/>
          <c:order val="2"/>
          <c:tx>
            <c:strRef>
              <c:f>Лист1!$D$1</c:f>
              <c:strCache>
                <c:ptCount val="1"/>
                <c:pt idx="0">
                  <c:v>Столбец2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11-20 баллов</c:v>
                </c:pt>
                <c:pt idx="1">
                  <c:v>21-30 баллов</c:v>
                </c:pt>
                <c:pt idx="2">
                  <c:v>31-40 баллов</c:v>
                </c:pt>
                <c:pt idx="3">
                  <c:v>41-50 баллов</c:v>
                </c:pt>
                <c:pt idx="4">
                  <c:v>51-60 баллов</c:v>
                </c:pt>
                <c:pt idx="5">
                  <c:v>61-70 баллов</c:v>
                </c:pt>
                <c:pt idx="6">
                  <c:v>71-80 баллов</c:v>
                </c:pt>
                <c:pt idx="7">
                  <c:v>81-90 баллов</c:v>
                </c:pt>
                <c:pt idx="8">
                  <c:v>91-100 баллов</c:v>
                </c:pt>
              </c:strCache>
            </c:strRef>
          </c:cat>
          <c:val>
            <c:numRef>
              <c:f>Лист1!$D$2:$D$10</c:f>
              <c:numCache>
                <c:formatCode>General</c:formatCode>
                <c:ptCount val="9"/>
              </c:numCache>
            </c:numRef>
          </c:val>
          <c:extLst>
            <c:ext xmlns:c16="http://schemas.microsoft.com/office/drawing/2014/chart" uri="{C3380CC4-5D6E-409C-BE32-E72D297353CC}">
              <c16:uniqueId val="{00000001-A405-42F0-A3C4-7FEBD41BFEE7}"/>
            </c:ext>
          </c:extLst>
        </c:ser>
        <c:dLbls>
          <c:dLblPos val="inBase"/>
          <c:showLegendKey val="0"/>
          <c:showVal val="1"/>
          <c:showCatName val="0"/>
          <c:showSerName val="0"/>
          <c:showPercent val="0"/>
          <c:showBubbleSize val="0"/>
        </c:dLbls>
        <c:gapWidth val="219"/>
        <c:axId val="286776847"/>
        <c:axId val="286778511"/>
      </c:barChar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11-20 баллов</c:v>
                </c:pt>
                <c:pt idx="1">
                  <c:v>21-30 баллов</c:v>
                </c:pt>
                <c:pt idx="2">
                  <c:v>31-40 баллов</c:v>
                </c:pt>
                <c:pt idx="3">
                  <c:v>41-50 баллов</c:v>
                </c:pt>
                <c:pt idx="4">
                  <c:v>51-60 баллов</c:v>
                </c:pt>
                <c:pt idx="5">
                  <c:v>61-70 баллов</c:v>
                </c:pt>
                <c:pt idx="6">
                  <c:v>71-80 баллов</c:v>
                </c:pt>
                <c:pt idx="7">
                  <c:v>81-90 баллов</c:v>
                </c:pt>
                <c:pt idx="8">
                  <c:v>91-100 баллов</c:v>
                </c:pt>
              </c:strCache>
            </c:strRef>
          </c:cat>
          <c:val>
            <c:numRef>
              <c:f>Лист1!$B$2:$B$10</c:f>
              <c:numCache>
                <c:formatCode>General</c:formatCode>
                <c:ptCount val="9"/>
                <c:pt idx="0">
                  <c:v>1</c:v>
                </c:pt>
                <c:pt idx="1">
                  <c:v>1</c:v>
                </c:pt>
                <c:pt idx="2">
                  <c:v>8</c:v>
                </c:pt>
                <c:pt idx="3">
                  <c:v>12</c:v>
                </c:pt>
                <c:pt idx="4">
                  <c:v>23</c:v>
                </c:pt>
                <c:pt idx="5">
                  <c:v>18</c:v>
                </c:pt>
                <c:pt idx="6">
                  <c:v>11</c:v>
                </c:pt>
                <c:pt idx="7">
                  <c:v>10</c:v>
                </c:pt>
                <c:pt idx="8">
                  <c:v>1</c:v>
                </c:pt>
              </c:numCache>
            </c:numRef>
          </c:val>
          <c:extLst>
            <c:ext xmlns:c16="http://schemas.microsoft.com/office/drawing/2014/chart" uri="{C3380CC4-5D6E-409C-BE32-E72D297353CC}">
              <c16:uniqueId val="{00000002-A405-42F0-A3C4-7FEBD41BFEE7}"/>
            </c:ext>
          </c:extLst>
        </c:ser>
        <c:dLbls>
          <c:dLblPos val="inBase"/>
          <c:showLegendKey val="0"/>
          <c:showVal val="1"/>
          <c:showCatName val="0"/>
          <c:showSerName val="0"/>
          <c:showPercent val="0"/>
          <c:showBubbleSize val="0"/>
        </c:dLbls>
        <c:gapWidth val="219"/>
        <c:axId val="286779759"/>
        <c:axId val="286774767"/>
      </c:barChart>
      <c:catAx>
        <c:axId val="2867768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Тестовый</a:t>
                </a:r>
                <a:r>
                  <a:rPr lang="ru-RU" baseline="0"/>
                  <a:t> балл</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778511"/>
        <c:crosses val="autoZero"/>
        <c:auto val="1"/>
        <c:lblAlgn val="ctr"/>
        <c:lblOffset val="100"/>
        <c:noMultiLvlLbl val="0"/>
      </c:catAx>
      <c:valAx>
        <c:axId val="286778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участников</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776847"/>
        <c:crosses val="autoZero"/>
        <c:crossBetween val="between"/>
      </c:valAx>
      <c:valAx>
        <c:axId val="286774767"/>
        <c:scaling>
          <c:orientation val="minMax"/>
        </c:scaling>
        <c:delete val="1"/>
        <c:axPos val="r"/>
        <c:minorGridlines>
          <c:spPr>
            <a:ln w="12700" cap="flat" cmpd="sng" algn="ctr">
              <a:solidFill>
                <a:schemeClr val="tx1"/>
              </a:solidFill>
              <a:round/>
            </a:ln>
            <a:effectLst/>
          </c:spPr>
        </c:minorGridlines>
        <c:numFmt formatCode="General" sourceLinked="1"/>
        <c:majorTickMark val="out"/>
        <c:minorTickMark val="none"/>
        <c:tickLblPos val="nextTo"/>
        <c:crossAx val="286779759"/>
        <c:crosses val="max"/>
        <c:crossBetween val="between"/>
      </c:valAx>
      <c:catAx>
        <c:axId val="286779759"/>
        <c:scaling>
          <c:orientation val="minMax"/>
        </c:scaling>
        <c:delete val="1"/>
        <c:axPos val="b"/>
        <c:numFmt formatCode="General" sourceLinked="1"/>
        <c:majorTickMark val="out"/>
        <c:minorTickMark val="none"/>
        <c:tickLblPos val="nextTo"/>
        <c:crossAx val="286774767"/>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rPr>
              <a:t>Диаграмма распределения тестовых баллов </a:t>
            </a:r>
            <a:endParaRPr lang="ru-RU">
              <a:solidFill>
                <a:schemeClr val="tx1"/>
              </a:solidFill>
            </a:endParaRPr>
          </a:p>
        </c:rich>
      </c:tx>
      <c:overlay val="0"/>
      <c:spPr>
        <a:noFill/>
        <a:ln>
          <a:noFill/>
        </a:ln>
        <a:effectLst/>
      </c:spPr>
    </c:title>
    <c:autoTitleDeleted val="0"/>
    <c:plotArea>
      <c:layout>
        <c:manualLayout>
          <c:layoutTarget val="inner"/>
          <c:xMode val="edge"/>
          <c:yMode val="edge"/>
          <c:x val="7.5569553805774306E-2"/>
          <c:y val="0.18560185185185191"/>
          <c:w val="0.8966526684164482"/>
          <c:h val="0.6227161708953045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Протокол!$L$9:$L$20</c:f>
              <c:numCache>
                <c:formatCode>0</c:formatCode>
                <c:ptCount val="12"/>
                <c:pt idx="0">
                  <c:v>32</c:v>
                </c:pt>
                <c:pt idx="1">
                  <c:v>41</c:v>
                </c:pt>
                <c:pt idx="2">
                  <c:v>45</c:v>
                </c:pt>
                <c:pt idx="3">
                  <c:v>47</c:v>
                </c:pt>
                <c:pt idx="4">
                  <c:v>53</c:v>
                </c:pt>
                <c:pt idx="5">
                  <c:v>54</c:v>
                </c:pt>
                <c:pt idx="6">
                  <c:v>57</c:v>
                </c:pt>
                <c:pt idx="7">
                  <c:v>58</c:v>
                </c:pt>
                <c:pt idx="8">
                  <c:v>68</c:v>
                </c:pt>
                <c:pt idx="9">
                  <c:v>78</c:v>
                </c:pt>
                <c:pt idx="10">
                  <c:v>84</c:v>
                </c:pt>
                <c:pt idx="11">
                  <c:v>100</c:v>
                </c:pt>
              </c:numCache>
            </c:numRef>
          </c:cat>
          <c:val>
            <c:numRef>
              <c:f>Протокол!$M$9:$M$20</c:f>
              <c:numCache>
                <c:formatCode>General</c:formatCode>
                <c:ptCount val="12"/>
                <c:pt idx="0">
                  <c:v>1</c:v>
                </c:pt>
                <c:pt idx="1">
                  <c:v>1</c:v>
                </c:pt>
                <c:pt idx="2">
                  <c:v>1</c:v>
                </c:pt>
                <c:pt idx="3">
                  <c:v>1</c:v>
                </c:pt>
                <c:pt idx="4">
                  <c:v>1</c:v>
                </c:pt>
                <c:pt idx="5">
                  <c:v>2</c:v>
                </c:pt>
                <c:pt idx="6">
                  <c:v>1</c:v>
                </c:pt>
                <c:pt idx="7">
                  <c:v>1</c:v>
                </c:pt>
                <c:pt idx="8">
                  <c:v>1</c:v>
                </c:pt>
                <c:pt idx="9">
                  <c:v>1</c:v>
                </c:pt>
                <c:pt idx="10">
                  <c:v>2</c:v>
                </c:pt>
                <c:pt idx="11">
                  <c:v>1</c:v>
                </c:pt>
              </c:numCache>
            </c:numRef>
          </c:val>
          <c:extLst>
            <c:ext xmlns:c16="http://schemas.microsoft.com/office/drawing/2014/chart" uri="{C3380CC4-5D6E-409C-BE32-E72D297353CC}">
              <c16:uniqueId val="{00000000-AEE6-4DC9-806A-23ECB5C006EE}"/>
            </c:ext>
          </c:extLst>
        </c:ser>
        <c:dLbls>
          <c:showLegendKey val="0"/>
          <c:showVal val="1"/>
          <c:showCatName val="0"/>
          <c:showSerName val="0"/>
          <c:showPercent val="0"/>
          <c:showBubbleSize val="0"/>
        </c:dLbls>
        <c:gapWidth val="219"/>
        <c:overlap val="-27"/>
        <c:axId val="59840768"/>
        <c:axId val="59851136"/>
      </c:barChart>
      <c:catAx>
        <c:axId val="59840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Баллы</a:t>
                </a:r>
              </a:p>
            </c:rich>
          </c:tx>
          <c:overlay val="0"/>
          <c:spPr>
            <a:noFill/>
            <a:ln>
              <a:noFill/>
            </a:ln>
            <a:effectLst/>
          </c:spPr>
        </c:title>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851136"/>
        <c:crosses val="autoZero"/>
        <c:auto val="1"/>
        <c:lblAlgn val="ctr"/>
        <c:lblOffset val="100"/>
        <c:noMultiLvlLbl val="0"/>
      </c:catAx>
      <c:valAx>
        <c:axId val="5985113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Колличество</a:t>
                </a:r>
                <a:r>
                  <a:rPr lang="ru-RU" baseline="0"/>
                  <a:t> участников</a:t>
                </a:r>
                <a:endParaRPr lang="ru-RU"/>
              </a:p>
            </c:rich>
          </c:tx>
          <c:overlay val="0"/>
          <c:spPr>
            <a:noFill/>
            <a:ln>
              <a:noFill/>
            </a:ln>
            <a:effectLst/>
          </c:spPr>
        </c:title>
        <c:numFmt formatCode="General" sourceLinked="1"/>
        <c:majorTickMark val="out"/>
        <c:minorTickMark val="none"/>
        <c:tickLblPos val="none"/>
        <c:crossAx val="5984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'Page 1'!$O$10:$O$19</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'Page 1'!$P$10:$P$19</c:f>
              <c:numCache>
                <c:formatCode>General</c:formatCode>
                <c:ptCount val="10"/>
                <c:pt idx="0">
                  <c:v>1</c:v>
                </c:pt>
                <c:pt idx="1">
                  <c:v>1</c:v>
                </c:pt>
                <c:pt idx="2">
                  <c:v>1</c:v>
                </c:pt>
                <c:pt idx="3">
                  <c:v>2</c:v>
                </c:pt>
                <c:pt idx="4">
                  <c:v>3</c:v>
                </c:pt>
                <c:pt idx="5">
                  <c:v>9</c:v>
                </c:pt>
                <c:pt idx="6">
                  <c:v>6</c:v>
                </c:pt>
                <c:pt idx="7">
                  <c:v>3</c:v>
                </c:pt>
                <c:pt idx="8">
                  <c:v>5</c:v>
                </c:pt>
                <c:pt idx="9">
                  <c:v>0</c:v>
                </c:pt>
              </c:numCache>
            </c:numRef>
          </c:val>
          <c:extLst>
            <c:ext xmlns:c16="http://schemas.microsoft.com/office/drawing/2014/chart" uri="{C3380CC4-5D6E-409C-BE32-E72D297353CC}">
              <c16:uniqueId val="{00000000-DD96-4019-99F8-1DA56CA71566}"/>
            </c:ext>
          </c:extLst>
        </c:ser>
        <c:dLbls>
          <c:showLegendKey val="0"/>
          <c:showVal val="0"/>
          <c:showCatName val="0"/>
          <c:showSerName val="0"/>
          <c:showPercent val="0"/>
          <c:showBubbleSize val="0"/>
        </c:dLbls>
        <c:gapWidth val="219"/>
        <c:overlap val="-27"/>
        <c:axId val="1001779488"/>
        <c:axId val="1145672896"/>
      </c:barChart>
      <c:catAx>
        <c:axId val="10017794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Тестовый балл</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45672896"/>
        <c:crosses val="autoZero"/>
        <c:auto val="1"/>
        <c:lblAlgn val="ctr"/>
        <c:lblOffset val="100"/>
        <c:noMultiLvlLbl val="0"/>
      </c:catAx>
      <c:valAx>
        <c:axId val="1145672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Количество участников</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1779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Распределения тестовых баллов участников ЕГЭ по предмету</a:t>
            </a:r>
            <a:endParaRPr lang="ru-RU" sz="1200"/>
          </a:p>
        </c:rich>
      </c:tx>
      <c:layout>
        <c:manualLayout>
          <c:xMode val="edge"/>
          <c:yMode val="edge"/>
          <c:x val="0.10900550018660253"/>
          <c:y val="4.07569141193595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Лист2!$C$6:$C$23</c:f>
              <c:numCache>
                <c:formatCode>0</c:formatCode>
                <c:ptCount val="18"/>
                <c:pt idx="0">
                  <c:v>32</c:v>
                </c:pt>
                <c:pt idx="1">
                  <c:v>43</c:v>
                </c:pt>
                <c:pt idx="2">
                  <c:v>52</c:v>
                </c:pt>
                <c:pt idx="3">
                  <c:v>53</c:v>
                </c:pt>
                <c:pt idx="4">
                  <c:v>54</c:v>
                </c:pt>
                <c:pt idx="5">
                  <c:v>57</c:v>
                </c:pt>
                <c:pt idx="6">
                  <c:v>61</c:v>
                </c:pt>
                <c:pt idx="7">
                  <c:v>66</c:v>
                </c:pt>
                <c:pt idx="8">
                  <c:v>68</c:v>
                </c:pt>
                <c:pt idx="9">
                  <c:v>69</c:v>
                </c:pt>
                <c:pt idx="10">
                  <c:v>70</c:v>
                </c:pt>
                <c:pt idx="11">
                  <c:v>74</c:v>
                </c:pt>
                <c:pt idx="12">
                  <c:v>75</c:v>
                </c:pt>
                <c:pt idx="13">
                  <c:v>77</c:v>
                </c:pt>
                <c:pt idx="14">
                  <c:v>79</c:v>
                </c:pt>
                <c:pt idx="15">
                  <c:v>90</c:v>
                </c:pt>
                <c:pt idx="16">
                  <c:v>96</c:v>
                </c:pt>
                <c:pt idx="17">
                  <c:v>98</c:v>
                </c:pt>
              </c:numCache>
            </c:numRef>
          </c:cat>
          <c:val>
            <c:numRef>
              <c:f>Лист2!$D$6:$D$23</c:f>
              <c:numCache>
                <c:formatCode>General</c:formatCode>
                <c:ptCount val="18"/>
                <c:pt idx="0">
                  <c:v>1</c:v>
                </c:pt>
                <c:pt idx="1">
                  <c:v>1</c:v>
                </c:pt>
                <c:pt idx="2">
                  <c:v>1</c:v>
                </c:pt>
                <c:pt idx="3">
                  <c:v>2</c:v>
                </c:pt>
                <c:pt idx="4">
                  <c:v>1</c:v>
                </c:pt>
                <c:pt idx="5">
                  <c:v>1</c:v>
                </c:pt>
                <c:pt idx="6">
                  <c:v>2</c:v>
                </c:pt>
                <c:pt idx="7">
                  <c:v>1</c:v>
                </c:pt>
                <c:pt idx="8">
                  <c:v>1</c:v>
                </c:pt>
                <c:pt idx="9">
                  <c:v>1</c:v>
                </c:pt>
                <c:pt idx="10">
                  <c:v>1</c:v>
                </c:pt>
                <c:pt idx="11">
                  <c:v>1</c:v>
                </c:pt>
                <c:pt idx="12">
                  <c:v>1</c:v>
                </c:pt>
                <c:pt idx="13">
                  <c:v>3</c:v>
                </c:pt>
                <c:pt idx="14">
                  <c:v>1</c:v>
                </c:pt>
                <c:pt idx="15">
                  <c:v>1</c:v>
                </c:pt>
                <c:pt idx="16">
                  <c:v>1</c:v>
                </c:pt>
                <c:pt idx="17">
                  <c:v>1</c:v>
                </c:pt>
              </c:numCache>
            </c:numRef>
          </c:val>
          <c:extLst>
            <c:ext xmlns:c16="http://schemas.microsoft.com/office/drawing/2014/chart" uri="{C3380CC4-5D6E-409C-BE32-E72D297353CC}">
              <c16:uniqueId val="{00000000-FA61-4017-BA29-0EAA5CC506CA}"/>
            </c:ext>
          </c:extLst>
        </c:ser>
        <c:dLbls>
          <c:showLegendKey val="0"/>
          <c:showVal val="0"/>
          <c:showCatName val="0"/>
          <c:showSerName val="0"/>
          <c:showPercent val="0"/>
          <c:showBubbleSize val="0"/>
        </c:dLbls>
        <c:gapWidth val="219"/>
        <c:overlap val="-27"/>
        <c:axId val="870524447"/>
        <c:axId val="868996431"/>
      </c:barChart>
      <c:catAx>
        <c:axId val="870524447"/>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8996431"/>
        <c:crosses val="autoZero"/>
        <c:auto val="1"/>
        <c:lblAlgn val="ctr"/>
        <c:lblOffset val="100"/>
        <c:noMultiLvlLbl val="0"/>
      </c:catAx>
      <c:valAx>
        <c:axId val="868996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0524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 dir="row">'[ЕГЭ Гео_для ПК.xlsx]Протокол'!$M$10:$N$10</cx:f>
        <cx:lvl ptCount="2" formatCode="Основной">
          <cx:pt idx="0">40</cx:pt>
          <cx:pt idx="1">1</cx:pt>
        </cx:lvl>
      </cx:numDim>
    </cx:data>
    <cx:data id="1">
      <cx:numDim type="val">
        <cx:f dir="row">'[ЕГЭ Гео_для ПК.xlsx]Протокол'!$M$11:$N$11</cx:f>
        <cx:lvl ptCount="2" formatCode="Основной">
          <cx:pt idx="0">58</cx:pt>
          <cx:pt idx="1">1</cx:pt>
        </cx:lvl>
      </cx:numDim>
    </cx:data>
    <cx:data id="2">
      <cx:numDim type="val">
        <cx:f dir="row">'[ЕГЭ Гео_для ПК.xlsx]Протокол'!$M$12:$N$12</cx:f>
        <cx:lvl ptCount="2" formatCode="Основной">
          <cx:pt idx="0">61</cx:pt>
          <cx:pt idx="1">1</cx:pt>
        </cx:lvl>
      </cx:numDim>
    </cx:data>
    <cx:data id="3">
      <cx:numDim type="val">
        <cx:f dir="row">'[ЕГЭ Гео_для ПК.xlsx]Протокол'!$M$13:$N$13</cx:f>
        <cx:lvl ptCount="2" formatCode="Основной">
          <cx:pt idx="0">63</cx:pt>
          <cx:pt idx="1">1</cx:pt>
        </cx:lvl>
      </cx:numDim>
    </cx:data>
    <cx:data id="4">
      <cx:numDim type="val">
        <cx:f dir="row">'[ЕГЭ Гео_для ПК.xlsx]Протокол'!$M$14:$N$14</cx:f>
        <cx:lvl ptCount="2" formatCode="Основной">
          <cx:pt idx="0">66</cx:pt>
          <cx:pt idx="1">1</cx:pt>
        </cx:lvl>
      </cx:numDim>
    </cx:data>
    <cx:data id="5">
      <cx:numDim type="val">
        <cx:f dir="row">'[ЕГЭ Гео_для ПК.xlsx]Протокол'!$M$15:$N$15</cx:f>
        <cx:lvl ptCount="2" formatCode="Основной">
          <cx:pt idx="0">86</cx:pt>
          <cx:pt idx="1">1</cx:pt>
        </cx:lvl>
      </cx:numDim>
    </cx:data>
  </cx:chartData>
  <cx:chart>
    <cx:plotArea>
      <cx:plotAreaRegion>
        <cx:series layoutId="boxWhisker" uniqueId="{B6185227-3988-46BF-9F97-6FBB3C6DF40C}">
          <cx:dataId val="0"/>
          <cx:layoutPr>
            <cx:statistics quartileMethod="exclusive"/>
          </cx:layoutPr>
        </cx:series>
        <cx:series layoutId="boxWhisker" uniqueId="{BF872164-426A-4093-84A3-88709128297B}">
          <cx:dataId val="1"/>
          <cx:layoutPr>
            <cx:statistics quartileMethod="exclusive"/>
          </cx:layoutPr>
        </cx:series>
        <cx:series layoutId="boxWhisker" uniqueId="{CEC9FC2B-1D6C-4B25-99BF-1D6A2080B99A}">
          <cx:dataId val="2"/>
          <cx:layoutPr>
            <cx:statistics quartileMethod="exclusive"/>
          </cx:layoutPr>
        </cx:series>
        <cx:series layoutId="boxWhisker" uniqueId="{86426C92-3B80-4BF2-9846-A801EE98A9F5}">
          <cx:dataId val="3"/>
          <cx:layoutPr>
            <cx:statistics quartileMethod="exclusive"/>
          </cx:layoutPr>
        </cx:series>
        <cx:series layoutId="boxWhisker" uniqueId="{C59E0DFF-54A8-4057-BAD5-FA30A8C8EC87}">
          <cx:dataId val="4"/>
          <cx:layoutPr>
            <cx:statistics quartileMethod="exclusive"/>
          </cx:layoutPr>
        </cx:series>
        <cx:series layoutId="boxWhisker" uniqueId="{A6D1E1BA-02AE-4663-85AB-1879F5C61369}">
          <cx:dataId val="5"/>
          <cx:layoutPr>
            <cx:statistics quartileMethod="exclusive"/>
          </cx:layoutPr>
        </cx:series>
      </cx:plotAreaRegion>
      <cx:axis id="0">
        <cx:catScaling gapWidth="2.67000008"/>
        <cx:title>
          <cx:tx>
            <cx:txData>
              <cx:v>количество учащихся</cx:v>
            </cx:txData>
          </cx:tx>
          <cx:txPr>
            <a:bodyPr spcFirstLastPara="1" vertOverflow="ellipsis" horzOverflow="overflow" wrap="square" lIns="0" tIns="0" rIns="0" bIns="0" anchor="ctr" anchorCtr="1"/>
            <a:lstStyle/>
            <a:p>
              <a:pPr algn="ctr" rtl="0">
                <a:defRPr/>
              </a:pPr>
              <a:r>
                <a:rPr lang="ru-RU" sz="900" b="1" i="0" u="none" strike="noStrike" kern="1200" baseline="0">
                  <a:solidFill>
                    <a:sysClr val="windowText" lastClr="000000">
                      <a:lumMod val="65000"/>
                      <a:lumOff val="35000"/>
                    </a:sysClr>
                  </a:solidFill>
                  <a:latin typeface="Calibri" panose="020F0502020204030204"/>
                </a:rPr>
                <a:t>количество учащихся</a:t>
              </a:r>
            </a:p>
          </cx:txPr>
        </cx:title>
        <cx:majorGridlines/>
        <cx:tickLabels/>
      </cx:axis>
      <cx:axis id="1">
        <cx:valScaling/>
        <cx:title>
          <cx:tx>
            <cx:txData>
              <cx:v>баллы</cx:v>
            </cx:txData>
          </cx:tx>
          <cx:txPr>
            <a:bodyPr spcFirstLastPara="1" vertOverflow="ellipsis" horzOverflow="overflow" wrap="square" lIns="0" tIns="0" rIns="0" bIns="0" anchor="ctr" anchorCtr="1"/>
            <a:lstStyle/>
            <a:p>
              <a:pPr algn="ctr" rtl="0">
                <a:defRPr/>
              </a:pPr>
              <a:r>
                <a:rPr lang="ru-RU" sz="900" b="1" i="0" u="none" strike="noStrike" kern="1200" baseline="0">
                  <a:solidFill>
                    <a:sysClr val="windowText" lastClr="000000">
                      <a:lumMod val="65000"/>
                      <a:lumOff val="35000"/>
                    </a:sysClr>
                  </a:solidFill>
                  <a:latin typeface="Calibri" panose="020F0502020204030204"/>
                </a:rPr>
                <a:t>баллы</a:t>
              </a:r>
            </a:p>
          </cx:txPr>
        </cx:title>
        <cx:majorGridlines/>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732F5-4D8F-4BB0-ABCF-31544BC6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29</Pages>
  <Words>8251</Words>
  <Characters>47032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РСОКО</dc:creator>
  <cp:keywords/>
  <dc:description/>
  <cp:lastModifiedBy>РСОКО</cp:lastModifiedBy>
  <cp:revision>6</cp:revision>
  <cp:lastPrinted>2024-08-27T09:23:00Z</cp:lastPrinted>
  <dcterms:created xsi:type="dcterms:W3CDTF">2024-08-29T06:44:00Z</dcterms:created>
  <dcterms:modified xsi:type="dcterms:W3CDTF">2024-08-29T08:15:00Z</dcterms:modified>
</cp:coreProperties>
</file>