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D3" w:rsidRDefault="000B60D3" w:rsidP="000B60D3">
      <w:pPr>
        <w:jc w:val="center"/>
        <w:rPr>
          <w:rStyle w:val="a3"/>
          <w:sz w:val="28"/>
        </w:rPr>
      </w:pPr>
      <w:r w:rsidRPr="005D4B32">
        <w:rPr>
          <w:rFonts w:ascii="Cambria" w:eastAsia="SimSun" w:hAnsi="Cambria"/>
          <w:b/>
          <w:sz w:val="28"/>
          <w:szCs w:val="28"/>
          <w:lang w:val="x-none"/>
        </w:rPr>
        <w:t xml:space="preserve">Методический анализ результатов </w:t>
      </w:r>
      <w:r>
        <w:rPr>
          <w:rFonts w:ascii="Cambria" w:eastAsia="SimSun" w:hAnsi="Cambria"/>
          <w:b/>
          <w:sz w:val="28"/>
          <w:szCs w:val="28"/>
        </w:rPr>
        <w:t>О</w:t>
      </w:r>
      <w:r w:rsidRPr="005D4B32">
        <w:rPr>
          <w:rFonts w:ascii="Cambria" w:eastAsia="SimSun" w:hAnsi="Cambria"/>
          <w:b/>
          <w:sz w:val="28"/>
          <w:szCs w:val="28"/>
          <w:lang w:val="x-none"/>
        </w:rPr>
        <w:t>ГЭ</w:t>
      </w:r>
      <w:r w:rsidRPr="005D4B32">
        <w:rPr>
          <w:rFonts w:ascii="Cambria" w:eastAsia="SimSun" w:hAnsi="Cambria"/>
          <w:b/>
          <w:sz w:val="28"/>
          <w:szCs w:val="28"/>
          <w:lang w:val="x-none"/>
        </w:rPr>
        <w:br/>
      </w:r>
      <w:r>
        <w:rPr>
          <w:rStyle w:val="a3"/>
          <w:sz w:val="28"/>
        </w:rPr>
        <w:t xml:space="preserve">по </w:t>
      </w:r>
      <w:r w:rsidRPr="00B44E24">
        <w:rPr>
          <w:rStyle w:val="a3"/>
          <w:sz w:val="28"/>
          <w:u w:val="single"/>
        </w:rPr>
        <w:t>Биологии</w:t>
      </w:r>
    </w:p>
    <w:p w:rsidR="000B60D3" w:rsidRPr="000B60D3" w:rsidRDefault="000B60D3" w:rsidP="000B60D3">
      <w:pPr>
        <w:ind w:left="568" w:hanging="568"/>
        <w:jc w:val="both"/>
        <w:rPr>
          <w:lang w:val="x-none"/>
        </w:rPr>
      </w:pPr>
    </w:p>
    <w:p w:rsidR="000B60D3" w:rsidRPr="000B60D3" w:rsidRDefault="000B60D3" w:rsidP="000B60D3">
      <w:pPr>
        <w:keepNext/>
        <w:keepLines/>
        <w:tabs>
          <w:tab w:val="left" w:pos="142"/>
        </w:tabs>
        <w:spacing w:before="200"/>
        <w:jc w:val="both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0B60D3">
        <w:rPr>
          <w:rFonts w:eastAsia="Times New Roman"/>
          <w:color w:val="000000"/>
          <w:sz w:val="28"/>
          <w:szCs w:val="28"/>
        </w:rPr>
        <w:t xml:space="preserve"> </w:t>
      </w:r>
      <w:r w:rsidRPr="000B60D3">
        <w:rPr>
          <w:rFonts w:eastAsia="Times New Roman"/>
          <w:b/>
          <w:bCs/>
          <w:color w:val="000000"/>
          <w:sz w:val="28"/>
          <w:szCs w:val="28"/>
        </w:rPr>
        <w:t>Количество участников экзаменов по учебному предмету (за 3 года)</w:t>
      </w:r>
    </w:p>
    <w:p w:rsidR="000B60D3" w:rsidRPr="000B60D3" w:rsidRDefault="000B60D3" w:rsidP="000B60D3">
      <w:pPr>
        <w:keepNext/>
        <w:spacing w:after="200"/>
        <w:jc w:val="right"/>
        <w:rPr>
          <w:i/>
          <w:iCs/>
          <w:color w:val="1F497D"/>
          <w:sz w:val="18"/>
          <w:szCs w:val="18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5"/>
        <w:gridCol w:w="1229"/>
        <w:gridCol w:w="1953"/>
        <w:gridCol w:w="1281"/>
        <w:gridCol w:w="1900"/>
        <w:gridCol w:w="1224"/>
        <w:gridCol w:w="1957"/>
      </w:tblGrid>
      <w:tr w:rsidR="000B60D3" w:rsidRPr="000B60D3" w:rsidTr="00822687">
        <w:tc>
          <w:tcPr>
            <w:tcW w:w="821" w:type="pct"/>
            <w:vMerge w:val="restart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  <w:noProof/>
              </w:rPr>
              <w:t>20</w:t>
            </w:r>
            <w:r w:rsidRPr="000B60D3">
              <w:rPr>
                <w:b/>
                <w:noProof/>
                <w:lang w:val="en-US"/>
              </w:rPr>
              <w:t>2</w:t>
            </w:r>
            <w:r w:rsidRPr="000B60D3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  <w:noProof/>
              </w:rPr>
              <w:t>2024 г.</w:t>
            </w:r>
          </w:p>
        </w:tc>
      </w:tr>
      <w:tr w:rsidR="00C4570F" w:rsidRPr="000B60D3" w:rsidTr="00822687">
        <w:tc>
          <w:tcPr>
            <w:tcW w:w="821" w:type="pct"/>
            <w:vMerge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чел.</w:t>
            </w:r>
          </w:p>
        </w:tc>
        <w:tc>
          <w:tcPr>
            <w:tcW w:w="858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% от общего числа участников</w:t>
            </w:r>
          </w:p>
        </w:tc>
      </w:tr>
      <w:tr w:rsidR="00C4570F" w:rsidRPr="000B60D3" w:rsidTr="00822687">
        <w:tc>
          <w:tcPr>
            <w:tcW w:w="821" w:type="pct"/>
          </w:tcPr>
          <w:p w:rsidR="000B60D3" w:rsidRPr="000B60D3" w:rsidRDefault="000B60D3" w:rsidP="000B60D3">
            <w:pPr>
              <w:jc w:val="center"/>
            </w:pPr>
            <w:r w:rsidRPr="000B60D3">
              <w:t>ОГЭ</w:t>
            </w:r>
          </w:p>
        </w:tc>
        <w:tc>
          <w:tcPr>
            <w:tcW w:w="538" w:type="pct"/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114</w:t>
            </w:r>
          </w:p>
        </w:tc>
        <w:tc>
          <w:tcPr>
            <w:tcW w:w="855" w:type="pct"/>
            <w:vAlign w:val="bottom"/>
          </w:tcPr>
          <w:p w:rsidR="000B60D3" w:rsidRPr="000B60D3" w:rsidRDefault="000B60D3" w:rsidP="000B60D3">
            <w:pPr>
              <w:jc w:val="center"/>
            </w:pPr>
            <w:r w:rsidRPr="000B60D3">
              <w:t>24,5 %</w:t>
            </w:r>
          </w:p>
        </w:tc>
        <w:tc>
          <w:tcPr>
            <w:tcW w:w="561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84</w:t>
            </w:r>
          </w:p>
        </w:tc>
        <w:tc>
          <w:tcPr>
            <w:tcW w:w="832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16,2 %</w:t>
            </w:r>
          </w:p>
        </w:tc>
        <w:tc>
          <w:tcPr>
            <w:tcW w:w="536" w:type="pct"/>
            <w:vAlign w:val="bottom"/>
          </w:tcPr>
          <w:p w:rsidR="000B60D3" w:rsidRPr="000B60D3" w:rsidRDefault="000B60D3" w:rsidP="000B60D3">
            <w:pPr>
              <w:jc w:val="center"/>
            </w:pPr>
            <w:r w:rsidRPr="000B60D3">
              <w:t>111</w:t>
            </w:r>
          </w:p>
        </w:tc>
        <w:tc>
          <w:tcPr>
            <w:tcW w:w="858" w:type="pct"/>
            <w:vAlign w:val="bottom"/>
          </w:tcPr>
          <w:p w:rsidR="000B60D3" w:rsidRPr="000B60D3" w:rsidRDefault="000B60D3" w:rsidP="000B60D3">
            <w:pPr>
              <w:jc w:val="center"/>
            </w:pPr>
            <w:r w:rsidRPr="000B60D3">
              <w:t>21,2 %</w:t>
            </w:r>
          </w:p>
        </w:tc>
      </w:tr>
      <w:tr w:rsidR="00C4570F" w:rsidRPr="000B60D3" w:rsidTr="00822687">
        <w:tc>
          <w:tcPr>
            <w:tcW w:w="821" w:type="pct"/>
          </w:tcPr>
          <w:p w:rsidR="000B60D3" w:rsidRPr="000B60D3" w:rsidRDefault="000B60D3" w:rsidP="000B60D3">
            <w:pPr>
              <w:jc w:val="center"/>
            </w:pPr>
            <w:r w:rsidRPr="000B60D3">
              <w:t>ГВЭ-9</w:t>
            </w:r>
          </w:p>
        </w:tc>
        <w:tc>
          <w:tcPr>
            <w:tcW w:w="538" w:type="pct"/>
            <w:vAlign w:val="center"/>
          </w:tcPr>
          <w:p w:rsidR="000B60D3" w:rsidRPr="000B60D3" w:rsidRDefault="000B60D3" w:rsidP="000B60D3">
            <w:pPr>
              <w:jc w:val="center"/>
            </w:pPr>
          </w:p>
        </w:tc>
        <w:tc>
          <w:tcPr>
            <w:tcW w:w="855" w:type="pct"/>
            <w:vAlign w:val="bottom"/>
          </w:tcPr>
          <w:p w:rsidR="000B60D3" w:rsidRPr="000B60D3" w:rsidRDefault="000B60D3" w:rsidP="000B60D3">
            <w:pPr>
              <w:jc w:val="center"/>
            </w:pPr>
          </w:p>
        </w:tc>
        <w:tc>
          <w:tcPr>
            <w:tcW w:w="561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832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6" w:type="pct"/>
            <w:vAlign w:val="bottom"/>
          </w:tcPr>
          <w:p w:rsidR="000B60D3" w:rsidRPr="000B60D3" w:rsidRDefault="000B60D3" w:rsidP="000B60D3">
            <w:pPr>
              <w:jc w:val="right"/>
            </w:pPr>
          </w:p>
        </w:tc>
        <w:tc>
          <w:tcPr>
            <w:tcW w:w="858" w:type="pct"/>
            <w:vAlign w:val="bottom"/>
          </w:tcPr>
          <w:p w:rsidR="000B60D3" w:rsidRPr="000B60D3" w:rsidRDefault="000B60D3" w:rsidP="000B60D3">
            <w:pPr>
              <w:jc w:val="center"/>
            </w:pPr>
          </w:p>
        </w:tc>
      </w:tr>
    </w:tbl>
    <w:p w:rsidR="000B60D3" w:rsidRPr="000B60D3" w:rsidRDefault="000B60D3" w:rsidP="000B60D3">
      <w:pPr>
        <w:keepNext/>
        <w:keepLines/>
        <w:tabs>
          <w:tab w:val="left" w:pos="142"/>
        </w:tabs>
        <w:ind w:left="426"/>
        <w:jc w:val="both"/>
        <w:outlineLvl w:val="2"/>
        <w:rPr>
          <w:rFonts w:eastAsia="Times New Roman"/>
          <w:b/>
          <w:color w:val="000000"/>
          <w:sz w:val="28"/>
          <w:szCs w:val="28"/>
        </w:rPr>
      </w:pPr>
    </w:p>
    <w:p w:rsidR="000B60D3" w:rsidRPr="000B60D3" w:rsidRDefault="000B60D3" w:rsidP="000B60D3">
      <w:pPr>
        <w:keepNext/>
        <w:keepLines/>
        <w:tabs>
          <w:tab w:val="left" w:pos="142"/>
        </w:tabs>
        <w:spacing w:before="200"/>
        <w:jc w:val="both"/>
        <w:outlineLvl w:val="2"/>
        <w:rPr>
          <w:rFonts w:eastAsia="Times New Roman"/>
          <w:b/>
          <w:color w:val="000000"/>
          <w:sz w:val="28"/>
          <w:szCs w:val="28"/>
        </w:rPr>
      </w:pPr>
      <w:r w:rsidRPr="000B60D3">
        <w:rPr>
          <w:rFonts w:eastAsia="Times New Roman"/>
          <w:b/>
          <w:color w:val="000000"/>
          <w:sz w:val="28"/>
          <w:szCs w:val="28"/>
        </w:rPr>
        <w:t>Процентное соотношение юношей и девушек, участвующих в ОГЭ (за 3 года)</w:t>
      </w:r>
    </w:p>
    <w:p w:rsidR="000B60D3" w:rsidRPr="000B60D3" w:rsidRDefault="000B60D3" w:rsidP="000B60D3">
      <w:pPr>
        <w:keepNext/>
        <w:spacing w:after="200"/>
        <w:jc w:val="right"/>
        <w:rPr>
          <w:i/>
          <w:iCs/>
          <w:color w:val="1F497D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3"/>
        <w:gridCol w:w="1205"/>
        <w:gridCol w:w="1929"/>
        <w:gridCol w:w="1347"/>
        <w:gridCol w:w="1924"/>
        <w:gridCol w:w="1351"/>
        <w:gridCol w:w="2105"/>
      </w:tblGrid>
      <w:tr w:rsidR="000B60D3" w:rsidRPr="000B60D3" w:rsidTr="000B60D3">
        <w:tc>
          <w:tcPr>
            <w:tcW w:w="680" w:type="pct"/>
            <w:vMerge w:val="restar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  <w:noProof/>
              </w:rPr>
              <w:t>Пол</w:t>
            </w:r>
          </w:p>
        </w:tc>
        <w:tc>
          <w:tcPr>
            <w:tcW w:w="1373" w:type="pct"/>
            <w:gridSpan w:val="2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  <w:noProof/>
              </w:rPr>
              <w:t>2022 г.</w:t>
            </w:r>
          </w:p>
        </w:tc>
        <w:tc>
          <w:tcPr>
            <w:tcW w:w="1433" w:type="pct"/>
            <w:gridSpan w:val="2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  <w:noProof/>
              </w:rPr>
              <w:t>2023 г.</w:t>
            </w:r>
          </w:p>
        </w:tc>
        <w:tc>
          <w:tcPr>
            <w:tcW w:w="1514" w:type="pct"/>
            <w:gridSpan w:val="2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  <w:noProof/>
              </w:rPr>
              <w:t>2024 г.</w:t>
            </w:r>
          </w:p>
        </w:tc>
      </w:tr>
      <w:tr w:rsidR="00C4570F" w:rsidRPr="000B60D3" w:rsidTr="000B60D3">
        <w:tc>
          <w:tcPr>
            <w:tcW w:w="680" w:type="pct"/>
            <w:vMerge/>
          </w:tcPr>
          <w:p w:rsidR="000B60D3" w:rsidRPr="000B60D3" w:rsidRDefault="000B60D3" w:rsidP="000B60D3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528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% от общего числа участников</w:t>
            </w:r>
          </w:p>
        </w:tc>
        <w:tc>
          <w:tcPr>
            <w:tcW w:w="590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% от общего числа участников</w:t>
            </w:r>
          </w:p>
        </w:tc>
        <w:tc>
          <w:tcPr>
            <w:tcW w:w="592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чел.</w:t>
            </w:r>
          </w:p>
        </w:tc>
        <w:tc>
          <w:tcPr>
            <w:tcW w:w="922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% от общего числа участников</w:t>
            </w:r>
          </w:p>
        </w:tc>
      </w:tr>
      <w:tr w:rsidR="00C4570F" w:rsidRPr="000B60D3" w:rsidTr="000B60D3">
        <w:tc>
          <w:tcPr>
            <w:tcW w:w="680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</w:pPr>
            <w:r w:rsidRPr="000B60D3">
              <w:t>Женский</w:t>
            </w:r>
          </w:p>
        </w:tc>
        <w:tc>
          <w:tcPr>
            <w:tcW w:w="528" w:type="pct"/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73</w:t>
            </w:r>
          </w:p>
        </w:tc>
        <w:tc>
          <w:tcPr>
            <w:tcW w:w="845" w:type="pct"/>
            <w:vAlign w:val="bottom"/>
          </w:tcPr>
          <w:p w:rsidR="000B60D3" w:rsidRPr="000B60D3" w:rsidRDefault="000B60D3" w:rsidP="000B60D3">
            <w:pPr>
              <w:jc w:val="center"/>
            </w:pPr>
            <w:r w:rsidRPr="000B60D3">
              <w:t>64 %</w:t>
            </w:r>
          </w:p>
        </w:tc>
        <w:tc>
          <w:tcPr>
            <w:tcW w:w="590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61</w:t>
            </w:r>
          </w:p>
        </w:tc>
        <w:tc>
          <w:tcPr>
            <w:tcW w:w="843" w:type="pc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72,6 %</w:t>
            </w:r>
          </w:p>
        </w:tc>
        <w:tc>
          <w:tcPr>
            <w:tcW w:w="592" w:type="pct"/>
            <w:vAlign w:val="bottom"/>
          </w:tcPr>
          <w:p w:rsidR="000B60D3" w:rsidRPr="000B60D3" w:rsidRDefault="000B60D3" w:rsidP="000B60D3">
            <w:pPr>
              <w:jc w:val="center"/>
            </w:pPr>
            <w:r w:rsidRPr="000B60D3">
              <w:t>79</w:t>
            </w:r>
          </w:p>
        </w:tc>
        <w:tc>
          <w:tcPr>
            <w:tcW w:w="922" w:type="pct"/>
            <w:vAlign w:val="bottom"/>
          </w:tcPr>
          <w:p w:rsidR="000B60D3" w:rsidRPr="000B60D3" w:rsidRDefault="000B60D3" w:rsidP="000B60D3">
            <w:pPr>
              <w:jc w:val="center"/>
            </w:pPr>
            <w:r w:rsidRPr="000B60D3">
              <w:t>71,2 %</w:t>
            </w:r>
          </w:p>
        </w:tc>
      </w:tr>
      <w:tr w:rsidR="00C4570F" w:rsidRPr="000B60D3" w:rsidTr="000B60D3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</w:pPr>
            <w:r w:rsidRPr="000B60D3">
              <w:t>Мужской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0D3" w:rsidRPr="000B60D3" w:rsidRDefault="000B60D3" w:rsidP="000B60D3">
            <w:pPr>
              <w:jc w:val="center"/>
            </w:pPr>
            <w:r w:rsidRPr="000B60D3">
              <w:t>36 %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23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27,4 %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0D3" w:rsidRPr="000B60D3" w:rsidRDefault="000B60D3" w:rsidP="000B60D3">
            <w:pPr>
              <w:jc w:val="center"/>
            </w:pPr>
            <w:r w:rsidRPr="000B60D3">
              <w:t>32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0D3" w:rsidRPr="000B60D3" w:rsidRDefault="000B60D3" w:rsidP="000B60D3">
            <w:pPr>
              <w:jc w:val="center"/>
            </w:pPr>
            <w:r w:rsidRPr="000B60D3">
              <w:t>28,2 %</w:t>
            </w:r>
          </w:p>
        </w:tc>
      </w:tr>
    </w:tbl>
    <w:p w:rsidR="000B60D3" w:rsidRPr="000B60D3" w:rsidRDefault="000B60D3" w:rsidP="000B60D3">
      <w:pPr>
        <w:keepNext/>
        <w:keepLines/>
        <w:tabs>
          <w:tab w:val="left" w:pos="142"/>
        </w:tabs>
        <w:spacing w:before="200"/>
        <w:jc w:val="both"/>
        <w:outlineLvl w:val="2"/>
        <w:rPr>
          <w:rFonts w:eastAsia="Times New Roman"/>
          <w:b/>
          <w:color w:val="000000"/>
          <w:sz w:val="28"/>
          <w:szCs w:val="28"/>
          <w:vertAlign w:val="superscript"/>
        </w:rPr>
      </w:pPr>
      <w:r w:rsidRPr="000B60D3">
        <w:rPr>
          <w:rFonts w:eastAsia="Times New Roman"/>
          <w:b/>
          <w:color w:val="000000"/>
          <w:sz w:val="28"/>
          <w:szCs w:val="28"/>
        </w:rPr>
        <w:t>Количество участников ОГЭ по учебному предмету по категориям</w:t>
      </w:r>
      <w:r w:rsidRPr="000B60D3">
        <w:rPr>
          <w:rFonts w:eastAsia="Times New Roman"/>
          <w:b/>
          <w:color w:val="000000"/>
          <w:vertAlign w:val="superscript"/>
        </w:rPr>
        <w:footnoteReference w:id="1"/>
      </w:r>
    </w:p>
    <w:p w:rsidR="000B60D3" w:rsidRPr="000B60D3" w:rsidRDefault="000B60D3" w:rsidP="000B60D3">
      <w:pPr>
        <w:keepNext/>
        <w:spacing w:after="200"/>
        <w:jc w:val="right"/>
        <w:rPr>
          <w:i/>
          <w:iCs/>
          <w:color w:val="1F497D"/>
          <w:sz w:val="18"/>
          <w:szCs w:val="18"/>
        </w:rPr>
      </w:pPr>
      <w:r w:rsidRPr="000B60D3">
        <w:rPr>
          <w:i/>
          <w:iCs/>
          <w:color w:val="1F497D"/>
          <w:sz w:val="18"/>
          <w:szCs w:val="18"/>
        </w:rPr>
        <w:t xml:space="preserve">Таблица </w:t>
      </w:r>
      <w:r w:rsidRPr="000B60D3">
        <w:rPr>
          <w:i/>
          <w:iCs/>
          <w:color w:val="1F497D"/>
          <w:sz w:val="18"/>
          <w:szCs w:val="18"/>
        </w:rPr>
        <w:fldChar w:fldCharType="begin"/>
      </w:r>
      <w:r w:rsidRPr="000B60D3">
        <w:rPr>
          <w:i/>
          <w:iCs/>
          <w:color w:val="1F497D"/>
          <w:sz w:val="18"/>
          <w:szCs w:val="18"/>
        </w:rPr>
        <w:instrText xml:space="preserve"> STYLEREF 1 \s </w:instrText>
      </w:r>
      <w:r w:rsidRPr="000B60D3">
        <w:rPr>
          <w:i/>
          <w:iCs/>
          <w:color w:val="1F497D"/>
          <w:sz w:val="18"/>
          <w:szCs w:val="18"/>
        </w:rPr>
        <w:fldChar w:fldCharType="separate"/>
      </w:r>
      <w:r w:rsidR="001231D8">
        <w:rPr>
          <w:b/>
          <w:bCs/>
          <w:i/>
          <w:iCs/>
          <w:noProof/>
          <w:color w:val="1F497D"/>
          <w:sz w:val="18"/>
          <w:szCs w:val="18"/>
        </w:rPr>
        <w:t>Ошибка! Текст указанного стиля в документе отсутствует.</w:t>
      </w:r>
      <w:r w:rsidRPr="000B60D3">
        <w:rPr>
          <w:i/>
          <w:iCs/>
          <w:noProof/>
          <w:color w:val="1F497D"/>
          <w:sz w:val="18"/>
          <w:szCs w:val="18"/>
        </w:rPr>
        <w:fldChar w:fldCharType="end"/>
      </w:r>
      <w:r w:rsidRPr="000B60D3">
        <w:rPr>
          <w:i/>
          <w:iCs/>
          <w:color w:val="1F497D"/>
          <w:sz w:val="18"/>
          <w:szCs w:val="18"/>
        </w:rPr>
        <w:noBreakHyphen/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938"/>
        <w:gridCol w:w="1331"/>
        <w:gridCol w:w="1273"/>
        <w:gridCol w:w="1331"/>
        <w:gridCol w:w="1335"/>
        <w:gridCol w:w="1331"/>
        <w:gridCol w:w="1315"/>
      </w:tblGrid>
      <w:tr w:rsidR="000B60D3" w:rsidRPr="000B60D3" w:rsidTr="000B60D3">
        <w:trPr>
          <w:cantSplit/>
          <w:tblHeader/>
        </w:trPr>
        <w:tc>
          <w:tcPr>
            <w:tcW w:w="560" w:type="dxa"/>
            <w:vMerge w:val="restar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</w:rPr>
              <w:t xml:space="preserve">№ </w:t>
            </w:r>
            <w:proofErr w:type="gramStart"/>
            <w:r w:rsidRPr="000B60D3">
              <w:rPr>
                <w:b/>
              </w:rPr>
              <w:t>п</w:t>
            </w:r>
            <w:proofErr w:type="gramEnd"/>
            <w:r w:rsidRPr="000B60D3">
              <w:rPr>
                <w:b/>
              </w:rPr>
              <w:t>/п</w:t>
            </w:r>
          </w:p>
        </w:tc>
        <w:tc>
          <w:tcPr>
            <w:tcW w:w="2938" w:type="dxa"/>
            <w:vMerge w:val="restart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  <w:noProof/>
              </w:rPr>
              <w:t>Участники ОГЭ</w:t>
            </w:r>
          </w:p>
        </w:tc>
        <w:tc>
          <w:tcPr>
            <w:tcW w:w="2604" w:type="dxa"/>
            <w:gridSpan w:val="2"/>
            <w:vAlign w:val="center"/>
          </w:tcPr>
          <w:p w:rsidR="000B60D3" w:rsidRPr="000B60D3" w:rsidDel="00006B1B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  <w:noProof/>
              </w:rPr>
              <w:t>2022 г.</w:t>
            </w:r>
          </w:p>
        </w:tc>
        <w:tc>
          <w:tcPr>
            <w:tcW w:w="2666" w:type="dxa"/>
            <w:gridSpan w:val="2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  <w:noProof/>
              </w:rPr>
              <w:t>2023 г.</w:t>
            </w:r>
          </w:p>
        </w:tc>
        <w:tc>
          <w:tcPr>
            <w:tcW w:w="2646" w:type="dxa"/>
            <w:gridSpan w:val="2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0B60D3">
              <w:rPr>
                <w:b/>
                <w:noProof/>
              </w:rPr>
              <w:t>2024 г.</w:t>
            </w:r>
          </w:p>
        </w:tc>
      </w:tr>
      <w:tr w:rsidR="000B60D3" w:rsidRPr="000B60D3" w:rsidTr="000B60D3">
        <w:trPr>
          <w:cantSplit/>
          <w:tblHeader/>
        </w:trPr>
        <w:tc>
          <w:tcPr>
            <w:tcW w:w="560" w:type="dxa"/>
            <w:vMerge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2938" w:type="dxa"/>
            <w:vMerge/>
          </w:tcPr>
          <w:p w:rsidR="000B60D3" w:rsidRPr="000B60D3" w:rsidRDefault="000B60D3" w:rsidP="000B60D3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31" w:type="dxa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чел.</w:t>
            </w:r>
          </w:p>
        </w:tc>
        <w:tc>
          <w:tcPr>
            <w:tcW w:w="1273" w:type="dxa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%</w:t>
            </w:r>
          </w:p>
        </w:tc>
        <w:tc>
          <w:tcPr>
            <w:tcW w:w="1331" w:type="dxa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чел.</w:t>
            </w:r>
          </w:p>
        </w:tc>
        <w:tc>
          <w:tcPr>
            <w:tcW w:w="1335" w:type="dxa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%</w:t>
            </w:r>
          </w:p>
        </w:tc>
        <w:tc>
          <w:tcPr>
            <w:tcW w:w="1331" w:type="dxa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чел.</w:t>
            </w:r>
          </w:p>
        </w:tc>
        <w:tc>
          <w:tcPr>
            <w:tcW w:w="1315" w:type="dxa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0B60D3">
              <w:rPr>
                <w:noProof/>
              </w:rPr>
              <w:t>%</w:t>
            </w:r>
          </w:p>
        </w:tc>
      </w:tr>
      <w:tr w:rsidR="000B60D3" w:rsidRPr="000B60D3" w:rsidTr="000B60D3">
        <w:tc>
          <w:tcPr>
            <w:tcW w:w="560" w:type="dxa"/>
            <w:vAlign w:val="center"/>
          </w:tcPr>
          <w:p w:rsidR="000B60D3" w:rsidRPr="000B60D3" w:rsidRDefault="000B60D3" w:rsidP="000B60D3">
            <w:pPr>
              <w:numPr>
                <w:ilvl w:val="0"/>
                <w:numId w:val="2"/>
              </w:numPr>
              <w:tabs>
                <w:tab w:val="left" w:pos="10320"/>
              </w:tabs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2938" w:type="dxa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</w:pPr>
            <w:r w:rsidRPr="000B60D3">
              <w:t>Обучающиеся СОШ</w:t>
            </w:r>
          </w:p>
        </w:tc>
        <w:tc>
          <w:tcPr>
            <w:tcW w:w="1331" w:type="dxa"/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89</w:t>
            </w:r>
          </w:p>
        </w:tc>
        <w:tc>
          <w:tcPr>
            <w:tcW w:w="1273" w:type="dxa"/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78 %</w:t>
            </w:r>
          </w:p>
        </w:tc>
        <w:tc>
          <w:tcPr>
            <w:tcW w:w="1331" w:type="dxa"/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66</w:t>
            </w:r>
          </w:p>
        </w:tc>
        <w:tc>
          <w:tcPr>
            <w:tcW w:w="1335" w:type="dxa"/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78,6 %</w:t>
            </w:r>
          </w:p>
        </w:tc>
        <w:tc>
          <w:tcPr>
            <w:tcW w:w="1331" w:type="dxa"/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111</w:t>
            </w:r>
          </w:p>
        </w:tc>
        <w:tc>
          <w:tcPr>
            <w:tcW w:w="1315" w:type="dxa"/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100 %</w:t>
            </w:r>
          </w:p>
        </w:tc>
      </w:tr>
      <w:tr w:rsidR="000B60D3" w:rsidRPr="000B60D3" w:rsidTr="000B60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3" w:rsidRPr="000B60D3" w:rsidRDefault="000B60D3" w:rsidP="000B60D3">
            <w:pPr>
              <w:numPr>
                <w:ilvl w:val="0"/>
                <w:numId w:val="2"/>
              </w:numPr>
              <w:tabs>
                <w:tab w:val="left" w:pos="10320"/>
              </w:tabs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D3" w:rsidRPr="000B60D3" w:rsidRDefault="000B60D3" w:rsidP="000B60D3">
            <w:pPr>
              <w:tabs>
                <w:tab w:val="left" w:pos="10320"/>
              </w:tabs>
            </w:pPr>
            <w:r w:rsidRPr="000B60D3">
              <w:t>Обучающиеся ООШ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22 %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3" w:rsidRPr="000B60D3" w:rsidRDefault="000B60D3" w:rsidP="000B60D3">
            <w:pPr>
              <w:jc w:val="center"/>
            </w:pPr>
            <w:r w:rsidRPr="000B60D3">
              <w:t>21,4 %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3" w:rsidRPr="000B60D3" w:rsidRDefault="000B60D3" w:rsidP="000B60D3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D3" w:rsidRPr="000B60D3" w:rsidRDefault="000B60D3" w:rsidP="000B60D3">
            <w:pPr>
              <w:jc w:val="center"/>
            </w:pPr>
          </w:p>
        </w:tc>
      </w:tr>
    </w:tbl>
    <w:p w:rsidR="000B60D3" w:rsidRPr="000B60D3" w:rsidRDefault="000B60D3" w:rsidP="000B60D3">
      <w:pPr>
        <w:jc w:val="both"/>
        <w:rPr>
          <w:b/>
        </w:rPr>
      </w:pPr>
      <w:bookmarkStart w:id="0" w:name="_Toc424490577"/>
    </w:p>
    <w:p w:rsidR="000B60D3" w:rsidRPr="000B60D3" w:rsidRDefault="000B60D3" w:rsidP="000B60D3">
      <w:pPr>
        <w:jc w:val="both"/>
        <w:rPr>
          <w:i/>
        </w:rPr>
      </w:pPr>
      <w:r w:rsidRPr="000B60D3">
        <w:rPr>
          <w:b/>
          <w:i/>
        </w:rPr>
        <w:t xml:space="preserve">ВЫВОД о характере изменения количества участников ОГЭ по предмету </w:t>
      </w:r>
      <w:bookmarkEnd w:id="0"/>
      <w:r w:rsidRPr="000B60D3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0B60D3" w:rsidRPr="000B60D3" w:rsidRDefault="000B60D3" w:rsidP="000B60D3">
      <w:pPr>
        <w:spacing w:line="276" w:lineRule="auto"/>
      </w:pPr>
      <w:r w:rsidRPr="000B60D3">
        <w:t xml:space="preserve">По сравнению с 2022 годом количество сдававших ОГЭ по биологии уменьшилось с 89 до 66  учащихся СОШ (что составляет 74% от 2022 года), обучающихся ООШ, сдававших  ОГЭ по сравнению с 2022 годом уменьшилось на 18%  с 25 учащихся в 2022 году </w:t>
      </w:r>
      <w:proofErr w:type="gramStart"/>
      <w:r w:rsidRPr="000B60D3">
        <w:t>до</w:t>
      </w:r>
      <w:proofErr w:type="gramEnd"/>
      <w:r w:rsidRPr="000B60D3">
        <w:t xml:space="preserve"> 18. </w:t>
      </w:r>
    </w:p>
    <w:p w:rsidR="00C4570F" w:rsidRDefault="000B60D3" w:rsidP="00C4570F">
      <w:r w:rsidRPr="000B60D3">
        <w:t xml:space="preserve">В процентном отношении наблюдается незначительное увеличение </w:t>
      </w:r>
      <w:proofErr w:type="gramStart"/>
      <w:r w:rsidRPr="000B60D3">
        <w:t>обучающихся</w:t>
      </w:r>
      <w:proofErr w:type="gramEnd"/>
      <w:r w:rsidRPr="000B60D3">
        <w:t xml:space="preserve"> СОШ с 78,07% в 2022 году до 78,57%  в 2023 году и уменьшение обучающихся ООШ  с 21,93% в 2022 году до 21,43% в 2023 году. В 2024 году </w:t>
      </w:r>
      <w:proofErr w:type="spellStart"/>
      <w:r w:rsidRPr="000B60D3">
        <w:t>количесво</w:t>
      </w:r>
      <w:proofErr w:type="spellEnd"/>
      <w:r w:rsidRPr="000B60D3">
        <w:t xml:space="preserve"> сдававших биологию </w:t>
      </w:r>
      <w:proofErr w:type="spellStart"/>
      <w:r w:rsidRPr="000B60D3">
        <w:t>увеличислось</w:t>
      </w:r>
      <w:proofErr w:type="spellEnd"/>
      <w:r w:rsidRPr="000B60D3">
        <w:t xml:space="preserve"> до 111 учащихся, что на 90 % больше, чем за 2023 </w:t>
      </w:r>
      <w:proofErr w:type="spellStart"/>
      <w:r w:rsidRPr="000B60D3">
        <w:t>год</w:t>
      </w:r>
      <w:proofErr w:type="gramStart"/>
      <w:r w:rsidRPr="000B60D3">
        <w:t>.З</w:t>
      </w:r>
      <w:proofErr w:type="gramEnd"/>
      <w:r w:rsidRPr="000B60D3">
        <w:t>а</w:t>
      </w:r>
      <w:proofErr w:type="spellEnd"/>
      <w:r w:rsidRPr="000B60D3">
        <w:t xml:space="preserve"> 2022 и 2023 года  обучающиеся лицеев, гимназий и коррекционных школ  ОГЭ не сдавали, также отсутствуют участники с ограниченными возможностями здоровья</w:t>
      </w:r>
    </w:p>
    <w:p w:rsidR="00C04C04" w:rsidRPr="00C04C04" w:rsidRDefault="00C04C04" w:rsidP="00C4570F">
      <w:r w:rsidRPr="00C04C04">
        <w:rPr>
          <w:rFonts w:eastAsia="Times New Roman"/>
          <w:b/>
          <w:bCs/>
          <w:color w:val="000000"/>
          <w:sz w:val="28"/>
        </w:rPr>
        <w:t xml:space="preserve">Динамика результатов ОГЭ по предмету </w:t>
      </w:r>
    </w:p>
    <w:p w:rsidR="00C04C04" w:rsidRPr="00C04C04" w:rsidRDefault="00C04C04" w:rsidP="00C04C04">
      <w:pPr>
        <w:keepNext/>
        <w:spacing w:after="200"/>
        <w:jc w:val="right"/>
        <w:rPr>
          <w:i/>
          <w:color w:val="1F497D"/>
          <w:sz w:val="18"/>
          <w:szCs w:val="18"/>
        </w:rPr>
      </w:pP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6"/>
        <w:gridCol w:w="1525"/>
        <w:gridCol w:w="1524"/>
        <w:gridCol w:w="1524"/>
        <w:gridCol w:w="1524"/>
        <w:gridCol w:w="1524"/>
        <w:gridCol w:w="1524"/>
      </w:tblGrid>
      <w:tr w:rsidR="00C04C04" w:rsidRPr="00C04C04" w:rsidTr="00822687">
        <w:trPr>
          <w:cantSplit/>
          <w:trHeight w:val="338"/>
          <w:tblHeader/>
        </w:trPr>
        <w:tc>
          <w:tcPr>
            <w:tcW w:w="932" w:type="pct"/>
            <w:vMerge w:val="restar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Получили отметку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  <w:b/>
              </w:rPr>
            </w:pPr>
            <w:r w:rsidRPr="00C04C04">
              <w:rPr>
                <w:rFonts w:eastAsia="MS Mincho"/>
                <w:b/>
              </w:rPr>
              <w:t>2022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  <w:b/>
              </w:rPr>
            </w:pPr>
            <w:r w:rsidRPr="00C04C04">
              <w:rPr>
                <w:rFonts w:eastAsia="MS Mincho"/>
                <w:b/>
              </w:rPr>
              <w:t>2023 г.</w:t>
            </w:r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  <w:b/>
              </w:rPr>
            </w:pPr>
            <w:r w:rsidRPr="00C04C04">
              <w:rPr>
                <w:rFonts w:eastAsia="MS Mincho"/>
                <w:b/>
              </w:rPr>
              <w:t>2024 г.</w:t>
            </w:r>
          </w:p>
        </w:tc>
      </w:tr>
      <w:tr w:rsidR="00C04C04" w:rsidRPr="00C04C04" w:rsidTr="00822687">
        <w:trPr>
          <w:cantSplit/>
          <w:trHeight w:val="155"/>
          <w:tblHeader/>
        </w:trPr>
        <w:tc>
          <w:tcPr>
            <w:tcW w:w="932" w:type="pct"/>
            <w:vMerge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78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чел.</w:t>
            </w:r>
          </w:p>
        </w:tc>
        <w:tc>
          <w:tcPr>
            <w:tcW w:w="678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чел.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%</w:t>
            </w:r>
          </w:p>
        </w:tc>
      </w:tr>
      <w:tr w:rsidR="00C04C04" w:rsidRPr="00C04C04" w:rsidTr="00822687">
        <w:trPr>
          <w:trHeight w:val="349"/>
        </w:trPr>
        <w:tc>
          <w:tcPr>
            <w:tcW w:w="932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t>«2»</w:t>
            </w:r>
          </w:p>
        </w:tc>
        <w:tc>
          <w:tcPr>
            <w:tcW w:w="678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1</w:t>
            </w:r>
          </w:p>
        </w:tc>
        <w:tc>
          <w:tcPr>
            <w:tcW w:w="678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0,9 %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0,9 %</w:t>
            </w:r>
          </w:p>
        </w:tc>
      </w:tr>
      <w:tr w:rsidR="00C04C04" w:rsidRPr="00C04C04" w:rsidTr="00822687">
        <w:trPr>
          <w:trHeight w:val="338"/>
        </w:trPr>
        <w:tc>
          <w:tcPr>
            <w:tcW w:w="932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«3»</w:t>
            </w:r>
          </w:p>
        </w:tc>
        <w:tc>
          <w:tcPr>
            <w:tcW w:w="678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59</w:t>
            </w:r>
          </w:p>
        </w:tc>
        <w:tc>
          <w:tcPr>
            <w:tcW w:w="678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51,7 %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31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36,9 %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43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38,7 %</w:t>
            </w:r>
          </w:p>
        </w:tc>
      </w:tr>
      <w:tr w:rsidR="00C04C04" w:rsidRPr="00C04C04" w:rsidTr="00822687">
        <w:trPr>
          <w:trHeight w:val="338"/>
        </w:trPr>
        <w:tc>
          <w:tcPr>
            <w:tcW w:w="932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«4»</w:t>
            </w:r>
          </w:p>
        </w:tc>
        <w:tc>
          <w:tcPr>
            <w:tcW w:w="678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50</w:t>
            </w:r>
          </w:p>
        </w:tc>
        <w:tc>
          <w:tcPr>
            <w:tcW w:w="678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43,9 %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39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46,4 %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55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49,6 %</w:t>
            </w:r>
          </w:p>
        </w:tc>
      </w:tr>
      <w:tr w:rsidR="00C04C04" w:rsidRPr="00C04C04" w:rsidTr="00822687">
        <w:trPr>
          <w:trHeight w:val="338"/>
        </w:trPr>
        <w:tc>
          <w:tcPr>
            <w:tcW w:w="932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«5»</w:t>
            </w:r>
          </w:p>
        </w:tc>
        <w:tc>
          <w:tcPr>
            <w:tcW w:w="678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4</w:t>
            </w:r>
          </w:p>
        </w:tc>
        <w:tc>
          <w:tcPr>
            <w:tcW w:w="678" w:type="pct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3,5 %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14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16,7 %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12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rFonts w:eastAsia="MS Mincho"/>
              </w:rPr>
            </w:pPr>
            <w:r w:rsidRPr="00C04C04">
              <w:rPr>
                <w:rFonts w:eastAsia="MS Mincho"/>
              </w:rPr>
              <w:t>10,8 %</w:t>
            </w:r>
          </w:p>
        </w:tc>
      </w:tr>
    </w:tbl>
    <w:p w:rsidR="00C04C04" w:rsidRPr="00C04C04" w:rsidRDefault="00C04C04" w:rsidP="00C04C04">
      <w:pPr>
        <w:jc w:val="both"/>
        <w:rPr>
          <w:b/>
          <w:bCs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709"/>
        <w:gridCol w:w="850"/>
        <w:gridCol w:w="851"/>
        <w:gridCol w:w="1843"/>
        <w:gridCol w:w="2126"/>
      </w:tblGrid>
      <w:tr w:rsidR="00C04C04" w:rsidRPr="00C04C04" w:rsidTr="00C04C04">
        <w:trPr>
          <w:cantSplit/>
          <w:trHeight w:val="495"/>
          <w:tblHeader/>
        </w:trPr>
        <w:tc>
          <w:tcPr>
            <w:tcW w:w="851" w:type="dxa"/>
            <w:vMerge w:val="restart"/>
            <w:vAlign w:val="center"/>
          </w:tcPr>
          <w:p w:rsidR="00C04C04" w:rsidRPr="00C04C04" w:rsidRDefault="00C04C04" w:rsidP="00C04C04">
            <w:pPr>
              <w:contextualSpacing/>
              <w:rPr>
                <w:b/>
                <w:lang w:eastAsia="en-US"/>
              </w:rPr>
            </w:pPr>
            <w:r w:rsidRPr="00C04C04">
              <w:rPr>
                <w:b/>
                <w:lang w:eastAsia="en-US"/>
              </w:rPr>
              <w:t xml:space="preserve">№ </w:t>
            </w:r>
            <w:proofErr w:type="gramStart"/>
            <w:r w:rsidRPr="00C04C04">
              <w:rPr>
                <w:b/>
                <w:lang w:eastAsia="en-US"/>
              </w:rPr>
              <w:t>п</w:t>
            </w:r>
            <w:proofErr w:type="gramEnd"/>
            <w:r w:rsidRPr="00C04C04">
              <w:rPr>
                <w:b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C04C04" w:rsidRPr="00C04C04" w:rsidRDefault="00C04C04" w:rsidP="00C04C04">
            <w:pPr>
              <w:contextualSpacing/>
              <w:rPr>
                <w:b/>
                <w:lang w:eastAsia="en-US"/>
              </w:rPr>
            </w:pPr>
            <w:r w:rsidRPr="00C04C04">
              <w:rPr>
                <w:b/>
                <w:lang w:eastAsia="en-US"/>
              </w:rPr>
              <w:t>Участники ОГЭ</w:t>
            </w:r>
          </w:p>
        </w:tc>
        <w:tc>
          <w:tcPr>
            <w:tcW w:w="7371" w:type="dxa"/>
            <w:gridSpan w:val="6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b/>
                <w:lang w:eastAsia="en-US"/>
              </w:rPr>
            </w:pPr>
            <w:r w:rsidRPr="00C04C04">
              <w:rPr>
                <w:b/>
                <w:lang w:eastAsia="en-US"/>
              </w:rPr>
              <w:t>Доля участников, получивших отметку</w:t>
            </w:r>
          </w:p>
        </w:tc>
      </w:tr>
      <w:tr w:rsidR="00C04C04" w:rsidRPr="00C04C04" w:rsidTr="00C04C04">
        <w:trPr>
          <w:cantSplit/>
          <w:trHeight w:val="495"/>
          <w:tblHeader/>
        </w:trPr>
        <w:tc>
          <w:tcPr>
            <w:tcW w:w="851" w:type="dxa"/>
            <w:vMerge/>
            <w:vAlign w:val="center"/>
          </w:tcPr>
          <w:p w:rsidR="00C04C04" w:rsidRPr="00C04C04" w:rsidRDefault="00C04C04" w:rsidP="00C04C04">
            <w:pPr>
              <w:contextualSpacing/>
              <w:rPr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C04C04" w:rsidRPr="00C04C04" w:rsidRDefault="00C04C04" w:rsidP="00C04C04">
            <w:pPr>
              <w:contextualSpacing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lang w:eastAsia="en-US"/>
              </w:rPr>
            </w:pPr>
            <w:r w:rsidRPr="00C04C04">
              <w:rPr>
                <w:lang w:eastAsia="en-US"/>
              </w:rPr>
              <w:t>«2»</w:t>
            </w:r>
          </w:p>
        </w:tc>
        <w:tc>
          <w:tcPr>
            <w:tcW w:w="709" w:type="dxa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lang w:eastAsia="en-US"/>
              </w:rPr>
            </w:pPr>
            <w:r w:rsidRPr="00C04C04">
              <w:rPr>
                <w:lang w:eastAsia="en-US"/>
              </w:rPr>
              <w:t>«3»</w:t>
            </w:r>
          </w:p>
        </w:tc>
        <w:tc>
          <w:tcPr>
            <w:tcW w:w="850" w:type="dxa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lang w:eastAsia="en-US"/>
              </w:rPr>
            </w:pPr>
            <w:r w:rsidRPr="00C04C04">
              <w:rPr>
                <w:lang w:eastAsia="en-US"/>
              </w:rPr>
              <w:t>«4»</w:t>
            </w:r>
          </w:p>
        </w:tc>
        <w:tc>
          <w:tcPr>
            <w:tcW w:w="851" w:type="dxa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lang w:eastAsia="en-US"/>
              </w:rPr>
            </w:pPr>
            <w:r w:rsidRPr="00C04C04">
              <w:rPr>
                <w:lang w:eastAsia="en-US"/>
              </w:rPr>
              <w:t>«5»</w:t>
            </w:r>
          </w:p>
        </w:tc>
        <w:tc>
          <w:tcPr>
            <w:tcW w:w="1843" w:type="dxa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lang w:eastAsia="en-US"/>
              </w:rPr>
            </w:pPr>
            <w:r w:rsidRPr="00C04C04">
              <w:rPr>
                <w:lang w:eastAsia="en-US"/>
              </w:rPr>
              <w:t xml:space="preserve">«4» и «5» </w:t>
            </w:r>
            <w:r w:rsidRPr="00C04C04">
              <w:rPr>
                <w:lang w:eastAsia="en-US"/>
              </w:rPr>
              <w:br/>
              <w:t>(качество обучения)</w:t>
            </w:r>
          </w:p>
        </w:tc>
        <w:tc>
          <w:tcPr>
            <w:tcW w:w="2126" w:type="dxa"/>
            <w:vAlign w:val="center"/>
          </w:tcPr>
          <w:p w:rsidR="00C04C04" w:rsidRPr="00C04C04" w:rsidRDefault="00C04C04" w:rsidP="00C04C04">
            <w:pPr>
              <w:contextualSpacing/>
              <w:jc w:val="center"/>
              <w:rPr>
                <w:lang w:eastAsia="en-US"/>
              </w:rPr>
            </w:pPr>
            <w:r w:rsidRPr="00C04C04">
              <w:rPr>
                <w:lang w:eastAsia="en-US"/>
              </w:rPr>
              <w:t xml:space="preserve">«3», «4» и «5» </w:t>
            </w:r>
            <w:r w:rsidRPr="00C04C04">
              <w:rPr>
                <w:lang w:eastAsia="en-US"/>
              </w:rPr>
              <w:br/>
              <w:t xml:space="preserve">(уровень </w:t>
            </w:r>
            <w:proofErr w:type="spellStart"/>
            <w:r w:rsidRPr="00C04C04">
              <w:rPr>
                <w:lang w:eastAsia="en-US"/>
              </w:rPr>
              <w:t>обученности</w:t>
            </w:r>
            <w:proofErr w:type="spellEnd"/>
            <w:r w:rsidRPr="00C04C04">
              <w:rPr>
                <w:lang w:eastAsia="en-US"/>
              </w:rPr>
              <w:t>)</w:t>
            </w:r>
          </w:p>
        </w:tc>
      </w:tr>
      <w:tr w:rsidR="00C04C04" w:rsidRPr="00C04C04" w:rsidTr="00C04C04">
        <w:trPr>
          <w:trHeight w:val="397"/>
        </w:trPr>
        <w:tc>
          <w:tcPr>
            <w:tcW w:w="851" w:type="dxa"/>
            <w:vAlign w:val="center"/>
          </w:tcPr>
          <w:p w:rsidR="00C04C04" w:rsidRPr="00C04C04" w:rsidRDefault="00C04C04" w:rsidP="00C04C04">
            <w:pPr>
              <w:numPr>
                <w:ilvl w:val="0"/>
                <w:numId w:val="4"/>
              </w:numPr>
              <w:tabs>
                <w:tab w:val="left" w:pos="10320"/>
              </w:tabs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04C04" w:rsidRPr="00C04C04" w:rsidRDefault="00C04C04" w:rsidP="00C04C04">
            <w:pPr>
              <w:contextualSpacing/>
            </w:pPr>
            <w:r w:rsidRPr="00C04C04">
              <w:t>Обучающиеся СОШ</w:t>
            </w:r>
          </w:p>
        </w:tc>
        <w:tc>
          <w:tcPr>
            <w:tcW w:w="992" w:type="dxa"/>
            <w:vAlign w:val="center"/>
          </w:tcPr>
          <w:p w:rsidR="00C04C04" w:rsidRPr="00C04C04" w:rsidRDefault="00C04C04" w:rsidP="00C04C04">
            <w:pPr>
              <w:contextualSpacing/>
              <w:jc w:val="center"/>
            </w:pPr>
            <w:r w:rsidRPr="00C04C04">
              <w:t>1</w:t>
            </w:r>
          </w:p>
        </w:tc>
        <w:tc>
          <w:tcPr>
            <w:tcW w:w="709" w:type="dxa"/>
            <w:vAlign w:val="center"/>
          </w:tcPr>
          <w:p w:rsidR="00C04C04" w:rsidRPr="00C04C04" w:rsidRDefault="00C04C04" w:rsidP="00C04C04">
            <w:pPr>
              <w:contextualSpacing/>
              <w:jc w:val="center"/>
            </w:pPr>
            <w:r w:rsidRPr="00C04C04">
              <w:t>43</w:t>
            </w:r>
          </w:p>
        </w:tc>
        <w:tc>
          <w:tcPr>
            <w:tcW w:w="850" w:type="dxa"/>
            <w:vAlign w:val="center"/>
          </w:tcPr>
          <w:p w:rsidR="00C04C04" w:rsidRPr="00C04C04" w:rsidRDefault="00C04C04" w:rsidP="00C04C04">
            <w:pPr>
              <w:contextualSpacing/>
              <w:jc w:val="center"/>
            </w:pPr>
            <w:r w:rsidRPr="00C04C04">
              <w:t>55</w:t>
            </w:r>
          </w:p>
        </w:tc>
        <w:tc>
          <w:tcPr>
            <w:tcW w:w="851" w:type="dxa"/>
            <w:vAlign w:val="center"/>
          </w:tcPr>
          <w:p w:rsidR="00C04C04" w:rsidRPr="00C04C04" w:rsidRDefault="00C04C04" w:rsidP="00C04C04">
            <w:pPr>
              <w:contextualSpacing/>
              <w:jc w:val="center"/>
            </w:pPr>
            <w:r w:rsidRPr="00C04C04">
              <w:t>12</w:t>
            </w:r>
          </w:p>
        </w:tc>
        <w:tc>
          <w:tcPr>
            <w:tcW w:w="1843" w:type="dxa"/>
            <w:vAlign w:val="center"/>
          </w:tcPr>
          <w:p w:rsidR="00C04C04" w:rsidRPr="00C04C04" w:rsidRDefault="00C04C04" w:rsidP="00C04C04">
            <w:pPr>
              <w:contextualSpacing/>
              <w:jc w:val="center"/>
            </w:pPr>
            <w:r w:rsidRPr="00C04C04">
              <w:t>60,4</w:t>
            </w:r>
          </w:p>
        </w:tc>
        <w:tc>
          <w:tcPr>
            <w:tcW w:w="2126" w:type="dxa"/>
            <w:vAlign w:val="center"/>
          </w:tcPr>
          <w:p w:rsidR="00C04C04" w:rsidRPr="00C04C04" w:rsidRDefault="00C04C04" w:rsidP="00C04C04">
            <w:pPr>
              <w:tabs>
                <w:tab w:val="left" w:pos="10320"/>
              </w:tabs>
            </w:pPr>
            <w:r w:rsidRPr="00C04C04">
              <w:t>99,1</w:t>
            </w:r>
          </w:p>
        </w:tc>
      </w:tr>
    </w:tbl>
    <w:p w:rsidR="00C04C04" w:rsidRPr="00C04C04" w:rsidRDefault="00C04C04" w:rsidP="00C04C04">
      <w:pPr>
        <w:keepNext/>
        <w:keepLines/>
        <w:tabs>
          <w:tab w:val="left" w:pos="142"/>
        </w:tabs>
        <w:spacing w:before="200"/>
        <w:jc w:val="both"/>
        <w:outlineLvl w:val="2"/>
        <w:rPr>
          <w:rFonts w:eastAsia="Times New Roman"/>
          <w:bCs/>
          <w:color w:val="000000"/>
          <w:sz w:val="28"/>
        </w:rPr>
      </w:pPr>
      <w:r>
        <w:rPr>
          <w:rFonts w:eastAsia="Times New Roman"/>
          <w:bCs/>
          <w:color w:val="000000"/>
          <w:sz w:val="28"/>
        </w:rPr>
        <w:t xml:space="preserve">               </w:t>
      </w:r>
      <w:r w:rsidRPr="00C04C04">
        <w:rPr>
          <w:rFonts w:eastAsia="Times New Roman"/>
          <w:bCs/>
          <w:color w:val="000000"/>
          <w:sz w:val="28"/>
        </w:rPr>
        <w:t>Статистический анализ выполнения заданий КИМ в 2024 году</w:t>
      </w:r>
    </w:p>
    <w:p w:rsidR="00C04C04" w:rsidRPr="00C04C04" w:rsidRDefault="00C04C04" w:rsidP="00C04C04">
      <w:pPr>
        <w:ind w:firstLine="567"/>
        <w:contextualSpacing/>
        <w:rPr>
          <w:b/>
          <w:iCs/>
          <w:sz w:val="28"/>
          <w:szCs w:val="28"/>
        </w:rPr>
      </w:pPr>
      <w:r w:rsidRPr="00C04C04">
        <w:rPr>
          <w:b/>
          <w:iCs/>
          <w:sz w:val="28"/>
          <w:szCs w:val="28"/>
        </w:rPr>
        <w:t>Основные статистические характеристики выполнения заданий КИМ в 2024 году</w:t>
      </w:r>
    </w:p>
    <w:p w:rsidR="00C04C04" w:rsidRPr="00C04C04" w:rsidRDefault="00C04C04" w:rsidP="00C04C04">
      <w:pPr>
        <w:keepNext/>
        <w:spacing w:after="200"/>
        <w:jc w:val="right"/>
        <w:rPr>
          <w:i/>
          <w:color w:val="1F497D"/>
          <w:sz w:val="18"/>
          <w:szCs w:val="18"/>
        </w:rPr>
      </w:pP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119"/>
        <w:gridCol w:w="2849"/>
        <w:gridCol w:w="1276"/>
        <w:gridCol w:w="1559"/>
        <w:gridCol w:w="1135"/>
        <w:gridCol w:w="1135"/>
        <w:gridCol w:w="1008"/>
        <w:gridCol w:w="1269"/>
      </w:tblGrid>
      <w:tr w:rsidR="00C04C04" w:rsidRPr="00C04C04" w:rsidTr="00C04C04">
        <w:trPr>
          <w:cantSplit/>
          <w:trHeight w:val="649"/>
          <w:tblHeader/>
        </w:trPr>
        <w:tc>
          <w:tcPr>
            <w:tcW w:w="49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04C04">
              <w:rPr>
                <w:bCs/>
                <w:sz w:val="22"/>
                <w:szCs w:val="20"/>
              </w:rPr>
              <w:t>Номер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04C04">
              <w:rPr>
                <w:bCs/>
                <w:sz w:val="22"/>
                <w:szCs w:val="20"/>
              </w:rPr>
              <w:t xml:space="preserve">задания </w:t>
            </w:r>
            <w:r w:rsidRPr="00C04C04">
              <w:rPr>
                <w:bCs/>
                <w:sz w:val="22"/>
                <w:szCs w:val="20"/>
              </w:rPr>
              <w:br/>
            </w:r>
            <w:proofErr w:type="gramStart"/>
            <w:r w:rsidRPr="00C04C04">
              <w:rPr>
                <w:bCs/>
                <w:sz w:val="22"/>
                <w:szCs w:val="20"/>
              </w:rPr>
              <w:t>в</w:t>
            </w:r>
            <w:proofErr w:type="gramEnd"/>
            <w:r w:rsidRPr="00C04C04">
              <w:rPr>
                <w:bCs/>
                <w:sz w:val="22"/>
                <w:szCs w:val="20"/>
              </w:rPr>
              <w:t xml:space="preserve"> КИМ</w:t>
            </w:r>
          </w:p>
        </w:tc>
        <w:tc>
          <w:tcPr>
            <w:tcW w:w="125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04C04">
              <w:rPr>
                <w:bCs/>
                <w:sz w:val="22"/>
                <w:szCs w:val="20"/>
              </w:rPr>
              <w:t>Проверяемые элементы содержания / умения</w:t>
            </w:r>
          </w:p>
        </w:tc>
        <w:tc>
          <w:tcPr>
            <w:tcW w:w="56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04C04">
              <w:rPr>
                <w:bCs/>
                <w:sz w:val="22"/>
                <w:szCs w:val="20"/>
              </w:rPr>
              <w:t>Уровень сложности задания</w:t>
            </w:r>
          </w:p>
        </w:tc>
        <w:tc>
          <w:tcPr>
            <w:tcW w:w="6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C04C04" w:rsidRPr="00C04C04" w:rsidRDefault="00C04C04" w:rsidP="00C04C04">
            <w:pPr>
              <w:jc w:val="center"/>
              <w:rPr>
                <w:bCs/>
                <w:szCs w:val="20"/>
              </w:rPr>
            </w:pPr>
            <w:r w:rsidRPr="00C04C04">
              <w:rPr>
                <w:bCs/>
                <w:sz w:val="22"/>
                <w:szCs w:val="20"/>
              </w:rPr>
              <w:t>Средний процент выполнения</w:t>
            </w:r>
          </w:p>
        </w:tc>
        <w:tc>
          <w:tcPr>
            <w:tcW w:w="2003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jc w:val="center"/>
              <w:rPr>
                <w:bCs/>
                <w:szCs w:val="20"/>
              </w:rPr>
            </w:pPr>
            <w:r w:rsidRPr="00C04C04">
              <w:rPr>
                <w:sz w:val="22"/>
                <w:szCs w:val="20"/>
              </w:rPr>
              <w:t xml:space="preserve">Процент выполнения по региону в группах, </w:t>
            </w:r>
            <w:r w:rsidRPr="00C04C04">
              <w:rPr>
                <w:sz w:val="22"/>
                <w:szCs w:val="20"/>
              </w:rPr>
              <w:br/>
              <w:t>получивших отметку</w:t>
            </w:r>
          </w:p>
        </w:tc>
      </w:tr>
      <w:tr w:rsidR="00C04C04" w:rsidRPr="00C04C04" w:rsidTr="00C04C04">
        <w:trPr>
          <w:cantSplit/>
          <w:trHeight w:val="60"/>
          <w:tblHeader/>
        </w:trPr>
        <w:tc>
          <w:tcPr>
            <w:tcW w:w="49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jc w:val="center"/>
              <w:rPr>
                <w:bCs/>
                <w:szCs w:val="20"/>
              </w:rPr>
            </w:pPr>
            <w:r w:rsidRPr="00C04C04">
              <w:rPr>
                <w:bCs/>
                <w:sz w:val="22"/>
                <w:szCs w:val="20"/>
              </w:rPr>
              <w:t>«2»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jc w:val="center"/>
              <w:rPr>
                <w:bCs/>
                <w:szCs w:val="20"/>
              </w:rPr>
            </w:pPr>
            <w:r w:rsidRPr="00C04C04">
              <w:rPr>
                <w:bCs/>
                <w:sz w:val="22"/>
                <w:szCs w:val="20"/>
              </w:rPr>
              <w:t>«3»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04C04" w:rsidRPr="00C04C04" w:rsidRDefault="00C04C04" w:rsidP="00C04C04">
            <w:pPr>
              <w:jc w:val="center"/>
              <w:rPr>
                <w:bCs/>
                <w:szCs w:val="20"/>
              </w:rPr>
            </w:pPr>
            <w:r w:rsidRPr="00C04C04">
              <w:rPr>
                <w:bCs/>
                <w:sz w:val="22"/>
                <w:szCs w:val="20"/>
              </w:rPr>
              <w:t>«4»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jc w:val="center"/>
              <w:rPr>
                <w:bCs/>
                <w:szCs w:val="20"/>
              </w:rPr>
            </w:pPr>
            <w:r w:rsidRPr="00C04C04">
              <w:rPr>
                <w:bCs/>
                <w:sz w:val="22"/>
                <w:szCs w:val="20"/>
              </w:rPr>
              <w:t>«5»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rPr>
                <w:szCs w:val="20"/>
              </w:rPr>
              <w:t>1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 xml:space="preserve">Знать признаки </w:t>
            </w:r>
            <w:proofErr w:type="gramStart"/>
            <w:r w:rsidRPr="00C04C04">
              <w:rPr>
                <w:sz w:val="20"/>
                <w:szCs w:val="20"/>
                <w:lang w:eastAsia="en-US"/>
              </w:rPr>
              <w:t>биологических</w:t>
            </w:r>
            <w:proofErr w:type="gramEnd"/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объектов на разных уровнях организации живого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4C0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72,97%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100,00%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51,16%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83,64%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100,00%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2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 xml:space="preserve">Знать признаки </w:t>
            </w:r>
            <w:proofErr w:type="gramStart"/>
            <w:r w:rsidRPr="00C04C04">
              <w:rPr>
                <w:sz w:val="20"/>
                <w:szCs w:val="20"/>
                <w:lang w:eastAsia="en-US"/>
              </w:rPr>
              <w:t>биологических</w:t>
            </w:r>
            <w:proofErr w:type="gramEnd"/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объектов на разных уровнях организации живого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81,98%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100,00%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74,42%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85,45%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91,67%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3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 xml:space="preserve">Знать признаки </w:t>
            </w:r>
            <w:proofErr w:type="gramStart"/>
            <w:r w:rsidRPr="00C04C04">
              <w:rPr>
                <w:sz w:val="20"/>
                <w:szCs w:val="20"/>
                <w:lang w:eastAsia="en-US"/>
              </w:rPr>
              <w:t>биологических</w:t>
            </w:r>
            <w:proofErr w:type="gramEnd"/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объектов на разных уровнях организации живого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69,82%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45,35%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85,45%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91,67%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4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Обладать приёмами работы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с информацией биологического содержания, представленной в графической форме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83,78%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74,42%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90,00%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95,83%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5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45,50%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22,09%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54,55%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91,67%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6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Приобретать опыт использования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аналоговых и цифровых биологических приборов и инструментов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86,49%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79,07%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92,73%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91,67%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7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Обладать приёмами работы по критическому анализу полученной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информации и пользоваться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простейшими способами оценки её достоверности. Умение проводить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  <w:lang w:eastAsia="en-US"/>
              </w:rPr>
              <w:t>множественный выбор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4C0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69,37%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59,30%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72,73%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95,83%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8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Использовать понятийный аппарат и символический язык биологии; грамотно применять научные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51,35%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41,86%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52,73%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83,33%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9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Умение проводить множественный выбор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4C0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51,80%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33,72%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59,09%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87,50%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10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 xml:space="preserve">Умение включать в </w:t>
            </w:r>
            <w:proofErr w:type="gramStart"/>
            <w:r w:rsidRPr="00C04C04">
              <w:rPr>
                <w:sz w:val="20"/>
                <w:szCs w:val="20"/>
                <w:lang w:eastAsia="en-US"/>
              </w:rPr>
              <w:t>биологический</w:t>
            </w:r>
            <w:proofErr w:type="gramEnd"/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 xml:space="preserve">текст пропущенные термины </w:t>
            </w:r>
            <w:r w:rsidRPr="00C04C04">
              <w:rPr>
                <w:sz w:val="20"/>
                <w:szCs w:val="20"/>
                <w:lang w:eastAsia="en-US"/>
              </w:rPr>
              <w:lastRenderedPageBreak/>
              <w:t xml:space="preserve">и понятия из числа </w:t>
            </w:r>
            <w:proofErr w:type="gramStart"/>
            <w:r w:rsidRPr="00C04C04">
              <w:rPr>
                <w:sz w:val="20"/>
                <w:szCs w:val="20"/>
                <w:lang w:eastAsia="en-US"/>
              </w:rPr>
              <w:t>предложенных</w:t>
            </w:r>
            <w:proofErr w:type="gramEnd"/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4C04">
              <w:rPr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53,15%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39,53%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55,45%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95,83%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lastRenderedPageBreak/>
              <w:t>11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 xml:space="preserve">Знать признаки </w:t>
            </w:r>
            <w:proofErr w:type="gramStart"/>
            <w:r w:rsidRPr="00C04C04">
              <w:rPr>
                <w:sz w:val="20"/>
                <w:szCs w:val="20"/>
                <w:lang w:eastAsia="en-US"/>
              </w:rPr>
              <w:t>биологических</w:t>
            </w:r>
            <w:proofErr w:type="gramEnd"/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объектов на разных уровнях организации  живого. Умение устанавливать соответствие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4C0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42,79%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24,42%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49,09%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83,33%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12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Обладать приёмами работы по критическому анализу полученной информации и пользоваться простейшими способами оценки её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  <w:lang w:eastAsia="en-US"/>
              </w:rPr>
              <w:t>достоверности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62,16%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100,00%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46,51%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65,45%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100,00%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13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Умение соотносить морфологические признаки организма или его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отдельных органов с предложенными моделями по заданному алгоритму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4C0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51,05%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33,33%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37,21%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55,76%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80,56%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14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Распознавать и описывать на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C04C04">
              <w:rPr>
                <w:sz w:val="20"/>
                <w:szCs w:val="20"/>
                <w:lang w:eastAsia="en-US"/>
              </w:rPr>
              <w:t>рисунках</w:t>
            </w:r>
            <w:proofErr w:type="gramEnd"/>
            <w:r w:rsidRPr="00C04C04">
              <w:rPr>
                <w:sz w:val="20"/>
                <w:szCs w:val="20"/>
                <w:lang w:eastAsia="en-US"/>
              </w:rPr>
              <w:t xml:space="preserve"> (изображениях) признаки строения биологических объектов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на разных уровнях организации  живого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75,68%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100,00%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58,14%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83,64%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100,00%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15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Раскрывать особенности организма человека, его строения, жизнедеятельности,  высшей нервной деятельности и поведения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54,05%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100,00%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32,56%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63,64%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83,33%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16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68,92%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120,93%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70,91%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91,67%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17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4C0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51,80%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76,74%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56,36%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83,33%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18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4C0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46,85%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53,49%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54,55%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87,50%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19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C04C04">
              <w:rPr>
                <w:sz w:val="20"/>
                <w:szCs w:val="20"/>
                <w:lang w:eastAsia="en-US"/>
              </w:rPr>
              <w:t>Экосистемная</w:t>
            </w:r>
            <w:proofErr w:type="spellEnd"/>
            <w:r w:rsidRPr="00C04C04">
              <w:rPr>
                <w:sz w:val="20"/>
                <w:szCs w:val="20"/>
                <w:lang w:eastAsia="en-US"/>
              </w:rPr>
              <w:t xml:space="preserve"> организация </w:t>
            </w:r>
            <w:proofErr w:type="gramStart"/>
            <w:r w:rsidRPr="00C04C04">
              <w:rPr>
                <w:sz w:val="20"/>
                <w:szCs w:val="20"/>
                <w:lang w:eastAsia="en-US"/>
              </w:rPr>
              <w:t>живой</w:t>
            </w:r>
            <w:proofErr w:type="gramEnd"/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природы. Обладать приемами работы с информацией биологического содержания, представленной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C04C04">
              <w:rPr>
                <w:sz w:val="20"/>
                <w:szCs w:val="20"/>
                <w:lang w:eastAsia="en-US"/>
              </w:rPr>
              <w:t>в разной форме (в виде текста,</w:t>
            </w:r>
            <w:proofErr w:type="gramEnd"/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табличных данных, схем, графи-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  <w:lang w:eastAsia="en-US"/>
              </w:rPr>
              <w:t>ков, фотографий и др.)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4C0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71,17%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116,28%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75,45%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100,00%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20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C04C04">
              <w:rPr>
                <w:sz w:val="20"/>
                <w:szCs w:val="20"/>
                <w:lang w:eastAsia="en-US"/>
              </w:rPr>
              <w:t>Экосистемная</w:t>
            </w:r>
            <w:proofErr w:type="spellEnd"/>
            <w:r w:rsidRPr="00C04C04">
              <w:rPr>
                <w:sz w:val="20"/>
                <w:szCs w:val="20"/>
                <w:lang w:eastAsia="en-US"/>
              </w:rPr>
              <w:t xml:space="preserve"> организация </w:t>
            </w:r>
            <w:proofErr w:type="gramStart"/>
            <w:r w:rsidRPr="00C04C04">
              <w:rPr>
                <w:sz w:val="20"/>
                <w:szCs w:val="20"/>
                <w:lang w:eastAsia="en-US"/>
              </w:rPr>
              <w:t>живой</w:t>
            </w:r>
            <w:proofErr w:type="gramEnd"/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природы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Б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71,17%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100,00%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60,47%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76,36%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83,33%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21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C04C04">
              <w:rPr>
                <w:sz w:val="20"/>
                <w:szCs w:val="20"/>
                <w:lang w:eastAsia="en-US"/>
              </w:rPr>
              <w:t>Экосистемная</w:t>
            </w:r>
            <w:proofErr w:type="spellEnd"/>
            <w:r w:rsidRPr="00C04C04">
              <w:rPr>
                <w:sz w:val="20"/>
                <w:szCs w:val="20"/>
                <w:lang w:eastAsia="en-US"/>
              </w:rPr>
              <w:t xml:space="preserve"> организация живой природы. Выявлять причинн</w:t>
            </w:r>
            <w:proofErr w:type="gramStart"/>
            <w:r w:rsidRPr="00C04C04">
              <w:rPr>
                <w:sz w:val="20"/>
                <w:szCs w:val="20"/>
                <w:lang w:eastAsia="en-US"/>
              </w:rPr>
              <w:t>о-</w:t>
            </w:r>
            <w:proofErr w:type="gramEnd"/>
            <w:r w:rsidRPr="00C04C04">
              <w:rPr>
                <w:sz w:val="20"/>
                <w:szCs w:val="20"/>
                <w:lang w:eastAsia="en-US"/>
              </w:rPr>
              <w:t xml:space="preserve"> следственные связи между биологическими </w:t>
            </w:r>
            <w:r w:rsidRPr="00C04C04">
              <w:rPr>
                <w:sz w:val="20"/>
                <w:szCs w:val="20"/>
                <w:lang w:eastAsia="en-US"/>
              </w:rPr>
              <w:lastRenderedPageBreak/>
              <w:t>объектами, явлениями и процессами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4C04">
              <w:rPr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81,98%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100,00%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67,44%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89,09%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100,00%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lastRenderedPageBreak/>
              <w:t>22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Объяснять роль биологии в формировании современной естественнонаучной картины мира, в практической деятельности людей.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Распознавать и описывать на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C04C04">
              <w:rPr>
                <w:sz w:val="20"/>
                <w:szCs w:val="20"/>
                <w:lang w:eastAsia="en-US"/>
              </w:rPr>
              <w:t>рисунках</w:t>
            </w:r>
            <w:proofErr w:type="gramEnd"/>
            <w:r w:rsidRPr="00C04C04">
              <w:rPr>
                <w:sz w:val="20"/>
                <w:szCs w:val="20"/>
                <w:lang w:eastAsia="en-US"/>
              </w:rPr>
              <w:t xml:space="preserve"> (изображениях) признаки строения биологических объектов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на разных уровнях организации живого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В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49,10%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34,88%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56,36%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70,83%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23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Объяснять опыт использования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В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35,14%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15,12%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44,55%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66,67%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24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Умение работать с текстом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C04C04">
              <w:rPr>
                <w:sz w:val="20"/>
                <w:szCs w:val="20"/>
                <w:lang w:eastAsia="en-US"/>
              </w:rPr>
              <w:t>биологического содержания (понимать, сравнивать, обобщать</w:t>
            </w:r>
            <w:proofErr w:type="gramEnd"/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4C0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60,66%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41,86%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71,52%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83,33%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25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Умение работать со статистическими данными, представленными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  <w:lang w:eastAsia="en-US"/>
              </w:rPr>
              <w:t>в табличной форме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В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47,45%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34,11%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55,15%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63,89%</w:t>
            </w:r>
          </w:p>
        </w:tc>
      </w:tr>
      <w:tr w:rsidR="00C04C04" w:rsidRPr="00C04C04" w:rsidTr="00C04C04">
        <w:trPr>
          <w:trHeight w:val="226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26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Решать учебные задачи биологического содержания: проводить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качественные и количественные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 xml:space="preserve">расчёты, делать выводы на основании полученных результатов. Умение обосновывать необходимость </w:t>
            </w:r>
            <w:proofErr w:type="gramStart"/>
            <w:r w:rsidRPr="00C04C04">
              <w:rPr>
                <w:sz w:val="20"/>
                <w:szCs w:val="20"/>
                <w:lang w:eastAsia="en-US"/>
              </w:rPr>
              <w:t>рационального</w:t>
            </w:r>
            <w:proofErr w:type="gramEnd"/>
            <w:r w:rsidRPr="00C04C04">
              <w:rPr>
                <w:sz w:val="20"/>
                <w:szCs w:val="20"/>
                <w:lang w:eastAsia="en-US"/>
              </w:rPr>
              <w:t xml:space="preserve"> и здорового</w:t>
            </w:r>
          </w:p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  <w:lang w:eastAsia="en-US"/>
              </w:rPr>
              <w:t>питания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В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34,23%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17,05%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44,24%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52,78%</w:t>
            </w:r>
          </w:p>
        </w:tc>
      </w:tr>
    </w:tbl>
    <w:p w:rsidR="00C04C04" w:rsidRPr="00C04C04" w:rsidRDefault="00C04C04" w:rsidP="00C04C04">
      <w:pPr>
        <w:ind w:firstLine="426"/>
        <w:jc w:val="both"/>
        <w:rPr>
          <w:i/>
        </w:rPr>
      </w:pPr>
    </w:p>
    <w:p w:rsidR="00C04C04" w:rsidRPr="00C04C04" w:rsidRDefault="00C04C04" w:rsidP="00C04C04">
      <w:pPr>
        <w:ind w:left="1134"/>
        <w:jc w:val="both"/>
        <w:rPr>
          <w:iCs/>
        </w:rPr>
      </w:pPr>
      <w:r w:rsidRPr="00C04C04">
        <w:rPr>
          <w:iCs/>
        </w:rPr>
        <w:t>Задания базового уровня (с процентом выполнения ниже 50)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118"/>
        <w:gridCol w:w="2004"/>
        <w:gridCol w:w="1478"/>
        <w:gridCol w:w="1827"/>
        <w:gridCol w:w="1110"/>
        <w:gridCol w:w="1273"/>
        <w:gridCol w:w="1269"/>
        <w:gridCol w:w="1271"/>
      </w:tblGrid>
      <w:tr w:rsidR="00C04C04" w:rsidRPr="00C04C04" w:rsidTr="00822687">
        <w:trPr>
          <w:trHeight w:val="226"/>
        </w:trPr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C04C04">
              <w:rPr>
                <w:sz w:val="22"/>
                <w:szCs w:val="20"/>
              </w:rPr>
              <w:t>5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04C04">
              <w:rPr>
                <w:sz w:val="20"/>
                <w:szCs w:val="20"/>
                <w:lang w:eastAsia="en-US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4C04">
              <w:rPr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 w:rsidRPr="00C04C04">
              <w:t>45,50%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0,00%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22,09%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54,55%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4C04" w:rsidRPr="00C04C04" w:rsidRDefault="00C04C04" w:rsidP="00C04C04">
            <w:pPr>
              <w:jc w:val="center"/>
              <w:rPr>
                <w:szCs w:val="20"/>
              </w:rPr>
            </w:pPr>
            <w:r w:rsidRPr="00C04C04">
              <w:t>91,67%</w:t>
            </w:r>
          </w:p>
        </w:tc>
      </w:tr>
    </w:tbl>
    <w:p w:rsidR="00C04C04" w:rsidRPr="00C04C04" w:rsidRDefault="00C04C04" w:rsidP="00C04C04">
      <w:pPr>
        <w:jc w:val="both"/>
        <w:rPr>
          <w:iCs/>
        </w:rPr>
      </w:pPr>
    </w:p>
    <w:p w:rsidR="00C04C04" w:rsidRPr="00C04C04" w:rsidRDefault="00C04C04" w:rsidP="00C04C04">
      <w:pPr>
        <w:numPr>
          <w:ilvl w:val="1"/>
          <w:numId w:val="5"/>
        </w:numPr>
        <w:ind w:left="1134"/>
        <w:jc w:val="both"/>
        <w:rPr>
          <w:iCs/>
        </w:rPr>
      </w:pPr>
      <w:r w:rsidRPr="00C04C04">
        <w:rPr>
          <w:iCs/>
        </w:rPr>
        <w:t>Задания повышенного и высокого уровня (с процентом выполнения ниже 15)</w:t>
      </w:r>
    </w:p>
    <w:p w:rsidR="00C04C04" w:rsidRPr="00C04C04" w:rsidRDefault="00C04C04" w:rsidP="00C04C04">
      <w:pPr>
        <w:ind w:left="1134"/>
        <w:jc w:val="both"/>
        <w:rPr>
          <w:iCs/>
        </w:rPr>
      </w:pPr>
    </w:p>
    <w:p w:rsidR="00C04C04" w:rsidRPr="00C04C04" w:rsidRDefault="00C04C04" w:rsidP="00C04C04">
      <w:pPr>
        <w:ind w:firstLine="539"/>
        <w:jc w:val="both"/>
      </w:pPr>
      <w:r w:rsidRPr="00C04C04">
        <w:t>нет</w:t>
      </w:r>
    </w:p>
    <w:p w:rsidR="00C4570F" w:rsidRPr="00C4570F" w:rsidRDefault="00C4570F" w:rsidP="00C4570F">
      <w:pPr>
        <w:keepNext/>
        <w:keepLines/>
        <w:tabs>
          <w:tab w:val="left" w:pos="142"/>
        </w:tabs>
        <w:spacing w:before="200"/>
        <w:ind w:left="2292"/>
        <w:jc w:val="both"/>
        <w:outlineLvl w:val="2"/>
        <w:rPr>
          <w:rFonts w:eastAsia="Times New Roman"/>
          <w:bCs/>
          <w:color w:val="000000"/>
          <w:sz w:val="28"/>
        </w:rPr>
      </w:pPr>
      <w:r w:rsidRPr="00C4570F">
        <w:rPr>
          <w:rFonts w:eastAsia="Times New Roman"/>
          <w:bCs/>
          <w:color w:val="000000"/>
          <w:sz w:val="28"/>
        </w:rPr>
        <w:t>Содержательный анализ выполнения заданий КИМ ОГЭ</w:t>
      </w:r>
    </w:p>
    <w:p w:rsidR="00C4570F" w:rsidRPr="00C4570F" w:rsidRDefault="00C4570F" w:rsidP="00C4570F">
      <w:pPr>
        <w:ind w:firstLine="852"/>
        <w:contextualSpacing/>
        <w:jc w:val="both"/>
        <w:rPr>
          <w:b/>
          <w:iCs/>
        </w:rPr>
      </w:pPr>
    </w:p>
    <w:p w:rsidR="00C4570F" w:rsidRPr="00C4570F" w:rsidRDefault="00C4570F" w:rsidP="00C4570F">
      <w:pPr>
        <w:ind w:left="709"/>
        <w:contextualSpacing/>
        <w:jc w:val="both"/>
        <w:rPr>
          <w:rFonts w:eastAsia="Times New Roman"/>
          <w:bCs/>
          <w:i/>
          <w:iCs/>
        </w:rPr>
      </w:pPr>
      <w:r>
        <w:rPr>
          <w:rFonts w:eastAsia="Times New Roman"/>
          <w:bCs/>
          <w:i/>
          <w:iCs/>
        </w:rPr>
        <w:t>Задания, вызвавшие наибольшие затруднения.</w:t>
      </w:r>
    </w:p>
    <w:p w:rsidR="00C4570F" w:rsidRPr="00C4570F" w:rsidRDefault="00C4570F" w:rsidP="00C4570F">
      <w:pPr>
        <w:spacing w:line="360" w:lineRule="auto"/>
        <w:jc w:val="both"/>
      </w:pPr>
      <w:r>
        <w:t xml:space="preserve">Задание № </w:t>
      </w:r>
      <w:r w:rsidRPr="00C4570F">
        <w:t>5 (базовое)</w:t>
      </w:r>
      <w:r w:rsidRPr="00C4570F">
        <w:rPr>
          <w:sz w:val="20"/>
          <w:szCs w:val="20"/>
          <w:lang w:eastAsia="en-US"/>
        </w:rPr>
        <w:t xml:space="preserve"> </w:t>
      </w:r>
      <w:r w:rsidRPr="00C4570F">
        <w:rPr>
          <w:lang w:eastAsia="en-US"/>
        </w:rPr>
        <w:t>Умение определять последовательности биологических процессов, явлений, объектов</w:t>
      </w:r>
    </w:p>
    <w:p w:rsidR="00C4570F" w:rsidRPr="00C4570F" w:rsidRDefault="00C4570F" w:rsidP="00C4570F">
      <w:pPr>
        <w:autoSpaceDE w:val="0"/>
        <w:autoSpaceDN w:val="0"/>
        <w:adjustRightInd w:val="0"/>
      </w:pPr>
      <w:r w:rsidRPr="00C4570F">
        <w:t>Установите последовательность звеньев рефлекторной дуги ахиллова</w:t>
      </w:r>
    </w:p>
    <w:p w:rsidR="00C4570F" w:rsidRPr="00C4570F" w:rsidRDefault="00C4570F" w:rsidP="00C4570F">
      <w:pPr>
        <w:autoSpaceDE w:val="0"/>
        <w:autoSpaceDN w:val="0"/>
        <w:adjustRightInd w:val="0"/>
      </w:pPr>
      <w:r w:rsidRPr="00C4570F">
        <w:t>рефлекса, приводящего к разгибанию стопы. В ответе запишите</w:t>
      </w:r>
    </w:p>
    <w:p w:rsidR="00C4570F" w:rsidRPr="00C4570F" w:rsidRDefault="00C4570F" w:rsidP="00C4570F">
      <w:pPr>
        <w:autoSpaceDE w:val="0"/>
        <w:autoSpaceDN w:val="0"/>
        <w:adjustRightInd w:val="0"/>
      </w:pPr>
      <w:r w:rsidRPr="00C4570F">
        <w:lastRenderedPageBreak/>
        <w:t>соответствующую последовательность цифр.</w:t>
      </w:r>
    </w:p>
    <w:p w:rsidR="00C4570F" w:rsidRPr="00C4570F" w:rsidRDefault="00C4570F" w:rsidP="00C4570F">
      <w:pPr>
        <w:autoSpaceDE w:val="0"/>
        <w:autoSpaceDN w:val="0"/>
        <w:adjustRightInd w:val="0"/>
      </w:pPr>
      <w:r w:rsidRPr="00C4570F">
        <w:t>1) нервный центр в спинном мозге</w:t>
      </w:r>
    </w:p>
    <w:p w:rsidR="00C4570F" w:rsidRPr="00C4570F" w:rsidRDefault="00C4570F" w:rsidP="00C4570F">
      <w:pPr>
        <w:autoSpaceDE w:val="0"/>
        <w:autoSpaceDN w:val="0"/>
        <w:adjustRightInd w:val="0"/>
      </w:pPr>
      <w:r w:rsidRPr="00C4570F">
        <w:t>2) исполнительные нейроны</w:t>
      </w:r>
    </w:p>
    <w:p w:rsidR="00C4570F" w:rsidRPr="00C4570F" w:rsidRDefault="00C4570F" w:rsidP="00C4570F">
      <w:pPr>
        <w:autoSpaceDE w:val="0"/>
        <w:autoSpaceDN w:val="0"/>
        <w:adjustRightInd w:val="0"/>
      </w:pPr>
      <w:r w:rsidRPr="00C4570F">
        <w:t>3) чувствительные нейроны</w:t>
      </w:r>
    </w:p>
    <w:p w:rsidR="00C4570F" w:rsidRPr="00C4570F" w:rsidRDefault="00C4570F" w:rsidP="00C4570F">
      <w:pPr>
        <w:autoSpaceDE w:val="0"/>
        <w:autoSpaceDN w:val="0"/>
        <w:adjustRightInd w:val="0"/>
      </w:pPr>
      <w:r w:rsidRPr="00C4570F">
        <w:t>4) удар молоточком по сухожилию икроножной мышцы</w:t>
      </w:r>
    </w:p>
    <w:p w:rsidR="00C4570F" w:rsidRPr="00C4570F" w:rsidRDefault="00C4570F" w:rsidP="00C4570F">
      <w:pPr>
        <w:spacing w:line="360" w:lineRule="auto"/>
        <w:jc w:val="both"/>
      </w:pPr>
      <w:r w:rsidRPr="00C4570F">
        <w:t xml:space="preserve">5) рецепторы, воспринимающие механическое воздействие </w:t>
      </w:r>
    </w:p>
    <w:p w:rsidR="00C4570F" w:rsidRPr="00C4570F" w:rsidRDefault="00C4570F" w:rsidP="00C4570F">
      <w:pPr>
        <w:spacing w:line="360" w:lineRule="auto"/>
        <w:jc w:val="both"/>
      </w:pPr>
    </w:p>
    <w:p w:rsidR="00C4570F" w:rsidRPr="00C4570F" w:rsidRDefault="00C4570F" w:rsidP="00C4570F">
      <w:pPr>
        <w:autoSpaceDE w:val="0"/>
        <w:autoSpaceDN w:val="0"/>
        <w:adjustRightInd w:val="0"/>
        <w:jc w:val="both"/>
      </w:pPr>
      <w:r w:rsidRPr="00C4570F">
        <w:t>Задание № 22 (высокий уровень)</w:t>
      </w:r>
    </w:p>
    <w:p w:rsidR="00C4570F" w:rsidRPr="00C4570F" w:rsidRDefault="00C4570F" w:rsidP="00C4570F">
      <w:pPr>
        <w:autoSpaceDE w:val="0"/>
        <w:autoSpaceDN w:val="0"/>
        <w:adjustRightInd w:val="0"/>
        <w:jc w:val="both"/>
        <w:rPr>
          <w:lang w:eastAsia="en-US"/>
        </w:rPr>
      </w:pPr>
      <w:r w:rsidRPr="00C4570F">
        <w:rPr>
          <w:lang w:eastAsia="en-US"/>
        </w:rPr>
        <w:t>Объяснять роль биологии в формировании современной естественнонаучной картины мира, в практической деятельности людей.</w:t>
      </w:r>
    </w:p>
    <w:p w:rsidR="00C4570F" w:rsidRPr="00C4570F" w:rsidRDefault="00C4570F" w:rsidP="00C4570F">
      <w:pPr>
        <w:autoSpaceDE w:val="0"/>
        <w:autoSpaceDN w:val="0"/>
        <w:adjustRightInd w:val="0"/>
        <w:jc w:val="both"/>
        <w:rPr>
          <w:lang w:eastAsia="en-US"/>
        </w:rPr>
      </w:pPr>
      <w:r w:rsidRPr="00C4570F">
        <w:rPr>
          <w:lang w:eastAsia="en-US"/>
        </w:rPr>
        <w:t>Распознавать и описывать на рисунках (изображениях) признаки строения биологических объектов на разных уровнях организации живого</w:t>
      </w:r>
    </w:p>
    <w:p w:rsidR="00C4570F" w:rsidRPr="00C4570F" w:rsidRDefault="00C4570F" w:rsidP="00C4570F">
      <w:pPr>
        <w:autoSpaceDE w:val="0"/>
        <w:autoSpaceDN w:val="0"/>
        <w:adjustRightInd w:val="0"/>
      </w:pPr>
      <w:r w:rsidRPr="00C4570F">
        <w:t>Рассмотрите рисунки 1–3, иллюстрирующие особенности зрительного восприятия людей с различными видами нарушения зрения. Как называется</w:t>
      </w:r>
      <w:r w:rsidR="0014547E">
        <w:t xml:space="preserve"> </w:t>
      </w:r>
      <w:r w:rsidRPr="00C4570F">
        <w:t>нарушение зрения, при котором зрительное восприятие человека соответствует рисунку 3? Назовите одну из причин появления такого</w:t>
      </w:r>
    </w:p>
    <w:p w:rsidR="00C4570F" w:rsidRPr="00C4570F" w:rsidRDefault="00C4570F" w:rsidP="00C4570F">
      <w:pPr>
        <w:spacing w:line="360" w:lineRule="auto"/>
        <w:jc w:val="both"/>
      </w:pPr>
      <w:r>
        <w:rPr>
          <w:rFonts w:ascii="TimesNewRomanPSMT" w:hAnsi="TimesNewRomanPSMT" w:cs="TimesNewRomanPSMT"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018BCE99" wp14:editId="6B817D33">
            <wp:simplePos x="0" y="0"/>
            <wp:positionH relativeFrom="column">
              <wp:posOffset>424180</wp:posOffset>
            </wp:positionH>
            <wp:positionV relativeFrom="paragraph">
              <wp:posOffset>121285</wp:posOffset>
            </wp:positionV>
            <wp:extent cx="2581275" cy="179514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MT" w:hAnsi="TimesNewRomanPSMT" w:cs="TimesNewRomanPSMT"/>
          <w:noProof/>
          <w:sz w:val="19"/>
          <w:szCs w:val="19"/>
        </w:rPr>
        <mc:AlternateContent>
          <mc:Choice Requires="wpc">
            <w:drawing>
              <wp:inline distT="0" distB="0" distL="0" distR="0" wp14:anchorId="61AD0184" wp14:editId="45201139">
                <wp:extent cx="1793875" cy="1870075"/>
                <wp:effectExtent l="3810" t="0" r="254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141.25pt;height:147.25pt;mso-position-horizontal-relative:char;mso-position-vertical-relative:line" coordsize="17938,1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gO5LTdAAAABQEAAA8AAABkcnMv&#10;ZG93bnJldi54bWxMj0FLw0AQhe+C/2EZwYvYTWNTYsymiCCI4KGtQo+b7JiNZmdDdtPGf+/oRS/D&#10;G97w3jflZna9OOIYOk8KlosEBFLjTUetgtf943UOIkRNRveeUMEXBthU52elLow/0RaPu9gKDqFQ&#10;aAU2xqGQMjQWnQ4LPyCx9+5HpyOvYyvNqE8c7nqZJslaOt0RN1g94IPF5nM3OQXPzfrqY1lPB5e/&#10;vNmbrD88xf1KqcuL+f4ORMQ5/h3DDz6jQ8VMtZ/IBNEr4Efi72QvzdMMRM3idpWBrEr5n776Bg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NgO5LT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938;height:187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C4570F">
        <w:rPr>
          <w:rFonts w:ascii="TimesNewRomanPSMT" w:hAnsi="TimesNewRomanPSMT" w:cs="TimesNewRomanPSMT"/>
          <w:sz w:val="19"/>
          <w:szCs w:val="19"/>
        </w:rPr>
        <w:t xml:space="preserve"> </w:t>
      </w:r>
    </w:p>
    <w:p w:rsidR="00C4570F" w:rsidRPr="00C4570F" w:rsidRDefault="00C4570F" w:rsidP="00C4570F">
      <w:pPr>
        <w:spacing w:line="276" w:lineRule="auto"/>
        <w:jc w:val="both"/>
      </w:pPr>
      <w:r w:rsidRPr="00C4570F">
        <w:rPr>
          <w:rFonts w:eastAsia="Times New Roman"/>
          <w:color w:val="000000"/>
        </w:rPr>
        <w:t>Слож</w:t>
      </w:r>
      <w:r w:rsidRPr="00C4570F">
        <w:rPr>
          <w:rFonts w:eastAsia="Times New Roman"/>
          <w:color w:val="000000"/>
          <w:spacing w:val="1"/>
          <w:w w:val="99"/>
        </w:rPr>
        <w:t>н</w:t>
      </w:r>
      <w:r w:rsidRPr="00C4570F">
        <w:rPr>
          <w:rFonts w:eastAsia="Times New Roman"/>
          <w:color w:val="000000"/>
        </w:rPr>
        <w:t>ость</w:t>
      </w:r>
      <w:r w:rsidRPr="00C4570F">
        <w:rPr>
          <w:rFonts w:eastAsia="Times New Roman"/>
          <w:color w:val="000000"/>
          <w:spacing w:val="30"/>
        </w:rPr>
        <w:t xml:space="preserve"> </w:t>
      </w:r>
      <w:r w:rsidRPr="00C4570F">
        <w:rPr>
          <w:rFonts w:eastAsia="Times New Roman"/>
          <w:color w:val="000000"/>
        </w:rPr>
        <w:t>да</w:t>
      </w:r>
      <w:r w:rsidRPr="00C4570F">
        <w:rPr>
          <w:rFonts w:eastAsia="Times New Roman"/>
          <w:color w:val="000000"/>
          <w:spacing w:val="-1"/>
          <w:w w:val="99"/>
        </w:rPr>
        <w:t>н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</w:rPr>
        <w:t>о</w:t>
      </w:r>
      <w:r w:rsidRPr="00C4570F">
        <w:rPr>
          <w:rFonts w:eastAsia="Times New Roman"/>
          <w:color w:val="000000"/>
          <w:w w:val="99"/>
        </w:rPr>
        <w:t>г</w:t>
      </w:r>
      <w:r w:rsidRPr="00C4570F">
        <w:rPr>
          <w:rFonts w:eastAsia="Times New Roman"/>
          <w:color w:val="000000"/>
        </w:rPr>
        <w:t>о</w:t>
      </w:r>
      <w:r w:rsidRPr="00C4570F">
        <w:rPr>
          <w:rFonts w:eastAsia="Times New Roman"/>
          <w:color w:val="000000"/>
          <w:spacing w:val="29"/>
        </w:rPr>
        <w:t xml:space="preserve"> </w:t>
      </w:r>
      <w:r w:rsidRPr="00C4570F">
        <w:rPr>
          <w:rFonts w:eastAsia="Times New Roman"/>
          <w:color w:val="000000"/>
          <w:spacing w:val="1"/>
        </w:rPr>
        <w:t>з</w:t>
      </w:r>
      <w:r w:rsidRPr="00C4570F">
        <w:rPr>
          <w:rFonts w:eastAsia="Times New Roman"/>
          <w:color w:val="000000"/>
          <w:spacing w:val="-2"/>
        </w:rPr>
        <w:t>а</w:t>
      </w:r>
      <w:r w:rsidRPr="00C4570F">
        <w:rPr>
          <w:rFonts w:eastAsia="Times New Roman"/>
          <w:color w:val="000000"/>
        </w:rPr>
        <w:t>да</w:t>
      </w:r>
      <w:r w:rsidRPr="00C4570F">
        <w:rPr>
          <w:rFonts w:eastAsia="Times New Roman"/>
          <w:color w:val="000000"/>
          <w:w w:val="99"/>
        </w:rPr>
        <w:t>ни</w:t>
      </w:r>
      <w:r w:rsidRPr="00C4570F">
        <w:rPr>
          <w:rFonts w:eastAsia="Times New Roman"/>
          <w:color w:val="000000"/>
        </w:rPr>
        <w:t>я</w:t>
      </w:r>
      <w:r w:rsidRPr="00C4570F">
        <w:rPr>
          <w:rFonts w:eastAsia="Times New Roman"/>
          <w:color w:val="000000"/>
          <w:spacing w:val="28"/>
        </w:rPr>
        <w:t xml:space="preserve"> </w:t>
      </w:r>
      <w:r w:rsidRPr="00C4570F">
        <w:rPr>
          <w:rFonts w:eastAsia="Times New Roman"/>
          <w:color w:val="000000"/>
          <w:spacing w:val="1"/>
          <w:w w:val="99"/>
        </w:rPr>
        <w:t>з</w:t>
      </w:r>
      <w:r w:rsidRPr="00C4570F">
        <w:rPr>
          <w:rFonts w:eastAsia="Times New Roman"/>
          <w:color w:val="000000"/>
        </w:rPr>
        <w:t>ак</w:t>
      </w:r>
      <w:r w:rsidRPr="00C4570F">
        <w:rPr>
          <w:rFonts w:eastAsia="Times New Roman"/>
          <w:color w:val="000000"/>
          <w:spacing w:val="-1"/>
        </w:rPr>
        <w:t>л</w:t>
      </w:r>
      <w:r w:rsidRPr="00C4570F">
        <w:rPr>
          <w:rFonts w:eastAsia="Times New Roman"/>
          <w:color w:val="000000"/>
          <w:w w:val="99"/>
        </w:rPr>
        <w:t>ю</w:t>
      </w:r>
      <w:r w:rsidRPr="00C4570F">
        <w:rPr>
          <w:rFonts w:eastAsia="Times New Roman"/>
          <w:color w:val="000000"/>
        </w:rPr>
        <w:t>ч</w:t>
      </w:r>
      <w:r w:rsidRPr="00C4570F">
        <w:rPr>
          <w:rFonts w:eastAsia="Times New Roman"/>
          <w:color w:val="000000"/>
          <w:spacing w:val="-1"/>
        </w:rPr>
        <w:t>ае</w:t>
      </w:r>
      <w:r w:rsidRPr="00C4570F">
        <w:rPr>
          <w:rFonts w:eastAsia="Times New Roman"/>
          <w:color w:val="000000"/>
          <w:w w:val="99"/>
        </w:rPr>
        <w:t>т</w:t>
      </w:r>
      <w:r w:rsidRPr="00C4570F">
        <w:rPr>
          <w:rFonts w:eastAsia="Times New Roman"/>
          <w:color w:val="000000"/>
        </w:rPr>
        <w:t>ся</w:t>
      </w:r>
      <w:r w:rsidRPr="00C4570F">
        <w:rPr>
          <w:rFonts w:eastAsia="Times New Roman"/>
          <w:color w:val="000000"/>
          <w:spacing w:val="28"/>
        </w:rPr>
        <w:t xml:space="preserve"> </w:t>
      </w:r>
      <w:r w:rsidRPr="00C4570F">
        <w:rPr>
          <w:rFonts w:eastAsia="Times New Roman"/>
          <w:color w:val="000000"/>
        </w:rPr>
        <w:t>в</w:t>
      </w:r>
      <w:r w:rsidRPr="00C4570F">
        <w:rPr>
          <w:rFonts w:eastAsia="Times New Roman"/>
          <w:color w:val="000000"/>
          <w:spacing w:val="29"/>
        </w:rPr>
        <w:t xml:space="preserve"> </w:t>
      </w:r>
      <w:r w:rsidRPr="00C4570F">
        <w:rPr>
          <w:rFonts w:eastAsia="Times New Roman"/>
          <w:color w:val="000000"/>
          <w:spacing w:val="2"/>
          <w:w w:val="99"/>
        </w:rPr>
        <w:t>т</w:t>
      </w:r>
      <w:r w:rsidRPr="00C4570F">
        <w:rPr>
          <w:rFonts w:eastAsia="Times New Roman"/>
          <w:color w:val="000000"/>
        </w:rPr>
        <w:t>ом,</w:t>
      </w:r>
      <w:r w:rsidRPr="00C4570F">
        <w:rPr>
          <w:rFonts w:eastAsia="Times New Roman"/>
          <w:color w:val="000000"/>
          <w:spacing w:val="29"/>
        </w:rPr>
        <w:t xml:space="preserve"> </w:t>
      </w:r>
      <w:r w:rsidRPr="00C4570F">
        <w:rPr>
          <w:rFonts w:eastAsia="Times New Roman"/>
          <w:color w:val="000000"/>
        </w:rPr>
        <w:t>ч</w:t>
      </w:r>
      <w:r w:rsidRPr="00C4570F">
        <w:rPr>
          <w:rFonts w:eastAsia="Times New Roman"/>
          <w:color w:val="000000"/>
          <w:w w:val="99"/>
        </w:rPr>
        <w:t>т</w:t>
      </w:r>
      <w:r w:rsidRPr="00C4570F">
        <w:rPr>
          <w:rFonts w:eastAsia="Times New Roman"/>
          <w:color w:val="000000"/>
        </w:rPr>
        <w:t>о</w:t>
      </w:r>
      <w:r w:rsidRPr="00C4570F">
        <w:rPr>
          <w:rFonts w:eastAsia="Times New Roman"/>
          <w:color w:val="000000"/>
          <w:spacing w:val="28"/>
        </w:rPr>
        <w:t xml:space="preserve"> </w:t>
      </w:r>
      <w:r w:rsidRPr="00C4570F">
        <w:rPr>
          <w:rFonts w:eastAsia="Times New Roman"/>
          <w:color w:val="000000"/>
        </w:rPr>
        <w:t>о</w:t>
      </w:r>
      <w:r w:rsidRPr="00C4570F">
        <w:rPr>
          <w:rFonts w:eastAsia="Times New Roman"/>
          <w:color w:val="000000"/>
          <w:spacing w:val="3"/>
        </w:rPr>
        <w:t>б</w:t>
      </w:r>
      <w:r w:rsidRPr="00C4570F">
        <w:rPr>
          <w:rFonts w:eastAsia="Times New Roman"/>
          <w:color w:val="000000"/>
          <w:spacing w:val="-4"/>
        </w:rPr>
        <w:t>у</w:t>
      </w:r>
      <w:r w:rsidRPr="00C4570F">
        <w:rPr>
          <w:rFonts w:eastAsia="Times New Roman"/>
          <w:color w:val="000000"/>
          <w:spacing w:val="1"/>
        </w:rPr>
        <w:t>ч</w:t>
      </w:r>
      <w:r w:rsidRPr="00C4570F">
        <w:rPr>
          <w:rFonts w:eastAsia="Times New Roman"/>
          <w:color w:val="000000"/>
        </w:rPr>
        <w:t>а</w:t>
      </w:r>
      <w:r w:rsidRPr="00C4570F">
        <w:rPr>
          <w:rFonts w:eastAsia="Times New Roman"/>
          <w:color w:val="000000"/>
          <w:w w:val="99"/>
        </w:rPr>
        <w:t>ющ</w:t>
      </w:r>
      <w:r w:rsidRPr="00C4570F">
        <w:rPr>
          <w:rFonts w:eastAsia="Times New Roman"/>
          <w:color w:val="000000"/>
          <w:spacing w:val="1"/>
        </w:rPr>
        <w:t>ий</w:t>
      </w:r>
      <w:r w:rsidRPr="00C4570F">
        <w:rPr>
          <w:rFonts w:eastAsia="Times New Roman"/>
          <w:color w:val="000000"/>
        </w:rPr>
        <w:t>ся</w:t>
      </w:r>
      <w:r w:rsidRPr="00C4570F">
        <w:rPr>
          <w:rFonts w:eastAsia="Times New Roman"/>
          <w:color w:val="000000"/>
          <w:spacing w:val="28"/>
        </w:rPr>
        <w:t xml:space="preserve"> </w:t>
      </w:r>
      <w:r w:rsidRPr="00C4570F">
        <w:rPr>
          <w:rFonts w:eastAsia="Times New Roman"/>
          <w:color w:val="000000"/>
        </w:rPr>
        <w:t>должен</w:t>
      </w:r>
      <w:r w:rsidRPr="00C4570F">
        <w:rPr>
          <w:rFonts w:eastAsia="Times New Roman"/>
          <w:color w:val="000000"/>
          <w:spacing w:val="29"/>
        </w:rPr>
        <w:t xml:space="preserve"> </w:t>
      </w:r>
      <w:r w:rsidRPr="00C4570F">
        <w:rPr>
          <w:rFonts w:eastAsia="Times New Roman"/>
          <w:color w:val="000000"/>
          <w:spacing w:val="1"/>
          <w:w w:val="99"/>
        </w:rPr>
        <w:t>н</w:t>
      </w:r>
      <w:r w:rsidRPr="00C4570F">
        <w:rPr>
          <w:rFonts w:eastAsia="Times New Roman"/>
          <w:color w:val="000000"/>
        </w:rPr>
        <w:t>е</w:t>
      </w:r>
      <w:r w:rsidRPr="00C4570F">
        <w:rPr>
          <w:rFonts w:eastAsia="Times New Roman"/>
          <w:color w:val="000000"/>
          <w:spacing w:val="28"/>
        </w:rPr>
        <w:t xml:space="preserve"> </w:t>
      </w:r>
      <w:r w:rsidRPr="00C4570F">
        <w:rPr>
          <w:rFonts w:eastAsia="Times New Roman"/>
          <w:color w:val="000000"/>
        </w:rPr>
        <w:t>то</w:t>
      </w:r>
      <w:r w:rsidRPr="00C4570F">
        <w:rPr>
          <w:rFonts w:eastAsia="Times New Roman"/>
          <w:color w:val="000000"/>
          <w:spacing w:val="1"/>
          <w:w w:val="99"/>
        </w:rPr>
        <w:t>л</w:t>
      </w:r>
      <w:r w:rsidRPr="00C4570F">
        <w:rPr>
          <w:rFonts w:eastAsia="Times New Roman"/>
          <w:color w:val="000000"/>
          <w:w w:val="99"/>
        </w:rPr>
        <w:t>ь</w:t>
      </w:r>
      <w:r w:rsidRPr="00C4570F">
        <w:rPr>
          <w:rFonts w:eastAsia="Times New Roman"/>
          <w:color w:val="000000"/>
          <w:spacing w:val="1"/>
        </w:rPr>
        <w:t>к</w:t>
      </w:r>
      <w:r w:rsidRPr="00C4570F">
        <w:rPr>
          <w:rFonts w:eastAsia="Times New Roman"/>
          <w:color w:val="000000"/>
        </w:rPr>
        <w:t>о в</w:t>
      </w:r>
      <w:r w:rsidRPr="00C4570F">
        <w:rPr>
          <w:rFonts w:eastAsia="Times New Roman"/>
          <w:color w:val="000000"/>
          <w:w w:val="99"/>
        </w:rPr>
        <w:t>л</w:t>
      </w:r>
      <w:r w:rsidRPr="00C4570F">
        <w:rPr>
          <w:rFonts w:eastAsia="Times New Roman"/>
          <w:color w:val="000000"/>
          <w:spacing w:val="-1"/>
        </w:rPr>
        <w:t>а</w:t>
      </w:r>
      <w:r w:rsidRPr="00C4570F">
        <w:rPr>
          <w:rFonts w:eastAsia="Times New Roman"/>
          <w:color w:val="000000"/>
        </w:rPr>
        <w:t>деть</w:t>
      </w:r>
      <w:r w:rsidRPr="00C4570F">
        <w:rPr>
          <w:rFonts w:eastAsia="Times New Roman"/>
          <w:color w:val="000000"/>
          <w:spacing w:val="94"/>
        </w:rPr>
        <w:t xml:space="preserve"> </w:t>
      </w:r>
      <w:r w:rsidRPr="00C4570F">
        <w:rPr>
          <w:rFonts w:eastAsia="Times New Roman"/>
          <w:color w:val="000000"/>
          <w:spacing w:val="1"/>
          <w:w w:val="99"/>
        </w:rPr>
        <w:t>п</w:t>
      </w:r>
      <w:r w:rsidRPr="00C4570F">
        <w:rPr>
          <w:rFonts w:eastAsia="Times New Roman"/>
          <w:color w:val="000000"/>
        </w:rPr>
        <w:t>ол</w:t>
      </w:r>
      <w:r w:rsidRPr="00C4570F">
        <w:rPr>
          <w:rFonts w:eastAsia="Times New Roman"/>
          <w:color w:val="000000"/>
          <w:spacing w:val="1"/>
          <w:w w:val="99"/>
        </w:rPr>
        <w:t>н</w:t>
      </w:r>
      <w:r w:rsidRPr="00C4570F">
        <w:rPr>
          <w:rFonts w:eastAsia="Times New Roman"/>
          <w:color w:val="000000"/>
        </w:rPr>
        <w:t>ым</w:t>
      </w:r>
      <w:r w:rsidRPr="00C4570F">
        <w:rPr>
          <w:rFonts w:eastAsia="Times New Roman"/>
          <w:color w:val="000000"/>
          <w:spacing w:val="92"/>
        </w:rPr>
        <w:t xml:space="preserve"> </w:t>
      </w:r>
      <w:r w:rsidRPr="00C4570F">
        <w:rPr>
          <w:rFonts w:eastAsia="Times New Roman"/>
          <w:color w:val="000000"/>
          <w:spacing w:val="1"/>
        </w:rPr>
        <w:t>з</w:t>
      </w:r>
      <w:r w:rsidRPr="00C4570F">
        <w:rPr>
          <w:rFonts w:eastAsia="Times New Roman"/>
          <w:color w:val="000000"/>
          <w:spacing w:val="1"/>
          <w:w w:val="99"/>
        </w:rPr>
        <w:t>н</w:t>
      </w:r>
      <w:r w:rsidRPr="00C4570F">
        <w:rPr>
          <w:rFonts w:eastAsia="Times New Roman"/>
          <w:color w:val="000000"/>
          <w:spacing w:val="-3"/>
        </w:rPr>
        <w:t>а</w:t>
      </w:r>
      <w:r w:rsidRPr="00C4570F">
        <w:rPr>
          <w:rFonts w:eastAsia="Times New Roman"/>
          <w:color w:val="000000"/>
          <w:w w:val="99"/>
        </w:rPr>
        <w:t>ни</w:t>
      </w:r>
      <w:r w:rsidRPr="00C4570F">
        <w:rPr>
          <w:rFonts w:eastAsia="Times New Roman"/>
          <w:color w:val="000000"/>
        </w:rPr>
        <w:t>ем</w:t>
      </w:r>
      <w:r w:rsidRPr="00C4570F">
        <w:rPr>
          <w:rFonts w:eastAsia="Times New Roman"/>
          <w:color w:val="000000"/>
          <w:spacing w:val="94"/>
        </w:rPr>
        <w:t xml:space="preserve"> </w:t>
      </w:r>
      <w:r w:rsidRPr="00C4570F">
        <w:rPr>
          <w:rFonts w:eastAsia="Times New Roman"/>
          <w:color w:val="000000"/>
          <w:spacing w:val="1"/>
          <w:w w:val="99"/>
        </w:rPr>
        <w:t>п</w:t>
      </w:r>
      <w:r w:rsidRPr="00C4570F">
        <w:rPr>
          <w:rFonts w:eastAsia="Times New Roman"/>
          <w:color w:val="000000"/>
        </w:rPr>
        <w:t>р</w:t>
      </w:r>
      <w:r w:rsidRPr="00C4570F">
        <w:rPr>
          <w:rFonts w:eastAsia="Times New Roman"/>
          <w:color w:val="000000"/>
          <w:spacing w:val="1"/>
          <w:w w:val="99"/>
        </w:rPr>
        <w:t>и</w:t>
      </w:r>
      <w:r w:rsidRPr="00C4570F">
        <w:rPr>
          <w:rFonts w:eastAsia="Times New Roman"/>
          <w:color w:val="000000"/>
        </w:rPr>
        <w:t>з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</w:rPr>
        <w:t>аков</w:t>
      </w:r>
      <w:r w:rsidRPr="00C4570F">
        <w:rPr>
          <w:rFonts w:eastAsia="Times New Roman"/>
          <w:color w:val="000000"/>
          <w:spacing w:val="93"/>
        </w:rPr>
        <w:t xml:space="preserve"> </w:t>
      </w:r>
      <w:r w:rsidRPr="00C4570F">
        <w:rPr>
          <w:rFonts w:eastAsia="Times New Roman"/>
          <w:color w:val="000000"/>
        </w:rPr>
        <w:t>с</w:t>
      </w:r>
      <w:r w:rsidRPr="00C4570F">
        <w:rPr>
          <w:rFonts w:eastAsia="Times New Roman"/>
          <w:color w:val="000000"/>
          <w:w w:val="99"/>
        </w:rPr>
        <w:t>т</w:t>
      </w:r>
      <w:r w:rsidRPr="00C4570F">
        <w:rPr>
          <w:rFonts w:eastAsia="Times New Roman"/>
          <w:color w:val="000000"/>
        </w:rPr>
        <w:t>рое</w:t>
      </w:r>
      <w:r w:rsidRPr="00C4570F">
        <w:rPr>
          <w:rFonts w:eastAsia="Times New Roman"/>
          <w:color w:val="000000"/>
          <w:spacing w:val="-1"/>
        </w:rPr>
        <w:t>н</w:t>
      </w:r>
      <w:r w:rsidRPr="00C4570F">
        <w:rPr>
          <w:rFonts w:eastAsia="Times New Roman"/>
          <w:color w:val="000000"/>
        </w:rPr>
        <w:t>ия</w:t>
      </w:r>
      <w:r w:rsidRPr="00C4570F">
        <w:rPr>
          <w:rFonts w:eastAsia="Times New Roman"/>
          <w:color w:val="000000"/>
          <w:spacing w:val="94"/>
        </w:rPr>
        <w:t xml:space="preserve"> </w:t>
      </w:r>
      <w:r w:rsidRPr="00C4570F">
        <w:rPr>
          <w:rFonts w:eastAsia="Times New Roman"/>
          <w:color w:val="000000"/>
        </w:rPr>
        <w:t>б</w:t>
      </w:r>
      <w:r w:rsidRPr="00C4570F">
        <w:rPr>
          <w:rFonts w:eastAsia="Times New Roman"/>
          <w:color w:val="000000"/>
          <w:spacing w:val="1"/>
        </w:rPr>
        <w:t>и</w:t>
      </w:r>
      <w:r w:rsidRPr="00C4570F">
        <w:rPr>
          <w:rFonts w:eastAsia="Times New Roman"/>
          <w:color w:val="000000"/>
        </w:rPr>
        <w:t>оло</w:t>
      </w:r>
      <w:r w:rsidRPr="00C4570F">
        <w:rPr>
          <w:rFonts w:eastAsia="Times New Roman"/>
          <w:color w:val="000000"/>
          <w:spacing w:val="-1"/>
        </w:rPr>
        <w:t>г</w:t>
      </w:r>
      <w:r w:rsidRPr="00C4570F">
        <w:rPr>
          <w:rFonts w:eastAsia="Times New Roman"/>
          <w:color w:val="000000"/>
        </w:rPr>
        <w:t>иче</w:t>
      </w:r>
      <w:r w:rsidRPr="00C4570F">
        <w:rPr>
          <w:rFonts w:eastAsia="Times New Roman"/>
          <w:color w:val="000000"/>
          <w:spacing w:val="-1"/>
        </w:rPr>
        <w:t>с</w:t>
      </w:r>
      <w:r w:rsidRPr="00C4570F">
        <w:rPr>
          <w:rFonts w:eastAsia="Times New Roman"/>
          <w:color w:val="000000"/>
        </w:rPr>
        <w:t>к</w:t>
      </w:r>
      <w:r w:rsidRPr="00C4570F">
        <w:rPr>
          <w:rFonts w:eastAsia="Times New Roman"/>
          <w:color w:val="000000"/>
          <w:spacing w:val="1"/>
        </w:rPr>
        <w:t>и</w:t>
      </w:r>
      <w:r w:rsidRPr="00C4570F">
        <w:rPr>
          <w:rFonts w:eastAsia="Times New Roman"/>
          <w:color w:val="000000"/>
        </w:rPr>
        <w:t>х</w:t>
      </w:r>
      <w:r w:rsidRPr="00C4570F">
        <w:rPr>
          <w:rFonts w:eastAsia="Times New Roman"/>
          <w:color w:val="000000"/>
          <w:spacing w:val="96"/>
        </w:rPr>
        <w:t xml:space="preserve"> </w:t>
      </w:r>
      <w:r w:rsidRPr="00C4570F">
        <w:rPr>
          <w:rFonts w:eastAsia="Times New Roman"/>
          <w:color w:val="000000"/>
          <w:spacing w:val="-2"/>
        </w:rPr>
        <w:t>о</w:t>
      </w:r>
      <w:r w:rsidRPr="00C4570F">
        <w:rPr>
          <w:rFonts w:eastAsia="Times New Roman"/>
          <w:color w:val="000000"/>
        </w:rPr>
        <w:t>б</w:t>
      </w:r>
      <w:r w:rsidRPr="00C4570F">
        <w:rPr>
          <w:rFonts w:eastAsia="Times New Roman"/>
          <w:color w:val="000000"/>
          <w:spacing w:val="-1"/>
        </w:rPr>
        <w:t>ъе</w:t>
      </w:r>
      <w:r w:rsidRPr="00C4570F">
        <w:rPr>
          <w:rFonts w:eastAsia="Times New Roman"/>
          <w:color w:val="000000"/>
        </w:rPr>
        <w:t>к</w:t>
      </w:r>
      <w:r w:rsidRPr="00C4570F">
        <w:rPr>
          <w:rFonts w:eastAsia="Times New Roman"/>
          <w:color w:val="000000"/>
          <w:w w:val="99"/>
        </w:rPr>
        <w:t>т</w:t>
      </w:r>
      <w:r w:rsidRPr="00C4570F">
        <w:rPr>
          <w:rFonts w:eastAsia="Times New Roman"/>
          <w:color w:val="000000"/>
        </w:rPr>
        <w:t>ов</w:t>
      </w:r>
      <w:r w:rsidRPr="00C4570F">
        <w:rPr>
          <w:rFonts w:eastAsia="Times New Roman"/>
          <w:color w:val="000000"/>
          <w:spacing w:val="94"/>
        </w:rPr>
        <w:t xml:space="preserve"> </w:t>
      </w:r>
      <w:r w:rsidRPr="00C4570F">
        <w:rPr>
          <w:rFonts w:eastAsia="Times New Roman"/>
          <w:color w:val="000000"/>
          <w:spacing w:val="1"/>
        </w:rPr>
        <w:t>н</w:t>
      </w:r>
      <w:r w:rsidRPr="00C4570F">
        <w:rPr>
          <w:rFonts w:eastAsia="Times New Roman"/>
          <w:color w:val="000000"/>
        </w:rPr>
        <w:t>а</w:t>
      </w:r>
      <w:r w:rsidRPr="00C4570F">
        <w:rPr>
          <w:rFonts w:eastAsia="Times New Roman"/>
          <w:color w:val="000000"/>
          <w:spacing w:val="92"/>
        </w:rPr>
        <w:t xml:space="preserve"> </w:t>
      </w:r>
      <w:r w:rsidRPr="00C4570F">
        <w:rPr>
          <w:rFonts w:eastAsia="Times New Roman"/>
          <w:color w:val="000000"/>
        </w:rPr>
        <w:t>ра</w:t>
      </w:r>
      <w:r w:rsidRPr="00C4570F">
        <w:rPr>
          <w:rFonts w:eastAsia="Times New Roman"/>
          <w:color w:val="000000"/>
          <w:spacing w:val="1"/>
          <w:w w:val="99"/>
        </w:rPr>
        <w:t>з</w:t>
      </w:r>
      <w:r w:rsidRPr="00C4570F">
        <w:rPr>
          <w:rFonts w:eastAsia="Times New Roman"/>
          <w:color w:val="000000"/>
          <w:spacing w:val="1"/>
        </w:rPr>
        <w:t>н</w:t>
      </w:r>
      <w:r w:rsidRPr="00C4570F">
        <w:rPr>
          <w:rFonts w:eastAsia="Times New Roman"/>
          <w:color w:val="000000"/>
          <w:spacing w:val="-2"/>
        </w:rPr>
        <w:t>ы</w:t>
      </w:r>
      <w:r w:rsidRPr="00C4570F">
        <w:rPr>
          <w:rFonts w:eastAsia="Times New Roman"/>
          <w:color w:val="000000"/>
        </w:rPr>
        <w:t>х</w:t>
      </w:r>
      <w:r w:rsidRPr="00C4570F">
        <w:rPr>
          <w:rFonts w:eastAsia="Times New Roman"/>
          <w:color w:val="000000"/>
          <w:spacing w:val="97"/>
        </w:rPr>
        <w:t xml:space="preserve"> </w:t>
      </w:r>
      <w:r w:rsidRPr="00C4570F">
        <w:rPr>
          <w:rFonts w:eastAsia="Times New Roman"/>
          <w:color w:val="000000"/>
          <w:spacing w:val="-5"/>
        </w:rPr>
        <w:t>у</w:t>
      </w:r>
      <w:r w:rsidRPr="00C4570F">
        <w:rPr>
          <w:rFonts w:eastAsia="Times New Roman"/>
          <w:color w:val="000000"/>
        </w:rPr>
        <w:t>ров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</w:rPr>
        <w:t>ях ор</w:t>
      </w:r>
      <w:r w:rsidRPr="00C4570F">
        <w:rPr>
          <w:rFonts w:eastAsia="Times New Roman"/>
          <w:color w:val="000000"/>
          <w:w w:val="99"/>
        </w:rPr>
        <w:t>г</w:t>
      </w:r>
      <w:r w:rsidRPr="00C4570F">
        <w:rPr>
          <w:rFonts w:eastAsia="Times New Roman"/>
          <w:color w:val="000000"/>
        </w:rPr>
        <w:t>а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  <w:spacing w:val="1"/>
          <w:w w:val="99"/>
        </w:rPr>
        <w:t>из</w:t>
      </w:r>
      <w:r w:rsidRPr="00C4570F">
        <w:rPr>
          <w:rFonts w:eastAsia="Times New Roman"/>
          <w:color w:val="000000"/>
        </w:rPr>
        <w:t>а</w:t>
      </w:r>
      <w:r w:rsidRPr="00C4570F">
        <w:rPr>
          <w:rFonts w:eastAsia="Times New Roman"/>
          <w:color w:val="000000"/>
          <w:spacing w:val="-1"/>
          <w:w w:val="99"/>
        </w:rPr>
        <w:t>ц</w:t>
      </w:r>
      <w:r w:rsidRPr="00C4570F">
        <w:rPr>
          <w:rFonts w:eastAsia="Times New Roman"/>
          <w:color w:val="000000"/>
          <w:w w:val="99"/>
        </w:rPr>
        <w:t>и</w:t>
      </w:r>
      <w:r w:rsidRPr="00C4570F">
        <w:rPr>
          <w:rFonts w:eastAsia="Times New Roman"/>
          <w:color w:val="000000"/>
        </w:rPr>
        <w:t>и</w:t>
      </w:r>
      <w:r w:rsidRPr="00C4570F">
        <w:rPr>
          <w:rFonts w:eastAsia="Times New Roman"/>
          <w:color w:val="000000"/>
          <w:spacing w:val="5"/>
        </w:rPr>
        <w:t xml:space="preserve"> </w:t>
      </w:r>
      <w:r w:rsidRPr="00C4570F">
        <w:rPr>
          <w:rFonts w:eastAsia="Times New Roman"/>
          <w:color w:val="000000"/>
        </w:rPr>
        <w:t>ж</w:t>
      </w:r>
      <w:r w:rsidRPr="00C4570F">
        <w:rPr>
          <w:rFonts w:eastAsia="Times New Roman"/>
          <w:color w:val="000000"/>
          <w:spacing w:val="1"/>
          <w:w w:val="99"/>
        </w:rPr>
        <w:t>и</w:t>
      </w:r>
      <w:r w:rsidRPr="00C4570F">
        <w:rPr>
          <w:rFonts w:eastAsia="Times New Roman"/>
          <w:color w:val="000000"/>
        </w:rPr>
        <w:t>во</w:t>
      </w:r>
      <w:r w:rsidRPr="00C4570F">
        <w:rPr>
          <w:rFonts w:eastAsia="Times New Roman"/>
          <w:color w:val="000000"/>
          <w:w w:val="99"/>
        </w:rPr>
        <w:t>г</w:t>
      </w:r>
      <w:r w:rsidRPr="00C4570F">
        <w:rPr>
          <w:rFonts w:eastAsia="Times New Roman"/>
          <w:color w:val="000000"/>
        </w:rPr>
        <w:t>о,</w:t>
      </w:r>
      <w:r w:rsidRPr="00C4570F">
        <w:rPr>
          <w:rFonts w:eastAsia="Times New Roman"/>
          <w:color w:val="000000"/>
          <w:spacing w:val="4"/>
        </w:rPr>
        <w:t xml:space="preserve"> 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</w:rPr>
        <w:t>о</w:t>
      </w:r>
      <w:r w:rsidRPr="00C4570F">
        <w:rPr>
          <w:rFonts w:eastAsia="Times New Roman"/>
          <w:color w:val="000000"/>
          <w:spacing w:val="4"/>
        </w:rPr>
        <w:t xml:space="preserve"> </w:t>
      </w:r>
      <w:r w:rsidRPr="00C4570F">
        <w:rPr>
          <w:rFonts w:eastAsia="Times New Roman"/>
          <w:color w:val="000000"/>
          <w:w w:val="99"/>
        </w:rPr>
        <w:t>и</w:t>
      </w:r>
      <w:r w:rsidRPr="00C4570F">
        <w:rPr>
          <w:rFonts w:eastAsia="Times New Roman"/>
          <w:color w:val="000000"/>
          <w:spacing w:val="8"/>
        </w:rPr>
        <w:t xml:space="preserve"> </w:t>
      </w:r>
      <w:r w:rsidRPr="00C4570F">
        <w:rPr>
          <w:rFonts w:eastAsia="Times New Roman"/>
          <w:color w:val="000000"/>
          <w:spacing w:val="-4"/>
        </w:rPr>
        <w:t>у</w:t>
      </w:r>
      <w:r w:rsidRPr="00C4570F">
        <w:rPr>
          <w:rFonts w:eastAsia="Times New Roman"/>
          <w:color w:val="000000"/>
          <w:spacing w:val="-1"/>
        </w:rPr>
        <w:t>ме</w:t>
      </w:r>
      <w:r w:rsidRPr="00C4570F">
        <w:rPr>
          <w:rFonts w:eastAsia="Times New Roman"/>
          <w:color w:val="000000"/>
        </w:rPr>
        <w:t>ть</w:t>
      </w:r>
      <w:r w:rsidRPr="00C4570F">
        <w:rPr>
          <w:rFonts w:eastAsia="Times New Roman"/>
          <w:color w:val="000000"/>
          <w:spacing w:val="6"/>
        </w:rPr>
        <w:t xml:space="preserve"> </w:t>
      </w:r>
      <w:r w:rsidRPr="00C4570F">
        <w:rPr>
          <w:rFonts w:eastAsia="Times New Roman"/>
          <w:color w:val="000000"/>
        </w:rPr>
        <w:t>об</w:t>
      </w:r>
      <w:r w:rsidRPr="00C4570F">
        <w:rPr>
          <w:rFonts w:eastAsia="Times New Roman"/>
          <w:color w:val="000000"/>
          <w:w w:val="99"/>
        </w:rPr>
        <w:t>ъ</w:t>
      </w:r>
      <w:r w:rsidRPr="00C4570F">
        <w:rPr>
          <w:rFonts w:eastAsia="Times New Roman"/>
          <w:color w:val="000000"/>
        </w:rPr>
        <w:t>ясня</w:t>
      </w:r>
      <w:r w:rsidRPr="00C4570F">
        <w:rPr>
          <w:rFonts w:eastAsia="Times New Roman"/>
          <w:color w:val="000000"/>
          <w:w w:val="99"/>
        </w:rPr>
        <w:t>т</w:t>
      </w:r>
      <w:r w:rsidRPr="00C4570F">
        <w:rPr>
          <w:rFonts w:eastAsia="Times New Roman"/>
          <w:color w:val="000000"/>
        </w:rPr>
        <w:t>ь</w:t>
      </w:r>
      <w:r w:rsidRPr="00C4570F">
        <w:rPr>
          <w:rFonts w:eastAsia="Times New Roman"/>
          <w:color w:val="000000"/>
          <w:spacing w:val="6"/>
        </w:rPr>
        <w:t xml:space="preserve"> </w:t>
      </w:r>
      <w:r w:rsidRPr="00C4570F">
        <w:rPr>
          <w:rFonts w:eastAsia="Times New Roman"/>
          <w:color w:val="000000"/>
          <w:spacing w:val="1"/>
        </w:rPr>
        <w:t>п</w:t>
      </w:r>
      <w:r w:rsidRPr="00C4570F">
        <w:rPr>
          <w:rFonts w:eastAsia="Times New Roman"/>
          <w:color w:val="000000"/>
          <w:spacing w:val="-1"/>
        </w:rPr>
        <w:t>ра</w:t>
      </w:r>
      <w:r w:rsidRPr="00C4570F">
        <w:rPr>
          <w:rFonts w:eastAsia="Times New Roman"/>
          <w:color w:val="000000"/>
        </w:rPr>
        <w:t>к</w:t>
      </w:r>
      <w:r w:rsidRPr="00C4570F">
        <w:rPr>
          <w:rFonts w:eastAsia="Times New Roman"/>
          <w:color w:val="000000"/>
          <w:w w:val="99"/>
        </w:rPr>
        <w:t>т</w:t>
      </w:r>
      <w:r w:rsidRPr="00C4570F">
        <w:rPr>
          <w:rFonts w:eastAsia="Times New Roman"/>
          <w:color w:val="000000"/>
          <w:spacing w:val="2"/>
        </w:rPr>
        <w:t>и</w:t>
      </w:r>
      <w:r w:rsidRPr="00C4570F">
        <w:rPr>
          <w:rFonts w:eastAsia="Times New Roman"/>
          <w:color w:val="000000"/>
        </w:rPr>
        <w:t>ч</w:t>
      </w:r>
      <w:r w:rsidRPr="00C4570F">
        <w:rPr>
          <w:rFonts w:eastAsia="Times New Roman"/>
          <w:color w:val="000000"/>
          <w:spacing w:val="-1"/>
        </w:rPr>
        <w:t>е</w:t>
      </w:r>
      <w:r w:rsidRPr="00C4570F">
        <w:rPr>
          <w:rFonts w:eastAsia="Times New Roman"/>
          <w:color w:val="000000"/>
        </w:rPr>
        <w:t>с</w:t>
      </w:r>
      <w:r w:rsidRPr="00C4570F">
        <w:rPr>
          <w:rFonts w:eastAsia="Times New Roman"/>
          <w:color w:val="000000"/>
          <w:spacing w:val="2"/>
        </w:rPr>
        <w:t>к</w:t>
      </w:r>
      <w:r w:rsidRPr="00C4570F">
        <w:rPr>
          <w:rFonts w:eastAsia="Times New Roman"/>
          <w:color w:val="000000"/>
          <w:spacing w:val="-4"/>
        </w:rPr>
        <w:t>у</w:t>
      </w:r>
      <w:r w:rsidRPr="00C4570F">
        <w:rPr>
          <w:rFonts w:eastAsia="Times New Roman"/>
          <w:color w:val="000000"/>
          <w:w w:val="99"/>
        </w:rPr>
        <w:t>ю</w:t>
      </w:r>
      <w:r w:rsidRPr="00C4570F">
        <w:rPr>
          <w:rFonts w:eastAsia="Times New Roman"/>
          <w:color w:val="000000"/>
          <w:spacing w:val="4"/>
        </w:rPr>
        <w:t xml:space="preserve"> </w:t>
      </w:r>
      <w:r w:rsidRPr="00C4570F">
        <w:rPr>
          <w:rFonts w:eastAsia="Times New Roman"/>
          <w:color w:val="000000"/>
          <w:spacing w:val="1"/>
          <w:w w:val="99"/>
        </w:rPr>
        <w:t>з</w:t>
      </w:r>
      <w:r w:rsidRPr="00C4570F">
        <w:rPr>
          <w:rFonts w:eastAsia="Times New Roman"/>
          <w:color w:val="000000"/>
          <w:spacing w:val="1"/>
        </w:rPr>
        <w:t>н</w:t>
      </w:r>
      <w:r w:rsidRPr="00C4570F">
        <w:rPr>
          <w:rFonts w:eastAsia="Times New Roman"/>
          <w:color w:val="000000"/>
        </w:rPr>
        <w:t>ачимос</w:t>
      </w:r>
      <w:r w:rsidRPr="00C4570F">
        <w:rPr>
          <w:rFonts w:eastAsia="Times New Roman"/>
          <w:color w:val="000000"/>
          <w:w w:val="99"/>
        </w:rPr>
        <w:t>т</w:t>
      </w:r>
      <w:r w:rsidRPr="00C4570F">
        <w:rPr>
          <w:rFonts w:eastAsia="Times New Roman"/>
          <w:color w:val="000000"/>
        </w:rPr>
        <w:t>ь</w:t>
      </w:r>
      <w:r w:rsidRPr="00C4570F">
        <w:rPr>
          <w:rFonts w:eastAsia="Times New Roman"/>
          <w:color w:val="000000"/>
          <w:spacing w:val="5"/>
        </w:rPr>
        <w:t xml:space="preserve"> </w:t>
      </w:r>
      <w:r w:rsidRPr="00C4570F">
        <w:rPr>
          <w:rFonts w:eastAsia="Times New Roman"/>
          <w:color w:val="000000"/>
        </w:rPr>
        <w:t>да</w:t>
      </w:r>
      <w:r w:rsidRPr="00C4570F">
        <w:rPr>
          <w:rFonts w:eastAsia="Times New Roman"/>
          <w:color w:val="000000"/>
          <w:spacing w:val="1"/>
        </w:rPr>
        <w:t>нн</w:t>
      </w:r>
      <w:r w:rsidRPr="00C4570F">
        <w:rPr>
          <w:rFonts w:eastAsia="Times New Roman"/>
          <w:color w:val="000000"/>
        </w:rPr>
        <w:t>ых</w:t>
      </w:r>
      <w:r w:rsidRPr="00C4570F">
        <w:rPr>
          <w:rFonts w:eastAsia="Times New Roman"/>
          <w:color w:val="000000"/>
          <w:spacing w:val="4"/>
        </w:rPr>
        <w:t xml:space="preserve"> </w:t>
      </w:r>
      <w:r w:rsidRPr="00C4570F">
        <w:rPr>
          <w:rFonts w:eastAsia="Times New Roman"/>
          <w:color w:val="000000"/>
          <w:spacing w:val="1"/>
          <w:w w:val="99"/>
        </w:rPr>
        <w:t>з</w:t>
      </w:r>
      <w:r w:rsidRPr="00C4570F">
        <w:rPr>
          <w:rFonts w:eastAsia="Times New Roman"/>
          <w:color w:val="000000"/>
          <w:spacing w:val="1"/>
        </w:rPr>
        <w:t>н</w:t>
      </w:r>
      <w:r w:rsidRPr="00C4570F">
        <w:rPr>
          <w:rFonts w:eastAsia="Times New Roman"/>
          <w:color w:val="000000"/>
        </w:rPr>
        <w:t>а</w:t>
      </w:r>
      <w:r w:rsidRPr="00C4570F">
        <w:rPr>
          <w:rFonts w:eastAsia="Times New Roman"/>
          <w:color w:val="000000"/>
          <w:spacing w:val="-1"/>
        </w:rPr>
        <w:t>н</w:t>
      </w:r>
      <w:r w:rsidRPr="00C4570F">
        <w:rPr>
          <w:rFonts w:eastAsia="Times New Roman"/>
          <w:color w:val="000000"/>
        </w:rPr>
        <w:t>и</w:t>
      </w:r>
      <w:r w:rsidRPr="00C4570F">
        <w:rPr>
          <w:rFonts w:eastAsia="Times New Roman"/>
          <w:color w:val="000000"/>
          <w:spacing w:val="1"/>
        </w:rPr>
        <w:t>й</w:t>
      </w:r>
      <w:r w:rsidRPr="00C4570F">
        <w:rPr>
          <w:rFonts w:eastAsia="Times New Roman"/>
          <w:color w:val="000000"/>
        </w:rPr>
        <w:t>.</w:t>
      </w:r>
      <w:r w:rsidRPr="00C4570F">
        <w:rPr>
          <w:rFonts w:eastAsia="Times New Roman"/>
          <w:color w:val="000000"/>
          <w:spacing w:val="4"/>
        </w:rPr>
        <w:t xml:space="preserve"> </w:t>
      </w:r>
      <w:r w:rsidRPr="00C4570F">
        <w:rPr>
          <w:rFonts w:eastAsia="Times New Roman"/>
          <w:color w:val="000000"/>
        </w:rPr>
        <w:t>Зат</w:t>
      </w:r>
      <w:r w:rsidRPr="00C4570F">
        <w:rPr>
          <w:rFonts w:eastAsia="Times New Roman"/>
          <w:color w:val="000000"/>
          <w:spacing w:val="2"/>
        </w:rPr>
        <w:t>р</w:t>
      </w:r>
      <w:r w:rsidRPr="00C4570F">
        <w:rPr>
          <w:rFonts w:eastAsia="Times New Roman"/>
          <w:color w:val="000000"/>
          <w:spacing w:val="-5"/>
        </w:rPr>
        <w:t>у</w:t>
      </w:r>
      <w:r w:rsidRPr="00C4570F">
        <w:rPr>
          <w:rFonts w:eastAsia="Times New Roman"/>
          <w:color w:val="000000"/>
        </w:rPr>
        <w:t>д</w:t>
      </w:r>
      <w:r w:rsidRPr="00C4570F">
        <w:rPr>
          <w:rFonts w:eastAsia="Times New Roman"/>
          <w:color w:val="000000"/>
          <w:spacing w:val="1"/>
          <w:w w:val="99"/>
        </w:rPr>
        <w:t>н</w:t>
      </w:r>
      <w:r w:rsidRPr="00C4570F">
        <w:rPr>
          <w:rFonts w:eastAsia="Times New Roman"/>
          <w:color w:val="000000"/>
        </w:rPr>
        <w:t>яет вы</w:t>
      </w:r>
      <w:r w:rsidRPr="00C4570F">
        <w:rPr>
          <w:rFonts w:eastAsia="Times New Roman"/>
          <w:color w:val="000000"/>
          <w:w w:val="99"/>
        </w:rPr>
        <w:t>п</w:t>
      </w:r>
      <w:r w:rsidRPr="00C4570F">
        <w:rPr>
          <w:rFonts w:eastAsia="Times New Roman"/>
          <w:color w:val="000000"/>
        </w:rPr>
        <w:t>о</w:t>
      </w:r>
      <w:r w:rsidRPr="00C4570F">
        <w:rPr>
          <w:rFonts w:eastAsia="Times New Roman"/>
          <w:color w:val="000000"/>
          <w:w w:val="99"/>
        </w:rPr>
        <w:t>л</w:t>
      </w:r>
      <w:r w:rsidRPr="00C4570F">
        <w:rPr>
          <w:rFonts w:eastAsia="Times New Roman"/>
          <w:color w:val="000000"/>
          <w:spacing w:val="1"/>
          <w:w w:val="99"/>
        </w:rPr>
        <w:t>н</w:t>
      </w:r>
      <w:r w:rsidRPr="00C4570F">
        <w:rPr>
          <w:rFonts w:eastAsia="Times New Roman"/>
          <w:color w:val="000000"/>
        </w:rPr>
        <w:t>е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  <w:spacing w:val="1"/>
          <w:w w:val="99"/>
        </w:rPr>
        <w:t>и</w:t>
      </w:r>
      <w:r w:rsidRPr="00C4570F">
        <w:rPr>
          <w:rFonts w:eastAsia="Times New Roman"/>
          <w:color w:val="000000"/>
        </w:rPr>
        <w:t>е</w:t>
      </w:r>
      <w:r w:rsidRPr="00C4570F">
        <w:rPr>
          <w:rFonts w:eastAsia="Times New Roman"/>
          <w:color w:val="000000"/>
          <w:spacing w:val="124"/>
        </w:rPr>
        <w:t xml:space="preserve"> </w:t>
      </w:r>
      <w:r w:rsidRPr="00C4570F">
        <w:rPr>
          <w:rFonts w:eastAsia="Times New Roman"/>
          <w:color w:val="000000"/>
          <w:w w:val="99"/>
        </w:rPr>
        <w:t>э</w:t>
      </w:r>
      <w:r w:rsidRPr="00C4570F">
        <w:rPr>
          <w:rFonts w:eastAsia="Times New Roman"/>
          <w:color w:val="000000"/>
          <w:spacing w:val="1"/>
        </w:rPr>
        <w:t>т</w:t>
      </w:r>
      <w:r w:rsidRPr="00C4570F">
        <w:rPr>
          <w:rFonts w:eastAsia="Times New Roman"/>
          <w:color w:val="000000"/>
        </w:rPr>
        <w:t>о</w:t>
      </w:r>
      <w:r w:rsidRPr="00C4570F">
        <w:rPr>
          <w:rFonts w:eastAsia="Times New Roman"/>
          <w:color w:val="000000"/>
          <w:w w:val="99"/>
        </w:rPr>
        <w:t>г</w:t>
      </w:r>
      <w:r w:rsidRPr="00C4570F">
        <w:rPr>
          <w:rFonts w:eastAsia="Times New Roman"/>
          <w:color w:val="000000"/>
        </w:rPr>
        <w:t>о</w:t>
      </w:r>
      <w:r w:rsidRPr="00C4570F">
        <w:rPr>
          <w:rFonts w:eastAsia="Times New Roman"/>
          <w:color w:val="000000"/>
          <w:spacing w:val="122"/>
        </w:rPr>
        <w:t xml:space="preserve"> </w:t>
      </w:r>
      <w:r w:rsidRPr="00C4570F">
        <w:rPr>
          <w:rFonts w:eastAsia="Times New Roman"/>
          <w:color w:val="000000"/>
          <w:spacing w:val="1"/>
        </w:rPr>
        <w:t>з</w:t>
      </w:r>
      <w:r w:rsidRPr="00C4570F">
        <w:rPr>
          <w:rFonts w:eastAsia="Times New Roman"/>
          <w:color w:val="000000"/>
        </w:rPr>
        <w:t>ада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  <w:spacing w:val="1"/>
          <w:w w:val="99"/>
        </w:rPr>
        <w:t>и</w:t>
      </w:r>
      <w:r w:rsidRPr="00C4570F">
        <w:rPr>
          <w:rFonts w:eastAsia="Times New Roman"/>
          <w:color w:val="000000"/>
        </w:rPr>
        <w:t>я</w:t>
      </w:r>
      <w:r w:rsidRPr="00C4570F">
        <w:rPr>
          <w:rFonts w:eastAsia="Times New Roman"/>
          <w:color w:val="000000"/>
          <w:spacing w:val="125"/>
        </w:rPr>
        <w:t xml:space="preserve"> </w:t>
      </w:r>
      <w:r w:rsidRPr="00C4570F">
        <w:rPr>
          <w:rFonts w:eastAsia="Times New Roman"/>
          <w:color w:val="000000"/>
        </w:rPr>
        <w:t>работа</w:t>
      </w:r>
      <w:r w:rsidRPr="00C4570F">
        <w:rPr>
          <w:rFonts w:eastAsia="Times New Roman"/>
          <w:color w:val="000000"/>
          <w:spacing w:val="124"/>
        </w:rPr>
        <w:t xml:space="preserve"> </w:t>
      </w:r>
      <w:r w:rsidRPr="00C4570F">
        <w:rPr>
          <w:rFonts w:eastAsia="Times New Roman"/>
          <w:color w:val="000000"/>
        </w:rPr>
        <w:t>с</w:t>
      </w:r>
      <w:r w:rsidRPr="00C4570F">
        <w:rPr>
          <w:rFonts w:eastAsia="Times New Roman"/>
          <w:color w:val="000000"/>
          <w:spacing w:val="126"/>
        </w:rPr>
        <w:t xml:space="preserve"> </w:t>
      </w:r>
      <w:r w:rsidRPr="00C4570F">
        <w:rPr>
          <w:rFonts w:eastAsia="Times New Roman"/>
          <w:color w:val="000000"/>
          <w:spacing w:val="-4"/>
        </w:rPr>
        <w:t>у</w:t>
      </w:r>
      <w:r w:rsidRPr="00C4570F">
        <w:rPr>
          <w:rFonts w:eastAsia="Times New Roman"/>
          <w:color w:val="000000"/>
          <w:spacing w:val="1"/>
        </w:rPr>
        <w:t>ч</w:t>
      </w:r>
      <w:r w:rsidRPr="00C4570F">
        <w:rPr>
          <w:rFonts w:eastAsia="Times New Roman"/>
          <w:color w:val="000000"/>
        </w:rPr>
        <w:t>еб</w:t>
      </w:r>
      <w:r w:rsidRPr="00C4570F">
        <w:rPr>
          <w:rFonts w:eastAsia="Times New Roman"/>
          <w:color w:val="000000"/>
          <w:spacing w:val="1"/>
        </w:rPr>
        <w:t>н</w:t>
      </w:r>
      <w:r w:rsidRPr="00C4570F">
        <w:rPr>
          <w:rFonts w:eastAsia="Times New Roman"/>
          <w:color w:val="000000"/>
        </w:rPr>
        <w:t>ыми</w:t>
      </w:r>
      <w:r w:rsidRPr="00C4570F">
        <w:rPr>
          <w:rFonts w:eastAsia="Times New Roman"/>
          <w:color w:val="000000"/>
          <w:spacing w:val="124"/>
        </w:rPr>
        <w:t xml:space="preserve"> </w:t>
      </w:r>
      <w:r w:rsidRPr="00C4570F">
        <w:rPr>
          <w:rFonts w:eastAsia="Times New Roman"/>
          <w:color w:val="000000"/>
        </w:rPr>
        <w:t>р</w:t>
      </w:r>
      <w:r w:rsidRPr="00C4570F">
        <w:rPr>
          <w:rFonts w:eastAsia="Times New Roman"/>
          <w:color w:val="000000"/>
          <w:spacing w:val="1"/>
        </w:rPr>
        <w:t>ис</w:t>
      </w:r>
      <w:r w:rsidRPr="00C4570F">
        <w:rPr>
          <w:rFonts w:eastAsia="Times New Roman"/>
          <w:color w:val="000000"/>
          <w:spacing w:val="-5"/>
        </w:rPr>
        <w:t>у</w:t>
      </w:r>
      <w:r w:rsidRPr="00C4570F">
        <w:rPr>
          <w:rFonts w:eastAsia="Times New Roman"/>
          <w:color w:val="000000"/>
        </w:rPr>
        <w:t>нками</w:t>
      </w:r>
      <w:r w:rsidRPr="00C4570F">
        <w:rPr>
          <w:rFonts w:eastAsia="Times New Roman"/>
          <w:color w:val="000000"/>
          <w:spacing w:val="125"/>
        </w:rPr>
        <w:t xml:space="preserve"> </w:t>
      </w:r>
      <w:r w:rsidRPr="00C4570F">
        <w:rPr>
          <w:rFonts w:eastAsia="Times New Roman"/>
          <w:color w:val="000000"/>
        </w:rPr>
        <w:t>в</w:t>
      </w:r>
      <w:r w:rsidRPr="00C4570F">
        <w:rPr>
          <w:rFonts w:eastAsia="Times New Roman"/>
          <w:color w:val="000000"/>
          <w:spacing w:val="124"/>
        </w:rPr>
        <w:t xml:space="preserve"> </w:t>
      </w:r>
      <w:proofErr w:type="spellStart"/>
      <w:r w:rsidRPr="00C4570F">
        <w:rPr>
          <w:rFonts w:eastAsia="Times New Roman"/>
          <w:color w:val="000000"/>
          <w:w w:val="99"/>
        </w:rPr>
        <w:t>т</w:t>
      </w:r>
      <w:r w:rsidRPr="00C4570F">
        <w:rPr>
          <w:rFonts w:eastAsia="Times New Roman"/>
          <w:color w:val="000000"/>
        </w:rPr>
        <w:t>.ч</w:t>
      </w:r>
      <w:proofErr w:type="spellEnd"/>
      <w:r w:rsidRPr="00C4570F">
        <w:rPr>
          <w:rFonts w:eastAsia="Times New Roman"/>
          <w:color w:val="000000"/>
        </w:rPr>
        <w:t>.</w:t>
      </w:r>
      <w:r w:rsidRPr="00C4570F">
        <w:rPr>
          <w:rFonts w:eastAsia="Times New Roman"/>
          <w:color w:val="000000"/>
          <w:spacing w:val="125"/>
        </w:rPr>
        <w:t xml:space="preserve"> </w:t>
      </w:r>
      <w:r w:rsidRPr="00C4570F">
        <w:rPr>
          <w:rFonts w:eastAsia="Times New Roman"/>
          <w:color w:val="000000"/>
        </w:rPr>
        <w:t>фо</w:t>
      </w:r>
      <w:r w:rsidRPr="00C4570F">
        <w:rPr>
          <w:rFonts w:eastAsia="Times New Roman"/>
          <w:color w:val="000000"/>
          <w:spacing w:val="1"/>
          <w:w w:val="99"/>
        </w:rPr>
        <w:t>т</w:t>
      </w:r>
      <w:r w:rsidRPr="00C4570F">
        <w:rPr>
          <w:rFonts w:eastAsia="Times New Roman"/>
          <w:color w:val="000000"/>
        </w:rPr>
        <w:t>о</w:t>
      </w:r>
      <w:r w:rsidRPr="00C4570F">
        <w:rPr>
          <w:rFonts w:eastAsia="Times New Roman"/>
          <w:color w:val="000000"/>
          <w:spacing w:val="1"/>
        </w:rPr>
        <w:t>и</w:t>
      </w:r>
      <w:r w:rsidRPr="00C4570F">
        <w:rPr>
          <w:rFonts w:eastAsia="Times New Roman"/>
          <w:color w:val="000000"/>
          <w:spacing w:val="1"/>
          <w:w w:val="99"/>
        </w:rPr>
        <w:t>з</w:t>
      </w:r>
      <w:r w:rsidRPr="00C4570F">
        <w:rPr>
          <w:rFonts w:eastAsia="Times New Roman"/>
          <w:color w:val="000000"/>
        </w:rPr>
        <w:t>ображе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  <w:spacing w:val="1"/>
          <w:w w:val="99"/>
        </w:rPr>
        <w:t>и</w:t>
      </w:r>
      <w:r w:rsidRPr="00C4570F">
        <w:rPr>
          <w:rFonts w:eastAsia="Times New Roman"/>
          <w:color w:val="000000"/>
        </w:rPr>
        <w:t>я</w:t>
      </w:r>
      <w:r w:rsidRPr="00C4570F">
        <w:rPr>
          <w:rFonts w:eastAsia="Times New Roman"/>
          <w:color w:val="000000"/>
          <w:spacing w:val="-2"/>
        </w:rPr>
        <w:t>м</w:t>
      </w:r>
      <w:r w:rsidRPr="00C4570F">
        <w:rPr>
          <w:rFonts w:eastAsia="Times New Roman"/>
          <w:color w:val="000000"/>
          <w:w w:val="99"/>
        </w:rPr>
        <w:t>и</w:t>
      </w:r>
      <w:r w:rsidRPr="00C4570F">
        <w:rPr>
          <w:rFonts w:eastAsia="Times New Roman"/>
          <w:color w:val="000000"/>
          <w:spacing w:val="125"/>
        </w:rPr>
        <w:t xml:space="preserve"> </w:t>
      </w:r>
      <w:r w:rsidRPr="00C4570F">
        <w:rPr>
          <w:rFonts w:eastAsia="Times New Roman"/>
          <w:color w:val="000000"/>
          <w:w w:val="99"/>
        </w:rPr>
        <w:t>и</w:t>
      </w:r>
      <w:r w:rsidRPr="00C4570F">
        <w:rPr>
          <w:rFonts w:eastAsia="Times New Roman"/>
          <w:color w:val="000000"/>
        </w:rPr>
        <w:t xml:space="preserve"> </w:t>
      </w:r>
      <w:r w:rsidRPr="00C4570F">
        <w:rPr>
          <w:rFonts w:eastAsia="Times New Roman"/>
          <w:color w:val="000000"/>
          <w:w w:val="99"/>
        </w:rPr>
        <w:t>п</w:t>
      </w:r>
      <w:r w:rsidRPr="00C4570F">
        <w:rPr>
          <w:rFonts w:eastAsia="Times New Roman"/>
          <w:color w:val="000000"/>
        </w:rPr>
        <w:t>редстав</w:t>
      </w:r>
      <w:r w:rsidRPr="00C4570F">
        <w:rPr>
          <w:rFonts w:eastAsia="Times New Roman"/>
          <w:color w:val="000000"/>
          <w:w w:val="99"/>
        </w:rPr>
        <w:t>л</w:t>
      </w:r>
      <w:r w:rsidRPr="00C4570F">
        <w:rPr>
          <w:rFonts w:eastAsia="Times New Roman"/>
          <w:color w:val="000000"/>
        </w:rPr>
        <w:t>е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</w:rPr>
        <w:t>ие од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</w:rPr>
        <w:t>о</w:t>
      </w:r>
      <w:r w:rsidRPr="00C4570F">
        <w:rPr>
          <w:rFonts w:eastAsia="Times New Roman"/>
          <w:color w:val="000000"/>
          <w:w w:val="99"/>
        </w:rPr>
        <w:t>г</w:t>
      </w:r>
      <w:r w:rsidRPr="00C4570F">
        <w:rPr>
          <w:rFonts w:eastAsia="Times New Roman"/>
          <w:color w:val="000000"/>
        </w:rPr>
        <w:t xml:space="preserve">о </w:t>
      </w:r>
      <w:r w:rsidRPr="00C4570F">
        <w:rPr>
          <w:rFonts w:eastAsia="Times New Roman"/>
          <w:color w:val="000000"/>
          <w:w w:val="99"/>
        </w:rPr>
        <w:t>э</w:t>
      </w:r>
      <w:r w:rsidRPr="00C4570F">
        <w:rPr>
          <w:rFonts w:eastAsia="Times New Roman"/>
          <w:color w:val="000000"/>
        </w:rPr>
        <w:t>леме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</w:rPr>
        <w:t xml:space="preserve">та ответа, </w:t>
      </w:r>
      <w:r w:rsidRPr="00C4570F">
        <w:rPr>
          <w:rFonts w:eastAsia="Times New Roman"/>
          <w:color w:val="000000"/>
          <w:spacing w:val="1"/>
        </w:rPr>
        <w:t>в</w:t>
      </w:r>
      <w:r w:rsidRPr="00C4570F">
        <w:rPr>
          <w:rFonts w:eastAsia="Times New Roman"/>
          <w:color w:val="000000"/>
        </w:rPr>
        <w:t>м</w:t>
      </w:r>
      <w:r w:rsidRPr="00C4570F">
        <w:rPr>
          <w:rFonts w:eastAsia="Times New Roman"/>
          <w:color w:val="000000"/>
          <w:spacing w:val="-1"/>
        </w:rPr>
        <w:t>е</w:t>
      </w:r>
      <w:r w:rsidRPr="00C4570F">
        <w:rPr>
          <w:rFonts w:eastAsia="Times New Roman"/>
          <w:color w:val="000000"/>
        </w:rPr>
        <w:t>с</w:t>
      </w:r>
      <w:r w:rsidRPr="00C4570F">
        <w:rPr>
          <w:rFonts w:eastAsia="Times New Roman"/>
          <w:color w:val="000000"/>
          <w:w w:val="99"/>
        </w:rPr>
        <w:t>т</w:t>
      </w:r>
      <w:r w:rsidRPr="00C4570F">
        <w:rPr>
          <w:rFonts w:eastAsia="Times New Roman"/>
          <w:color w:val="000000"/>
        </w:rPr>
        <w:t>о</w:t>
      </w:r>
      <w:r w:rsidRPr="00C4570F">
        <w:rPr>
          <w:rFonts w:eastAsia="Times New Roman"/>
          <w:color w:val="000000"/>
          <w:spacing w:val="2"/>
        </w:rPr>
        <w:t xml:space="preserve"> </w:t>
      </w:r>
      <w:r w:rsidRPr="00C4570F">
        <w:rPr>
          <w:rFonts w:eastAsia="Times New Roman"/>
          <w:color w:val="000000"/>
        </w:rPr>
        <w:t>д</w:t>
      </w:r>
      <w:r w:rsidRPr="00C4570F">
        <w:rPr>
          <w:rFonts w:eastAsia="Times New Roman"/>
          <w:color w:val="000000"/>
          <w:spacing w:val="2"/>
        </w:rPr>
        <w:t>в</w:t>
      </w:r>
      <w:r w:rsidRPr="00C4570F">
        <w:rPr>
          <w:rFonts w:eastAsia="Times New Roman"/>
          <w:color w:val="000000"/>
          <w:spacing w:val="-6"/>
        </w:rPr>
        <w:t>у</w:t>
      </w:r>
      <w:r w:rsidRPr="00C4570F">
        <w:rPr>
          <w:rFonts w:eastAsia="Times New Roman"/>
          <w:color w:val="000000"/>
          <w:spacing w:val="1"/>
        </w:rPr>
        <w:t>х</w:t>
      </w:r>
      <w:r w:rsidRPr="00C4570F">
        <w:rPr>
          <w:rFonts w:eastAsia="Times New Roman"/>
          <w:color w:val="000000"/>
        </w:rPr>
        <w:t xml:space="preserve">. </w:t>
      </w:r>
      <w:r w:rsidRPr="00C4570F">
        <w:t>В заданиях этой линии большая часть выпускников не смогли набрать максимального балла,</w:t>
      </w:r>
    </w:p>
    <w:p w:rsidR="00C4570F" w:rsidRPr="00C4570F" w:rsidRDefault="00C4570F" w:rsidP="00C4570F">
      <w:pPr>
        <w:autoSpaceDE w:val="0"/>
        <w:autoSpaceDN w:val="0"/>
        <w:adjustRightInd w:val="0"/>
        <w:rPr>
          <w:lang w:eastAsia="en-US"/>
        </w:rPr>
      </w:pPr>
      <w:r w:rsidRPr="00C4570F">
        <w:rPr>
          <w:rFonts w:eastAsia="Times New Roman"/>
          <w:bCs/>
          <w:iCs/>
        </w:rPr>
        <w:t xml:space="preserve">Задание 25 (высокий уровень) </w:t>
      </w:r>
      <w:r w:rsidRPr="00C4570F">
        <w:rPr>
          <w:lang w:eastAsia="en-US"/>
        </w:rPr>
        <w:t>Умение работать со статистическими данными, представленными в табличной форме</w:t>
      </w:r>
    </w:p>
    <w:p w:rsidR="00C4570F" w:rsidRPr="00C4570F" w:rsidRDefault="00C4570F" w:rsidP="00C4570F">
      <w:pPr>
        <w:autoSpaceDE w:val="0"/>
        <w:autoSpaceDN w:val="0"/>
        <w:adjustRightInd w:val="0"/>
      </w:pPr>
      <w:r w:rsidRPr="00C4570F">
        <w:t>Пользуясь схемой «Эволюционное древо некоторых семейств</w:t>
      </w:r>
      <w:r>
        <w:t xml:space="preserve"> </w:t>
      </w:r>
      <w:r w:rsidRPr="00C4570F">
        <w:t>млекопитающих» и знаниями из школьного курса биологии, ответьте на</w:t>
      </w:r>
      <w:r>
        <w:t xml:space="preserve"> </w:t>
      </w:r>
      <w:r w:rsidRPr="00C4570F">
        <w:t>вопросы и выполните задание.</w:t>
      </w:r>
    </w:p>
    <w:p w:rsidR="00C4570F" w:rsidRDefault="00C4570F" w:rsidP="00C4570F">
      <w:pPr>
        <w:autoSpaceDE w:val="0"/>
        <w:autoSpaceDN w:val="0"/>
        <w:adjustRightInd w:val="0"/>
      </w:pPr>
      <w:r w:rsidRPr="00C4570F">
        <w:rPr>
          <w:i/>
          <w:iCs/>
        </w:rPr>
        <w:t>Схема</w:t>
      </w:r>
      <w:r>
        <w:rPr>
          <w:i/>
          <w:iCs/>
        </w:rPr>
        <w:t xml:space="preserve"> </w:t>
      </w:r>
      <w:r>
        <w:rPr>
          <w:b/>
          <w:bCs/>
        </w:rPr>
        <w:t>«</w:t>
      </w:r>
      <w:r w:rsidRPr="00C4570F">
        <w:rPr>
          <w:b/>
          <w:bCs/>
        </w:rPr>
        <w:t>Эволюционное древо некоторых семейств млекопитающих</w:t>
      </w:r>
      <w:r>
        <w:rPr>
          <w:b/>
          <w:bCs/>
        </w:rPr>
        <w:t>»</w:t>
      </w:r>
      <w:r w:rsidRPr="00C4570F">
        <w:t xml:space="preserve"> </w:t>
      </w:r>
    </w:p>
    <w:p w:rsidR="00C4570F" w:rsidRPr="00C4570F" w:rsidRDefault="00C4570F" w:rsidP="00C4570F">
      <w:pPr>
        <w:autoSpaceDE w:val="0"/>
        <w:autoSpaceDN w:val="0"/>
        <w:adjustRightInd w:val="0"/>
        <w:rPr>
          <w:i/>
          <w:iCs/>
        </w:rPr>
      </w:pPr>
      <w:r w:rsidRPr="00C4570F">
        <w:t>1) В какой эпохе жил ближайший общий предок собаки и кошки?</w:t>
      </w:r>
    </w:p>
    <w:p w:rsidR="00C4570F" w:rsidRPr="00C4570F" w:rsidRDefault="00C4570F" w:rsidP="00C4570F">
      <w:pPr>
        <w:autoSpaceDE w:val="0"/>
        <w:autoSpaceDN w:val="0"/>
        <w:adjustRightInd w:val="0"/>
      </w:pPr>
      <w:r w:rsidRPr="00C4570F">
        <w:t>2) Какие два семейства из представленных на схеме сформировались позже</w:t>
      </w:r>
      <w:r>
        <w:t xml:space="preserve"> </w:t>
      </w:r>
      <w:r w:rsidRPr="00C4570F">
        <w:t>остальных?</w:t>
      </w:r>
    </w:p>
    <w:p w:rsidR="00C4570F" w:rsidRPr="00C4570F" w:rsidRDefault="00C4570F" w:rsidP="00C4570F">
      <w:pPr>
        <w:autoSpaceDE w:val="0"/>
        <w:autoSpaceDN w:val="0"/>
        <w:adjustRightInd w:val="0"/>
      </w:pPr>
      <w:r w:rsidRPr="00C4570F">
        <w:t>3) Назовите два любых признака, характерных для представителей всех</w:t>
      </w:r>
      <w:r>
        <w:t xml:space="preserve"> </w:t>
      </w:r>
      <w:r w:rsidRPr="00C4570F">
        <w:t>представленных на схеме семейств.</w:t>
      </w:r>
    </w:p>
    <w:p w:rsidR="00C4570F" w:rsidRPr="00C4570F" w:rsidRDefault="00C4570F" w:rsidP="00C4570F">
      <w:pPr>
        <w:ind w:firstLine="709"/>
        <w:jc w:val="both"/>
      </w:pPr>
      <w:r w:rsidRPr="00C4570F">
        <w:t>В ходе его выполнения выпускник должен последовательно ответить на 2 вопроса на основании статистических данных, представленных в табличной форме. Задание направлено на проверку не только предметных биологических знаний, но и общих учебных умений, навыков и способов деятельности.  Результаты выполнения задания подтверждают, что у выпускников, в основном, сформированы умения проводить сравнение и сопоставление объектов по одному или нескольким признакам (1 элемент задания). Ошибки в этих элементах были связаны с невнимательным прочтением задания, неполной выборкой информации из таблицы. Третий элемент задания имел низкий процент выполнения</w:t>
      </w:r>
      <w:proofErr w:type="gramStart"/>
      <w:r w:rsidRPr="00C4570F">
        <w:t xml:space="preserve"> .</w:t>
      </w:r>
      <w:proofErr w:type="gramEnd"/>
      <w:r w:rsidRPr="00C4570F">
        <w:t xml:space="preserve"> </w:t>
      </w:r>
    </w:p>
    <w:p w:rsidR="00C4570F" w:rsidRPr="00C4570F" w:rsidRDefault="00C4570F" w:rsidP="00C4570F">
      <w:pPr>
        <w:ind w:firstLine="709"/>
        <w:jc w:val="both"/>
      </w:pPr>
      <w:r w:rsidRPr="00C4570F">
        <w:t xml:space="preserve">Таким </w:t>
      </w:r>
      <w:proofErr w:type="gramStart"/>
      <w:r w:rsidRPr="00C4570F">
        <w:t>образом</w:t>
      </w:r>
      <w:proofErr w:type="gramEnd"/>
      <w:r w:rsidRPr="00C4570F">
        <w:t xml:space="preserve"> недостаточно сформированы умения находить и выделять значимые функциональные связи и отношения между объектами и между частями целого. Выпускники основной школы не всегда могут устанавливать причинно-следственные связи, испытывают сложности в применении знания в новой ситуации.</w:t>
      </w:r>
    </w:p>
    <w:p w:rsidR="00C4570F" w:rsidRPr="00C4570F" w:rsidRDefault="00C4570F" w:rsidP="00C4570F">
      <w:pPr>
        <w:autoSpaceDE w:val="0"/>
        <w:autoSpaceDN w:val="0"/>
        <w:adjustRightInd w:val="0"/>
        <w:rPr>
          <w:lang w:eastAsia="en-US"/>
        </w:rPr>
      </w:pPr>
      <w:r w:rsidRPr="00C4570F">
        <w:rPr>
          <w:color w:val="000000"/>
        </w:rPr>
        <w:t>Задание 26. (высокий уровень)</w:t>
      </w:r>
      <w:r w:rsidRPr="00C4570F">
        <w:rPr>
          <w:lang w:eastAsia="en-US"/>
        </w:rPr>
        <w:t xml:space="preserve"> </w:t>
      </w:r>
    </w:p>
    <w:p w:rsidR="00C4570F" w:rsidRPr="00C4570F" w:rsidRDefault="00C4570F" w:rsidP="00C4570F">
      <w:pPr>
        <w:autoSpaceDE w:val="0"/>
        <w:autoSpaceDN w:val="0"/>
        <w:adjustRightInd w:val="0"/>
        <w:rPr>
          <w:lang w:eastAsia="en-US"/>
        </w:rPr>
      </w:pPr>
      <w:r w:rsidRPr="00C4570F">
        <w:rPr>
          <w:lang w:eastAsia="en-US"/>
        </w:rPr>
        <w:t>Решать учебные задачи биологического содержания: проводить качественные и количественные  расчёты, делать выводы на осн</w:t>
      </w:r>
      <w:r w:rsidR="0014547E">
        <w:rPr>
          <w:lang w:eastAsia="en-US"/>
        </w:rPr>
        <w:t>овании полученных результатов.</w:t>
      </w:r>
    </w:p>
    <w:p w:rsidR="00C4570F" w:rsidRPr="00C4570F" w:rsidRDefault="00C4570F" w:rsidP="00C4570F">
      <w:pPr>
        <w:autoSpaceDE w:val="0"/>
        <w:autoSpaceDN w:val="0"/>
        <w:adjustRightInd w:val="0"/>
        <w:rPr>
          <w:color w:val="000000"/>
        </w:rPr>
      </w:pPr>
      <w:r w:rsidRPr="00C4570F">
        <w:rPr>
          <w:color w:val="000000"/>
        </w:rPr>
        <w:lastRenderedPageBreak/>
        <w:t>17-летний Илья в каникулы посетил Астрахань. Перед экскурсией в Астраханский кремль он перекусил в местном кафе быстрого питания. Илья заказал себе следующие блюда: блинчики со сгущённым молоком и сладкий чай.</w:t>
      </w:r>
    </w:p>
    <w:p w:rsidR="00C4570F" w:rsidRPr="00C4570F" w:rsidRDefault="00C4570F" w:rsidP="00C4570F">
      <w:pPr>
        <w:autoSpaceDE w:val="0"/>
        <w:autoSpaceDN w:val="0"/>
        <w:adjustRightInd w:val="0"/>
        <w:rPr>
          <w:color w:val="000000"/>
        </w:rPr>
      </w:pPr>
      <w:r w:rsidRPr="00C4570F">
        <w:rPr>
          <w:color w:val="000000"/>
        </w:rPr>
        <w:t>Используя данные таблиц 1, 2 и 3, выполните задание и ответьте на вопросы.</w:t>
      </w:r>
    </w:p>
    <w:p w:rsidR="00C4570F" w:rsidRPr="00C4570F" w:rsidRDefault="00C4570F" w:rsidP="00C4570F">
      <w:pPr>
        <w:autoSpaceDE w:val="0"/>
        <w:autoSpaceDN w:val="0"/>
        <w:adjustRightInd w:val="0"/>
        <w:rPr>
          <w:color w:val="000000"/>
        </w:rPr>
      </w:pPr>
      <w:r w:rsidRPr="00C4570F">
        <w:rPr>
          <w:color w:val="000000"/>
        </w:rPr>
        <w:t>1) Рассчитайте рекомендуемую калорийность второго завтрака, если Илья питается 4 раза в день.</w:t>
      </w:r>
    </w:p>
    <w:p w:rsidR="00C4570F" w:rsidRPr="00C4570F" w:rsidRDefault="00C4570F" w:rsidP="00C4570F">
      <w:pPr>
        <w:autoSpaceDE w:val="0"/>
        <w:autoSpaceDN w:val="0"/>
        <w:adjustRightInd w:val="0"/>
        <w:rPr>
          <w:color w:val="000000"/>
        </w:rPr>
      </w:pPr>
      <w:r w:rsidRPr="00C4570F">
        <w:rPr>
          <w:color w:val="000000"/>
        </w:rPr>
        <w:t>2) Насколько выбранные Ильёй блюда соответствуют второму завтраку по содержанию углеводов (</w:t>
      </w:r>
      <w:proofErr w:type="gramStart"/>
      <w:r w:rsidRPr="00C4570F">
        <w:rPr>
          <w:color w:val="000000"/>
        </w:rPr>
        <w:t>в</w:t>
      </w:r>
      <w:proofErr w:type="gramEnd"/>
      <w:r w:rsidRPr="00C4570F">
        <w:rPr>
          <w:color w:val="000000"/>
        </w:rPr>
        <w:t xml:space="preserve"> %)?</w:t>
      </w:r>
    </w:p>
    <w:p w:rsidR="00C4570F" w:rsidRPr="00C4570F" w:rsidRDefault="00C4570F" w:rsidP="00C4570F">
      <w:pPr>
        <w:autoSpaceDE w:val="0"/>
        <w:autoSpaceDN w:val="0"/>
        <w:adjustRightInd w:val="0"/>
        <w:rPr>
          <w:color w:val="000000"/>
        </w:rPr>
      </w:pPr>
      <w:r w:rsidRPr="00C4570F">
        <w:rPr>
          <w:color w:val="000000"/>
        </w:rPr>
        <w:t>3) Каково значение воды в организме молодого человека? Укажите одно из таких значений.</w:t>
      </w:r>
    </w:p>
    <w:p w:rsidR="00C4570F" w:rsidRPr="00C4570F" w:rsidRDefault="00C4570F" w:rsidP="00C4570F">
      <w:pPr>
        <w:ind w:firstLine="709"/>
        <w:jc w:val="both"/>
      </w:pPr>
      <w:r w:rsidRPr="00C4570F">
        <w:t xml:space="preserve">Задание направлено на применение знаний курса биологии на практике и в повседневной жизни, имеет высокий уровень сложности и требует от выпускника </w:t>
      </w:r>
      <w:proofErr w:type="spellStart"/>
      <w:r w:rsidRPr="00C4570F">
        <w:t>сформированности</w:t>
      </w:r>
      <w:proofErr w:type="spellEnd"/>
      <w:r w:rsidRPr="00C4570F">
        <w:t xml:space="preserve"> умений вычислять </w:t>
      </w:r>
      <w:proofErr w:type="spellStart"/>
      <w:r w:rsidRPr="00C4570F">
        <w:t>энергозатраты</w:t>
      </w:r>
      <w:proofErr w:type="spellEnd"/>
      <w:r w:rsidRPr="00C4570F">
        <w:t xml:space="preserve"> при различной физической нагрузке, составлять рацион питания в соответствии с условиями ситуационной задачи. В предлагаемых заданиях экзаменуемый должен учитывать не только физические, но и гендерные отличия, возраст, образ жизни и пищевые предпочтения.  </w:t>
      </w:r>
    </w:p>
    <w:p w:rsidR="00C4570F" w:rsidRPr="00C4570F" w:rsidRDefault="00C4570F" w:rsidP="00C4570F">
      <w:pPr>
        <w:ind w:firstLine="709"/>
        <w:jc w:val="both"/>
      </w:pPr>
      <w:r w:rsidRPr="00C4570F">
        <w:t xml:space="preserve">При решении этого задания необходимо применить знания, полученные в курсе биологии, составив под условия задачи оптимальный рацион и рассчитав </w:t>
      </w:r>
      <w:proofErr w:type="spellStart"/>
      <w:r w:rsidRPr="00C4570F">
        <w:t>энергозатраты</w:t>
      </w:r>
      <w:proofErr w:type="spellEnd"/>
      <w:r w:rsidRPr="00C4570F">
        <w:t>, а также обосновав рациональное питание. Для этого информации, приведённой в таблицах, было достаточно. Сложность заключалась в том, чтобы на основе размышления и анализа данных составить меню, соответствующее условию задания, и сделать математические расчёты. Общий недостаток в экзаменационных работах: несбалансированное меню, ошибки в расчётах.  В целом задание  по 1 и 2 критериям имеет высокий процент решаемости.</w:t>
      </w:r>
    </w:p>
    <w:p w:rsidR="00C4570F" w:rsidRPr="00C4570F" w:rsidRDefault="00C4570F" w:rsidP="00C4570F">
      <w:pPr>
        <w:ind w:firstLine="709"/>
        <w:jc w:val="both"/>
      </w:pPr>
      <w:r w:rsidRPr="00C4570F">
        <w:t xml:space="preserve">Особое затруднение вызвал 3 вопрос, связанный со знаниями физиологии пищеварения, метаболизма, роли различных элементов питания для организма,  обязательным условием аргументации  ответа является привлечение знаний из области анатомии, физиологии и гигиены человека, полученных при изучении раздела «Человек и его здоровье».  Выпускники затруднялись обосновывать необходимость рационального и здорового питания, ответы были поверхностными, недостаточно полными, либо отсутствовали.  Это указывает на такой пробел в подготовке </w:t>
      </w:r>
      <w:proofErr w:type="gramStart"/>
      <w:r w:rsidRPr="00C4570F">
        <w:t>обучающихся</w:t>
      </w:r>
      <w:proofErr w:type="gramEnd"/>
      <w:r w:rsidRPr="00C4570F">
        <w:t xml:space="preserve">, как умение применять полученные знания в жизни, в практической ситуации.  Возможными причинами типичных ошибок может  быть то, что  учебные задачи, рассматриваемые на уроках, бывают недостаточно тесно связаны с практическим опытом учеников; при обучении мало внимания уделяется рассмотрению причинно–следственных связей. </w:t>
      </w:r>
    </w:p>
    <w:p w:rsidR="00C4570F" w:rsidRPr="00C4570F" w:rsidRDefault="00C4570F" w:rsidP="00C4570F">
      <w:pPr>
        <w:ind w:firstLine="709"/>
        <w:jc w:val="both"/>
      </w:pPr>
      <w:r w:rsidRPr="00C4570F">
        <w:t>К общим причинам ошибочных ответов следует отнести слабо сформированный алгоритм работы с заданием:</w:t>
      </w:r>
    </w:p>
    <w:p w:rsidR="00C4570F" w:rsidRPr="00C4570F" w:rsidRDefault="00C4570F" w:rsidP="00C4570F">
      <w:pPr>
        <w:numPr>
          <w:ilvl w:val="0"/>
          <w:numId w:val="10"/>
        </w:numPr>
        <w:jc w:val="both"/>
      </w:pPr>
      <w:r w:rsidRPr="00C4570F">
        <w:t xml:space="preserve">  Невнимательное прочтение условия задания и учебного текста. </w:t>
      </w:r>
    </w:p>
    <w:p w:rsidR="00C4570F" w:rsidRPr="00C4570F" w:rsidRDefault="00C4570F" w:rsidP="00C4570F">
      <w:pPr>
        <w:numPr>
          <w:ilvl w:val="0"/>
          <w:numId w:val="10"/>
        </w:numPr>
        <w:jc w:val="both"/>
      </w:pPr>
      <w:r w:rsidRPr="00C4570F">
        <w:t xml:space="preserve">  Непонимание различия между пояснением и примером. </w:t>
      </w:r>
    </w:p>
    <w:p w:rsidR="00C4570F" w:rsidRPr="00C4570F" w:rsidRDefault="00C4570F" w:rsidP="00C4570F">
      <w:pPr>
        <w:numPr>
          <w:ilvl w:val="0"/>
          <w:numId w:val="10"/>
        </w:numPr>
        <w:jc w:val="both"/>
      </w:pPr>
      <w:r w:rsidRPr="00C4570F">
        <w:t xml:space="preserve">  В качестве ответа даются части текста без выделения нужных элементов. </w:t>
      </w:r>
    </w:p>
    <w:p w:rsidR="00C4570F" w:rsidRPr="00C4570F" w:rsidRDefault="00C4570F" w:rsidP="00C4570F">
      <w:pPr>
        <w:numPr>
          <w:ilvl w:val="0"/>
          <w:numId w:val="10"/>
        </w:numPr>
        <w:jc w:val="both"/>
      </w:pPr>
      <w:r w:rsidRPr="00C4570F">
        <w:t xml:space="preserve">  Большие сложности вызывают задания, в которых требуется аргументировать своё мнение. Встречаются ситуация, когда ответ не соответствует вопросу, либо дается на бытовом уровне.</w:t>
      </w:r>
    </w:p>
    <w:p w:rsidR="00C4570F" w:rsidRPr="00C4570F" w:rsidRDefault="00C4570F" w:rsidP="00C4570F">
      <w:pPr>
        <w:keepNext/>
        <w:keepLines/>
        <w:tabs>
          <w:tab w:val="left" w:pos="142"/>
        </w:tabs>
        <w:spacing w:before="200"/>
        <w:jc w:val="both"/>
        <w:outlineLvl w:val="2"/>
        <w:rPr>
          <w:rFonts w:eastAsia="Times New Roman"/>
          <w:bCs/>
          <w:color w:val="000000"/>
          <w:sz w:val="28"/>
        </w:rPr>
      </w:pPr>
      <w:r w:rsidRPr="00C4570F">
        <w:rPr>
          <w:rFonts w:eastAsia="Times New Roman"/>
          <w:bCs/>
          <w:color w:val="000000"/>
          <w:sz w:val="28"/>
        </w:rPr>
        <w:t>Анализ метапредметных результатов обучения, повлиявших на выполнение заданий КИМ</w:t>
      </w:r>
    </w:p>
    <w:p w:rsidR="00C4570F" w:rsidRPr="00C4570F" w:rsidRDefault="00C4570F" w:rsidP="00C4570F">
      <w:pPr>
        <w:ind w:firstLine="709"/>
        <w:jc w:val="both"/>
        <w:rPr>
          <w:i/>
        </w:rPr>
      </w:pPr>
      <w:r w:rsidRPr="00C4570F">
        <w:rPr>
          <w:i/>
          <w:iCs/>
        </w:rPr>
        <w:t>.</w:t>
      </w:r>
    </w:p>
    <w:p w:rsidR="00C4570F" w:rsidRPr="00C4570F" w:rsidRDefault="00C4570F" w:rsidP="00C4570F">
      <w:pPr>
        <w:contextualSpacing/>
        <w:jc w:val="both"/>
        <w:rPr>
          <w:lang w:eastAsia="en-US"/>
        </w:rPr>
      </w:pPr>
      <w:r>
        <w:rPr>
          <w:lang w:eastAsia="en-US"/>
        </w:rPr>
        <w:t>Н</w:t>
      </w:r>
      <w:r w:rsidRPr="00C4570F">
        <w:rPr>
          <w:lang w:eastAsia="en-US"/>
        </w:rPr>
        <w:t xml:space="preserve">едостаточно высокий  уровень успешности выполнения заданий также может быть обусловлен слабой  </w:t>
      </w:r>
      <w:proofErr w:type="spellStart"/>
      <w:r w:rsidRPr="00C4570F">
        <w:rPr>
          <w:lang w:eastAsia="en-US"/>
        </w:rPr>
        <w:t>сформированностью</w:t>
      </w:r>
      <w:proofErr w:type="spellEnd"/>
      <w:r w:rsidRPr="00C4570F">
        <w:rPr>
          <w:lang w:eastAsia="en-US"/>
        </w:rPr>
        <w:t xml:space="preserve"> таких  метапредметных умений, навыков, способов деятельности, как: </w:t>
      </w:r>
    </w:p>
    <w:p w:rsidR="00C4570F" w:rsidRPr="00C4570F" w:rsidRDefault="00C4570F" w:rsidP="00C4570F">
      <w:pPr>
        <w:contextualSpacing/>
        <w:jc w:val="both"/>
        <w:rPr>
          <w:b/>
          <w:lang w:eastAsia="en-US"/>
        </w:rPr>
      </w:pPr>
      <w:r w:rsidRPr="00C4570F">
        <w:rPr>
          <w:lang w:eastAsia="en-US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4570F">
        <w:rPr>
          <w:lang w:eastAsia="en-US"/>
        </w:rPr>
        <w:t>логическое рассуждение</w:t>
      </w:r>
      <w:proofErr w:type="gramEnd"/>
      <w:r w:rsidRPr="00C4570F">
        <w:rPr>
          <w:lang w:eastAsia="en-US"/>
        </w:rPr>
        <w:t xml:space="preserve">, умозаключение (индуктивное, дедуктивное и по аналогии) и делать выводы </w:t>
      </w:r>
      <w:r w:rsidRPr="00C4570F">
        <w:rPr>
          <w:b/>
          <w:lang w:eastAsia="en-US"/>
        </w:rPr>
        <w:t>- в линиях заданий 1, 5, 21, 23, 25, 26.</w:t>
      </w:r>
    </w:p>
    <w:p w:rsidR="00C4570F" w:rsidRPr="00C4570F" w:rsidRDefault="00C4570F" w:rsidP="00C4570F">
      <w:pPr>
        <w:contextualSpacing/>
        <w:jc w:val="both"/>
        <w:rPr>
          <w:rFonts w:ascii="Calibri" w:hAnsi="Calibri"/>
          <w:i/>
          <w:lang w:eastAsia="en-US"/>
        </w:rPr>
      </w:pPr>
      <w:r w:rsidRPr="00C4570F">
        <w:rPr>
          <w:rFonts w:ascii="Calibri" w:hAnsi="Calibri"/>
          <w:i/>
          <w:lang w:eastAsia="en-US"/>
        </w:rPr>
        <w:t xml:space="preserve">- </w:t>
      </w:r>
      <w:r w:rsidRPr="00C4570F">
        <w:rPr>
          <w:lang w:eastAsia="en-US"/>
        </w:rPr>
        <w:t xml:space="preserve">смысловое чтение,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 - </w:t>
      </w:r>
      <w:r w:rsidRPr="00C4570F">
        <w:rPr>
          <w:b/>
          <w:lang w:eastAsia="en-US"/>
        </w:rPr>
        <w:t>в линии заданий 24,26</w:t>
      </w:r>
      <w:r w:rsidRPr="00C4570F">
        <w:rPr>
          <w:lang w:eastAsia="en-US"/>
        </w:rPr>
        <w:t>.</w:t>
      </w:r>
      <w:r w:rsidRPr="00C4570F">
        <w:rPr>
          <w:b/>
          <w:lang w:eastAsia="en-US"/>
        </w:rPr>
        <w:t xml:space="preserve"> </w:t>
      </w:r>
    </w:p>
    <w:p w:rsidR="00C4570F" w:rsidRPr="00C4570F" w:rsidRDefault="00C4570F" w:rsidP="00C4570F">
      <w:pPr>
        <w:contextualSpacing/>
        <w:jc w:val="both"/>
        <w:rPr>
          <w:rFonts w:ascii="Calibri" w:hAnsi="Calibri"/>
          <w:i/>
          <w:lang w:eastAsia="en-US"/>
        </w:rPr>
      </w:pPr>
      <w:r w:rsidRPr="00C4570F">
        <w:rPr>
          <w:rFonts w:ascii="Calibri" w:hAnsi="Calibri"/>
          <w:lang w:eastAsia="en-US"/>
        </w:rPr>
        <w:t>-</w:t>
      </w:r>
      <w:r w:rsidRPr="00C4570F">
        <w:rPr>
          <w:lang w:eastAsia="en-US"/>
        </w:rPr>
        <w:t xml:space="preserve"> умение создавать, применять и преобразовывать знаки и символы, модели и схемы для решения учебных и познавательных задач - </w:t>
      </w:r>
      <w:r w:rsidRPr="00C4570F">
        <w:rPr>
          <w:b/>
          <w:lang w:eastAsia="en-US"/>
        </w:rPr>
        <w:t>в линии заданий 1,22</w:t>
      </w:r>
      <w:r w:rsidRPr="00C4570F">
        <w:rPr>
          <w:lang w:eastAsia="en-US"/>
        </w:rPr>
        <w:t>.</w:t>
      </w:r>
      <w:r w:rsidRPr="00C4570F">
        <w:rPr>
          <w:b/>
          <w:lang w:eastAsia="en-US"/>
        </w:rPr>
        <w:t xml:space="preserve"> </w:t>
      </w:r>
    </w:p>
    <w:p w:rsidR="00C4570F" w:rsidRPr="00C4570F" w:rsidRDefault="00C4570F" w:rsidP="00C4570F">
      <w:pPr>
        <w:shd w:val="clear" w:color="auto" w:fill="FFFFFF"/>
        <w:jc w:val="both"/>
        <w:rPr>
          <w:rFonts w:eastAsia="Times New Roman"/>
        </w:rPr>
      </w:pPr>
      <w:r w:rsidRPr="00C4570F">
        <w:rPr>
          <w:rFonts w:eastAsia="Times New Roman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4570F" w:rsidRPr="00C4570F" w:rsidRDefault="00C4570F" w:rsidP="00C4570F">
      <w:pPr>
        <w:shd w:val="clear" w:color="auto" w:fill="FFFFFF"/>
        <w:jc w:val="both"/>
        <w:rPr>
          <w:rFonts w:eastAsia="Times New Roman"/>
          <w:i/>
        </w:rPr>
      </w:pPr>
      <w:r w:rsidRPr="00C4570F">
        <w:rPr>
          <w:rFonts w:eastAsia="Times New Roman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-</w:t>
      </w:r>
      <w:r w:rsidRPr="00C4570F">
        <w:rPr>
          <w:rFonts w:eastAsia="Times New Roman"/>
          <w:b/>
        </w:rPr>
        <w:t xml:space="preserve"> в линии заданий 26.</w:t>
      </w:r>
    </w:p>
    <w:p w:rsidR="00C4570F" w:rsidRPr="00C4570F" w:rsidRDefault="00C4570F" w:rsidP="00C4570F">
      <w:pPr>
        <w:keepNext/>
        <w:keepLines/>
        <w:tabs>
          <w:tab w:val="left" w:pos="142"/>
        </w:tabs>
        <w:spacing w:before="200"/>
        <w:ind w:left="2292"/>
        <w:jc w:val="both"/>
        <w:outlineLvl w:val="2"/>
        <w:rPr>
          <w:rFonts w:eastAsia="Times New Roman"/>
          <w:bCs/>
          <w:color w:val="000000"/>
          <w:sz w:val="28"/>
        </w:rPr>
      </w:pPr>
      <w:r w:rsidRPr="00C4570F">
        <w:rPr>
          <w:rFonts w:eastAsia="Times New Roman"/>
          <w:bCs/>
          <w:color w:val="000000"/>
          <w:sz w:val="28"/>
        </w:rPr>
        <w:lastRenderedPageBreak/>
        <w:t xml:space="preserve">Выводы об итогах анализа выполнения заданий, групп заданий </w:t>
      </w:r>
    </w:p>
    <w:p w:rsidR="00C4570F" w:rsidRPr="00C4570F" w:rsidRDefault="00C4570F" w:rsidP="00C4570F"/>
    <w:p w:rsidR="00C4570F" w:rsidRPr="00C4570F" w:rsidRDefault="00C4570F" w:rsidP="00C4570F">
      <w:pPr>
        <w:numPr>
          <w:ilvl w:val="0"/>
          <w:numId w:val="6"/>
        </w:numPr>
        <w:ind w:left="709" w:hanging="425"/>
        <w:contextualSpacing/>
        <w:jc w:val="both"/>
        <w:rPr>
          <w:rFonts w:eastAsia="Times New Roman"/>
          <w:bCs/>
          <w:i/>
          <w:iCs/>
        </w:rPr>
      </w:pPr>
      <w:r w:rsidRPr="00C4570F">
        <w:rPr>
          <w:rFonts w:eastAsia="Times New Roman"/>
          <w:bCs/>
          <w:i/>
          <w:iCs/>
        </w:rPr>
        <w:t>Перечень элементов содержания / умений, навыков, видов познавательной деятельности, освоение которых всеми школьниками региона в целом можно считать достаточным</w:t>
      </w:r>
    </w:p>
    <w:p w:rsidR="00C4570F" w:rsidRPr="00C4570F" w:rsidRDefault="00C4570F" w:rsidP="00C4570F">
      <w:pPr>
        <w:ind w:firstLine="709"/>
        <w:contextualSpacing/>
        <w:jc w:val="both"/>
        <w:rPr>
          <w:lang w:eastAsia="en-US"/>
        </w:rPr>
      </w:pPr>
      <w:r w:rsidRPr="00C4570F">
        <w:rPr>
          <w:lang w:eastAsia="en-US"/>
        </w:rPr>
        <w:t xml:space="preserve">1) по результатам выполнения </w:t>
      </w:r>
      <w:r w:rsidRPr="00C4570F">
        <w:rPr>
          <w:b/>
          <w:i/>
          <w:iCs/>
          <w:lang w:eastAsia="en-US"/>
        </w:rPr>
        <w:t>заданий базового уровней сложности</w:t>
      </w:r>
      <w:r w:rsidRPr="00C4570F">
        <w:rPr>
          <w:lang w:eastAsia="en-US"/>
        </w:rPr>
        <w:t xml:space="preserve">: </w:t>
      </w:r>
    </w:p>
    <w:p w:rsidR="00C4570F" w:rsidRPr="00C4570F" w:rsidRDefault="00C4570F" w:rsidP="00C4570F">
      <w:pPr>
        <w:numPr>
          <w:ilvl w:val="0"/>
          <w:numId w:val="11"/>
        </w:numPr>
        <w:contextualSpacing/>
        <w:jc w:val="both"/>
      </w:pPr>
      <w:r w:rsidRPr="00C4570F">
        <w:t xml:space="preserve"> </w:t>
      </w:r>
      <w:r w:rsidRPr="00C4570F">
        <w:rPr>
          <w:color w:val="000000"/>
          <w:shd w:val="clear" w:color="auto" w:fill="FFFFFF"/>
          <w:lang w:eastAsia="en-US"/>
        </w:rPr>
        <w:t>Строение и жизнедеятельность одноклеточных и многоклеточных организмов</w:t>
      </w:r>
    </w:p>
    <w:p w:rsidR="00C4570F" w:rsidRPr="00C4570F" w:rsidRDefault="00C4570F" w:rsidP="00C4570F">
      <w:pPr>
        <w:numPr>
          <w:ilvl w:val="0"/>
          <w:numId w:val="11"/>
        </w:numPr>
        <w:contextualSpacing/>
        <w:jc w:val="both"/>
      </w:pPr>
      <w:r w:rsidRPr="00C4570F">
        <w:rPr>
          <w:lang w:eastAsia="en-US"/>
        </w:rPr>
        <w:t>Особенности строения и функций организма человека, сущность физиологических процессов;</w:t>
      </w:r>
      <w:r w:rsidRPr="00C4570F">
        <w:rPr>
          <w:rFonts w:ascii="Calibri" w:hAnsi="Calibri"/>
          <w:sz w:val="22"/>
          <w:szCs w:val="22"/>
          <w:lang w:eastAsia="en-US"/>
        </w:rPr>
        <w:t xml:space="preserve"> </w:t>
      </w:r>
    </w:p>
    <w:p w:rsidR="00C4570F" w:rsidRPr="00C4570F" w:rsidRDefault="00C4570F" w:rsidP="00C4570F">
      <w:pPr>
        <w:numPr>
          <w:ilvl w:val="0"/>
          <w:numId w:val="11"/>
        </w:numPr>
        <w:contextualSpacing/>
        <w:jc w:val="both"/>
      </w:pPr>
      <w:r w:rsidRPr="00C4570F">
        <w:rPr>
          <w:lang w:eastAsia="en-US"/>
        </w:rPr>
        <w:t>Распознавать</w:t>
      </w:r>
      <w:r w:rsidRPr="00C4570F">
        <w:rPr>
          <w:spacing w:val="2"/>
          <w:lang w:eastAsia="en-US"/>
        </w:rPr>
        <w:t xml:space="preserve"> </w:t>
      </w:r>
      <w:r w:rsidRPr="00C4570F">
        <w:rPr>
          <w:lang w:eastAsia="en-US"/>
        </w:rPr>
        <w:t>на</w:t>
      </w:r>
      <w:r w:rsidRPr="00C4570F">
        <w:rPr>
          <w:spacing w:val="2"/>
          <w:lang w:eastAsia="en-US"/>
        </w:rPr>
        <w:t xml:space="preserve"> </w:t>
      </w:r>
      <w:r w:rsidRPr="00C4570F">
        <w:rPr>
          <w:lang w:eastAsia="en-US"/>
        </w:rPr>
        <w:t>рисунках</w:t>
      </w:r>
      <w:r w:rsidRPr="00C4570F">
        <w:rPr>
          <w:spacing w:val="1"/>
          <w:lang w:eastAsia="en-US"/>
        </w:rPr>
        <w:t xml:space="preserve"> </w:t>
      </w:r>
      <w:r w:rsidRPr="00C4570F">
        <w:rPr>
          <w:lang w:eastAsia="en-US"/>
        </w:rPr>
        <w:t>(фотографиях)</w:t>
      </w:r>
      <w:r w:rsidRPr="00C4570F">
        <w:rPr>
          <w:spacing w:val="7"/>
          <w:lang w:eastAsia="en-US"/>
        </w:rPr>
        <w:t xml:space="preserve"> </w:t>
      </w:r>
      <w:r w:rsidRPr="00C4570F">
        <w:rPr>
          <w:lang w:eastAsia="en-US"/>
        </w:rPr>
        <w:t>органы</w:t>
      </w:r>
      <w:r w:rsidRPr="00C4570F">
        <w:rPr>
          <w:spacing w:val="7"/>
          <w:lang w:eastAsia="en-US"/>
        </w:rPr>
        <w:t xml:space="preserve"> </w:t>
      </w:r>
      <w:r w:rsidRPr="00C4570F">
        <w:rPr>
          <w:lang w:eastAsia="en-US"/>
        </w:rPr>
        <w:t>и</w:t>
      </w:r>
      <w:r w:rsidRPr="00C4570F">
        <w:rPr>
          <w:spacing w:val="8"/>
          <w:lang w:eastAsia="en-US"/>
        </w:rPr>
        <w:t xml:space="preserve"> </w:t>
      </w:r>
      <w:r w:rsidRPr="00C4570F">
        <w:rPr>
          <w:lang w:eastAsia="en-US"/>
        </w:rPr>
        <w:t>системы</w:t>
      </w:r>
      <w:r w:rsidRPr="00C4570F">
        <w:rPr>
          <w:spacing w:val="-37"/>
          <w:lang w:eastAsia="en-US"/>
        </w:rPr>
        <w:t xml:space="preserve"> </w:t>
      </w:r>
      <w:r w:rsidRPr="00C4570F">
        <w:rPr>
          <w:lang w:eastAsia="en-US"/>
        </w:rPr>
        <w:t>органов человека</w:t>
      </w:r>
    </w:p>
    <w:p w:rsidR="00C4570F" w:rsidRPr="00C4570F" w:rsidRDefault="00C4570F" w:rsidP="00C4570F">
      <w:pPr>
        <w:numPr>
          <w:ilvl w:val="0"/>
          <w:numId w:val="11"/>
        </w:numPr>
        <w:contextualSpacing/>
        <w:jc w:val="both"/>
      </w:pPr>
      <w:r w:rsidRPr="00C4570F">
        <w:rPr>
          <w:lang w:eastAsia="en-US"/>
        </w:rPr>
        <w:t xml:space="preserve">  Умение анализировать и оценивать воздействие факторов окружающей среды на здоровье человека; </w:t>
      </w:r>
    </w:p>
    <w:p w:rsidR="00C4570F" w:rsidRPr="00C4570F" w:rsidRDefault="00C4570F" w:rsidP="00C4570F">
      <w:pPr>
        <w:numPr>
          <w:ilvl w:val="0"/>
          <w:numId w:val="11"/>
        </w:numPr>
        <w:contextualSpacing/>
        <w:jc w:val="both"/>
      </w:pPr>
      <w:r w:rsidRPr="00C4570F">
        <w:rPr>
          <w:lang w:eastAsia="en-US"/>
        </w:rPr>
        <w:t xml:space="preserve"> Умение  использовать приобретённые знания для соблюдения мер профилактики заболеваний, вредных привычек, инфекционных и простудных заболеваний;</w:t>
      </w:r>
      <w:r w:rsidRPr="00C4570F">
        <w:rPr>
          <w:rFonts w:ascii="Calibri" w:hAnsi="Calibri"/>
          <w:sz w:val="22"/>
          <w:szCs w:val="22"/>
          <w:lang w:eastAsia="en-US"/>
        </w:rPr>
        <w:t xml:space="preserve"> </w:t>
      </w:r>
      <w:r w:rsidRPr="00C4570F">
        <w:rPr>
          <w:lang w:eastAsia="en-US"/>
        </w:rPr>
        <w:t>Соблюдение санитарно-гигиенических норм и правил здорового образа жизни. Приёмы оказания первой доврачебной помощи</w:t>
      </w:r>
    </w:p>
    <w:p w:rsidR="00C4570F" w:rsidRPr="00C4570F" w:rsidRDefault="00C4570F" w:rsidP="00C4570F">
      <w:pPr>
        <w:numPr>
          <w:ilvl w:val="0"/>
          <w:numId w:val="11"/>
        </w:numPr>
        <w:contextualSpacing/>
        <w:jc w:val="both"/>
      </w:pPr>
      <w:r w:rsidRPr="00C4570F">
        <w:rPr>
          <w:lang w:eastAsia="en-US"/>
        </w:rPr>
        <w:t xml:space="preserve">  Умение объяснять взаимосвязи организмов и окружающей среды. Выявлять приспособления организмов к окружающей среде; </w:t>
      </w:r>
    </w:p>
    <w:p w:rsidR="00C4570F" w:rsidRPr="00C4570F" w:rsidRDefault="00C4570F" w:rsidP="00C4570F">
      <w:pPr>
        <w:ind w:left="567"/>
        <w:contextualSpacing/>
        <w:jc w:val="both"/>
        <w:rPr>
          <w:lang w:eastAsia="en-US"/>
        </w:rPr>
      </w:pPr>
      <w:r w:rsidRPr="00C4570F">
        <w:rPr>
          <w:lang w:eastAsia="en-US"/>
        </w:rPr>
        <w:t xml:space="preserve">2) по результатам выполнения </w:t>
      </w:r>
      <w:r w:rsidRPr="00C4570F">
        <w:rPr>
          <w:b/>
          <w:bCs/>
          <w:i/>
          <w:iCs/>
          <w:lang w:eastAsia="en-US"/>
        </w:rPr>
        <w:t>заданий</w:t>
      </w:r>
      <w:r w:rsidRPr="00C4570F">
        <w:rPr>
          <w:i/>
          <w:iCs/>
          <w:lang w:eastAsia="en-US"/>
        </w:rPr>
        <w:t xml:space="preserve"> </w:t>
      </w:r>
      <w:r w:rsidRPr="00C4570F">
        <w:rPr>
          <w:b/>
          <w:i/>
          <w:iCs/>
          <w:lang w:eastAsia="en-US"/>
        </w:rPr>
        <w:t>повышенного уровня сложности:</w:t>
      </w:r>
    </w:p>
    <w:p w:rsidR="00C4570F" w:rsidRPr="00C4570F" w:rsidRDefault="00C4570F" w:rsidP="00C4570F">
      <w:pPr>
        <w:numPr>
          <w:ilvl w:val="0"/>
          <w:numId w:val="13"/>
        </w:numPr>
        <w:spacing w:after="200" w:line="276" w:lineRule="auto"/>
        <w:contextualSpacing/>
        <w:rPr>
          <w:color w:val="000000"/>
          <w:shd w:val="clear" w:color="auto" w:fill="FFFFFF"/>
          <w:lang w:eastAsia="en-US"/>
        </w:rPr>
      </w:pPr>
      <w:r w:rsidRPr="00C4570F">
        <w:rPr>
          <w:color w:val="000000"/>
          <w:shd w:val="clear" w:color="auto" w:fill="FFFFFF"/>
          <w:lang w:eastAsia="en-US"/>
        </w:rPr>
        <w:t>Умение работать с текстом биологического содержания (понимать, сравнивать, обобщать)</w:t>
      </w:r>
    </w:p>
    <w:p w:rsidR="00C4570F" w:rsidRPr="00C4570F" w:rsidRDefault="00C4570F" w:rsidP="00C4570F">
      <w:pPr>
        <w:numPr>
          <w:ilvl w:val="0"/>
          <w:numId w:val="13"/>
        </w:numPr>
        <w:spacing w:after="200" w:line="276" w:lineRule="auto"/>
        <w:contextualSpacing/>
        <w:rPr>
          <w:color w:val="000000"/>
          <w:shd w:val="clear" w:color="auto" w:fill="FFFFFF"/>
          <w:lang w:eastAsia="en-US"/>
        </w:rPr>
      </w:pPr>
      <w:r w:rsidRPr="00C4570F">
        <w:rPr>
          <w:color w:val="000000"/>
          <w:shd w:val="clear" w:color="auto" w:fill="FFFFFF"/>
          <w:lang w:eastAsia="en-US"/>
        </w:rPr>
        <w:t>Умение определять последовательности биологических процессов, явлений, объектов</w:t>
      </w:r>
    </w:p>
    <w:p w:rsidR="00C4570F" w:rsidRPr="00C4570F" w:rsidRDefault="00C4570F" w:rsidP="00C4570F">
      <w:pPr>
        <w:numPr>
          <w:ilvl w:val="0"/>
          <w:numId w:val="13"/>
        </w:numPr>
        <w:spacing w:after="200" w:line="276" w:lineRule="auto"/>
        <w:contextualSpacing/>
        <w:rPr>
          <w:color w:val="000000"/>
          <w:shd w:val="clear" w:color="auto" w:fill="FFFFFF"/>
          <w:lang w:eastAsia="en-US"/>
        </w:rPr>
      </w:pPr>
      <w:r w:rsidRPr="00C4570F">
        <w:rPr>
          <w:color w:val="000000"/>
          <w:shd w:val="clear" w:color="auto" w:fill="FFFFFF"/>
          <w:lang w:eastAsia="en-US"/>
        </w:rPr>
        <w:t>Работа с информацией,  представленной в графической форме</w:t>
      </w:r>
    </w:p>
    <w:p w:rsidR="00C4570F" w:rsidRPr="00C4570F" w:rsidRDefault="00C4570F" w:rsidP="00C4570F">
      <w:pPr>
        <w:numPr>
          <w:ilvl w:val="0"/>
          <w:numId w:val="13"/>
        </w:numPr>
        <w:spacing w:after="200" w:line="276" w:lineRule="auto"/>
        <w:contextualSpacing/>
        <w:rPr>
          <w:color w:val="000000"/>
          <w:shd w:val="clear" w:color="auto" w:fill="FFFFFF"/>
          <w:lang w:eastAsia="en-US"/>
        </w:rPr>
      </w:pPr>
      <w:r w:rsidRPr="00C4570F">
        <w:rPr>
          <w:color w:val="000000"/>
          <w:shd w:val="clear" w:color="auto" w:fill="FFFFFF"/>
          <w:lang w:eastAsia="en-US"/>
        </w:rPr>
        <w:t>Умение проводить множественный выбор</w:t>
      </w:r>
    </w:p>
    <w:p w:rsidR="00C4570F" w:rsidRPr="00C4570F" w:rsidRDefault="00C4570F" w:rsidP="00C4570F">
      <w:pPr>
        <w:numPr>
          <w:ilvl w:val="0"/>
          <w:numId w:val="13"/>
        </w:numPr>
        <w:spacing w:after="200" w:line="276" w:lineRule="auto"/>
        <w:contextualSpacing/>
        <w:rPr>
          <w:color w:val="000000"/>
          <w:shd w:val="clear" w:color="auto" w:fill="FFFFFF"/>
          <w:lang w:eastAsia="en-US"/>
        </w:rPr>
      </w:pPr>
      <w:r w:rsidRPr="00C4570F">
        <w:rPr>
          <w:color w:val="000000"/>
          <w:shd w:val="clear" w:color="auto" w:fill="FFFFFF"/>
          <w:lang w:eastAsia="en-US"/>
        </w:rPr>
        <w:t>Умение соотносить морфологические признаки организма или его отдельных органов с предложенными моделями по заданному алгоритму</w:t>
      </w:r>
    </w:p>
    <w:p w:rsidR="00C4570F" w:rsidRPr="00C4570F" w:rsidRDefault="00C4570F" w:rsidP="00C4570F">
      <w:pPr>
        <w:ind w:left="567"/>
        <w:contextualSpacing/>
        <w:jc w:val="both"/>
        <w:rPr>
          <w:lang w:eastAsia="en-US"/>
        </w:rPr>
      </w:pPr>
      <w:r w:rsidRPr="00C4570F">
        <w:rPr>
          <w:lang w:eastAsia="en-US"/>
        </w:rPr>
        <w:t xml:space="preserve">3) по результатам выполнения заданий </w:t>
      </w:r>
      <w:r w:rsidRPr="00C4570F">
        <w:rPr>
          <w:b/>
          <w:i/>
          <w:iCs/>
          <w:lang w:eastAsia="en-US"/>
        </w:rPr>
        <w:t>высокого уровня сложности</w:t>
      </w:r>
      <w:r w:rsidRPr="00C4570F">
        <w:rPr>
          <w:lang w:eastAsia="en-US"/>
        </w:rPr>
        <w:t>:</w:t>
      </w:r>
    </w:p>
    <w:p w:rsidR="00C4570F" w:rsidRPr="00C4570F" w:rsidRDefault="00C4570F" w:rsidP="00C4570F">
      <w:pPr>
        <w:numPr>
          <w:ilvl w:val="0"/>
          <w:numId w:val="12"/>
        </w:numPr>
        <w:ind w:left="142" w:hanging="142"/>
        <w:contextualSpacing/>
        <w:jc w:val="both"/>
      </w:pPr>
      <w:r w:rsidRPr="00C4570F">
        <w:rPr>
          <w:color w:val="000000"/>
          <w:shd w:val="clear" w:color="auto" w:fill="FFFFFF"/>
          <w:lang w:eastAsia="en-US"/>
        </w:rPr>
        <w:t xml:space="preserve">Решать учебные задачи биологического содержания: проводить качественные и количественные расчёты, </w:t>
      </w:r>
      <w:r w:rsidRPr="00C4570F">
        <w:rPr>
          <w:lang w:eastAsia="en-US"/>
        </w:rPr>
        <w:t xml:space="preserve">определять </w:t>
      </w:r>
      <w:proofErr w:type="spellStart"/>
      <w:r w:rsidRPr="00C4570F">
        <w:rPr>
          <w:lang w:eastAsia="en-US"/>
        </w:rPr>
        <w:t>энерготраты</w:t>
      </w:r>
      <w:proofErr w:type="spellEnd"/>
      <w:r w:rsidRPr="00C4570F">
        <w:rPr>
          <w:lang w:eastAsia="en-US"/>
        </w:rPr>
        <w:t xml:space="preserve"> при различной физической нагрузке,</w:t>
      </w:r>
      <w:r w:rsidRPr="00C4570F">
        <w:rPr>
          <w:color w:val="000000"/>
          <w:shd w:val="clear" w:color="auto" w:fill="FFFFFF"/>
          <w:lang w:eastAsia="en-US"/>
        </w:rPr>
        <w:t xml:space="preserve"> делать выводы на основании полученных результатов</w:t>
      </w:r>
      <w:r w:rsidRPr="00C4570F">
        <w:rPr>
          <w:lang w:eastAsia="en-US"/>
        </w:rPr>
        <w:t xml:space="preserve">. </w:t>
      </w:r>
    </w:p>
    <w:p w:rsidR="00C4570F" w:rsidRPr="00C4570F" w:rsidRDefault="00C4570F" w:rsidP="00C4570F">
      <w:pPr>
        <w:numPr>
          <w:ilvl w:val="0"/>
          <w:numId w:val="12"/>
        </w:numPr>
        <w:ind w:left="142" w:hanging="142"/>
        <w:contextualSpacing/>
        <w:jc w:val="both"/>
      </w:pPr>
      <w:r w:rsidRPr="00C4570F">
        <w:rPr>
          <w:lang w:eastAsia="en-US"/>
        </w:rPr>
        <w:t xml:space="preserve">Умение работать со статистическими данными, представленными в табличной форме. </w:t>
      </w:r>
    </w:p>
    <w:p w:rsidR="00C4570F" w:rsidRPr="00C4570F" w:rsidRDefault="00C4570F" w:rsidP="00C4570F">
      <w:pPr>
        <w:ind w:left="284"/>
        <w:contextualSpacing/>
        <w:jc w:val="both"/>
        <w:rPr>
          <w:rFonts w:eastAsia="Times New Roman"/>
          <w:bCs/>
          <w:i/>
          <w:iCs/>
        </w:rPr>
      </w:pPr>
    </w:p>
    <w:p w:rsidR="00C4570F" w:rsidRPr="00C4570F" w:rsidRDefault="00C4570F" w:rsidP="00C4570F">
      <w:pPr>
        <w:contextualSpacing/>
        <w:jc w:val="both"/>
        <w:rPr>
          <w:rFonts w:eastAsia="Times New Roman"/>
          <w:bCs/>
          <w:i/>
          <w:iCs/>
        </w:rPr>
      </w:pPr>
      <w:r w:rsidRPr="00C4570F">
        <w:rPr>
          <w:rFonts w:eastAsia="Times New Roman"/>
          <w:bCs/>
          <w:i/>
          <w:iCs/>
        </w:rPr>
        <w:t>Перечень элементов содержания / умений, навыков, видов познавательной деятельности, освоение которых всеми школьниками региона в целом, а также школьниками с разным уровнем подготовки нельзя считать достаточным</w:t>
      </w:r>
    </w:p>
    <w:p w:rsidR="00C4570F" w:rsidRPr="00C4570F" w:rsidRDefault="00C4570F" w:rsidP="00C4570F">
      <w:pPr>
        <w:numPr>
          <w:ilvl w:val="0"/>
          <w:numId w:val="14"/>
        </w:numPr>
        <w:contextualSpacing/>
        <w:jc w:val="both"/>
        <w:rPr>
          <w:b/>
          <w:i/>
        </w:rPr>
      </w:pPr>
      <w:r w:rsidRPr="00C4570F">
        <w:rPr>
          <w:b/>
          <w:i/>
          <w:lang w:eastAsia="en-US"/>
        </w:rPr>
        <w:t>Базового уровня сложности:</w:t>
      </w:r>
    </w:p>
    <w:p w:rsidR="00C4570F" w:rsidRPr="00C4570F" w:rsidRDefault="00C4570F" w:rsidP="00C4570F">
      <w:pPr>
        <w:numPr>
          <w:ilvl w:val="0"/>
          <w:numId w:val="15"/>
        </w:numPr>
        <w:tabs>
          <w:tab w:val="left" w:pos="851"/>
        </w:tabs>
        <w:spacing w:after="200" w:line="276" w:lineRule="auto"/>
        <w:contextualSpacing/>
        <w:jc w:val="both"/>
        <w:rPr>
          <w:color w:val="000000"/>
          <w:shd w:val="clear" w:color="auto" w:fill="FFFFFF"/>
          <w:lang w:eastAsia="en-US"/>
        </w:rPr>
      </w:pPr>
      <w:r w:rsidRPr="00C4570F">
        <w:rPr>
          <w:color w:val="000000"/>
          <w:shd w:val="clear" w:color="auto" w:fill="FFFFFF"/>
          <w:lang w:eastAsia="en-US"/>
        </w:rPr>
        <w:t xml:space="preserve">знание признаков и свойств  биологических объектов на разных уровнях организации живого; </w:t>
      </w:r>
    </w:p>
    <w:p w:rsidR="00C4570F" w:rsidRPr="00C4570F" w:rsidRDefault="00C4570F" w:rsidP="00C4570F">
      <w:pPr>
        <w:widowControl w:val="0"/>
        <w:numPr>
          <w:ilvl w:val="0"/>
          <w:numId w:val="15"/>
        </w:numPr>
        <w:spacing w:after="200" w:line="275" w:lineRule="auto"/>
        <w:ind w:right="-55"/>
        <w:contextualSpacing/>
        <w:rPr>
          <w:rFonts w:eastAsia="Times New Roman"/>
          <w:color w:val="000000"/>
          <w:spacing w:val="-4"/>
          <w:lang w:eastAsia="en-US"/>
        </w:rPr>
      </w:pPr>
      <w:r w:rsidRPr="00C4570F">
        <w:rPr>
          <w:color w:val="000000"/>
          <w:shd w:val="clear" w:color="auto" w:fill="FFFFFF"/>
          <w:lang w:eastAsia="en-US"/>
        </w:rPr>
        <w:t>знание особенностей высшей нервной деятельности, рефлекторной регуляции, поведения и психики человека;</w:t>
      </w:r>
      <w:r w:rsidRPr="00C4570F">
        <w:rPr>
          <w:rFonts w:eastAsia="Times New Roman"/>
          <w:color w:val="000000"/>
          <w:spacing w:val="-4"/>
          <w:lang w:eastAsia="en-US"/>
        </w:rPr>
        <w:t xml:space="preserve"> </w:t>
      </w:r>
    </w:p>
    <w:p w:rsidR="00C4570F" w:rsidRPr="00C4570F" w:rsidRDefault="00C4570F" w:rsidP="00C4570F">
      <w:pPr>
        <w:widowControl w:val="0"/>
        <w:numPr>
          <w:ilvl w:val="0"/>
          <w:numId w:val="15"/>
        </w:numPr>
        <w:spacing w:after="200" w:line="275" w:lineRule="auto"/>
        <w:ind w:right="-55"/>
        <w:contextualSpacing/>
        <w:rPr>
          <w:rFonts w:eastAsia="Times New Roman"/>
          <w:color w:val="000000"/>
          <w:lang w:eastAsia="en-US"/>
        </w:rPr>
      </w:pPr>
      <w:r w:rsidRPr="00C4570F">
        <w:rPr>
          <w:rFonts w:eastAsia="Times New Roman"/>
          <w:color w:val="000000"/>
          <w:spacing w:val="-4"/>
          <w:lang w:eastAsia="en-US"/>
        </w:rPr>
        <w:t>у</w:t>
      </w:r>
      <w:r w:rsidRPr="00C4570F">
        <w:rPr>
          <w:rFonts w:eastAsia="Times New Roman"/>
          <w:color w:val="000000"/>
          <w:lang w:eastAsia="en-US"/>
        </w:rPr>
        <w:t>ме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ни</w:t>
      </w:r>
      <w:r w:rsidRPr="00C4570F">
        <w:rPr>
          <w:rFonts w:eastAsia="Times New Roman"/>
          <w:color w:val="000000"/>
          <w:lang w:eastAsia="en-US"/>
        </w:rPr>
        <w:t>е</w:t>
      </w:r>
      <w:r w:rsidRPr="00C4570F">
        <w:rPr>
          <w:rFonts w:eastAsia="Times New Roman"/>
          <w:color w:val="000000"/>
          <w:spacing w:val="13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об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ъ</w:t>
      </w:r>
      <w:r w:rsidRPr="00C4570F">
        <w:rPr>
          <w:rFonts w:eastAsia="Times New Roman"/>
          <w:color w:val="000000"/>
          <w:lang w:eastAsia="en-US"/>
        </w:rPr>
        <w:t>яс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н</w:t>
      </w:r>
      <w:r w:rsidRPr="00C4570F">
        <w:rPr>
          <w:rFonts w:eastAsia="Times New Roman"/>
          <w:color w:val="000000"/>
          <w:lang w:eastAsia="en-US"/>
        </w:rPr>
        <w:t>я</w:t>
      </w:r>
      <w:r w:rsidRPr="00C4570F">
        <w:rPr>
          <w:rFonts w:eastAsia="Times New Roman"/>
          <w:color w:val="000000"/>
          <w:spacing w:val="-1"/>
          <w:lang w:eastAsia="en-US"/>
        </w:rPr>
        <w:t>т</w:t>
      </w:r>
      <w:r w:rsidRPr="00C4570F">
        <w:rPr>
          <w:rFonts w:eastAsia="Times New Roman"/>
          <w:color w:val="000000"/>
          <w:lang w:eastAsia="en-US"/>
        </w:rPr>
        <w:t>ь</w:t>
      </w:r>
      <w:r w:rsidRPr="00C4570F">
        <w:rPr>
          <w:rFonts w:eastAsia="Times New Roman"/>
          <w:color w:val="000000"/>
          <w:spacing w:val="14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ро</w:t>
      </w:r>
      <w:r w:rsidRPr="00C4570F">
        <w:rPr>
          <w:rFonts w:eastAsia="Times New Roman"/>
          <w:color w:val="000000"/>
          <w:spacing w:val="-1"/>
          <w:lang w:eastAsia="en-US"/>
        </w:rPr>
        <w:t>л</w:t>
      </w:r>
      <w:r w:rsidRPr="00C4570F">
        <w:rPr>
          <w:rFonts w:eastAsia="Times New Roman"/>
          <w:color w:val="000000"/>
          <w:lang w:eastAsia="en-US"/>
        </w:rPr>
        <w:t>ь</w:t>
      </w:r>
      <w:r w:rsidRPr="00C4570F">
        <w:rPr>
          <w:rFonts w:eastAsia="Times New Roman"/>
          <w:color w:val="000000"/>
          <w:spacing w:val="14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б</w:t>
      </w:r>
      <w:r w:rsidRPr="00C4570F">
        <w:rPr>
          <w:rFonts w:eastAsia="Times New Roman"/>
          <w:color w:val="000000"/>
          <w:spacing w:val="1"/>
          <w:lang w:eastAsia="en-US"/>
        </w:rPr>
        <w:t>и</w:t>
      </w:r>
      <w:r w:rsidRPr="00C4570F">
        <w:rPr>
          <w:rFonts w:eastAsia="Times New Roman"/>
          <w:color w:val="000000"/>
          <w:spacing w:val="-1"/>
          <w:lang w:eastAsia="en-US"/>
        </w:rPr>
        <w:t>о</w:t>
      </w:r>
      <w:r w:rsidRPr="00C4570F">
        <w:rPr>
          <w:rFonts w:eastAsia="Times New Roman"/>
          <w:color w:val="000000"/>
          <w:lang w:eastAsia="en-US"/>
        </w:rPr>
        <w:t>логии</w:t>
      </w:r>
      <w:r w:rsidRPr="00C4570F">
        <w:rPr>
          <w:rFonts w:eastAsia="Times New Roman"/>
          <w:color w:val="000000"/>
          <w:spacing w:val="17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в</w:t>
      </w:r>
      <w:r w:rsidRPr="00C4570F">
        <w:rPr>
          <w:rFonts w:eastAsia="Times New Roman"/>
          <w:color w:val="000000"/>
          <w:spacing w:val="13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фор</w:t>
      </w:r>
      <w:r w:rsidRPr="00C4570F">
        <w:rPr>
          <w:rFonts w:eastAsia="Times New Roman"/>
          <w:color w:val="000000"/>
          <w:spacing w:val="-1"/>
          <w:lang w:eastAsia="en-US"/>
        </w:rPr>
        <w:t>м</w:t>
      </w:r>
      <w:r w:rsidRPr="00C4570F">
        <w:rPr>
          <w:rFonts w:eastAsia="Times New Roman"/>
          <w:color w:val="000000"/>
          <w:lang w:eastAsia="en-US"/>
        </w:rPr>
        <w:t>ировании</w:t>
      </w:r>
      <w:r w:rsidRPr="00C4570F">
        <w:rPr>
          <w:rFonts w:eastAsia="Times New Roman"/>
          <w:color w:val="000000"/>
          <w:spacing w:val="15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совр</w:t>
      </w:r>
      <w:r w:rsidRPr="00C4570F">
        <w:rPr>
          <w:rFonts w:eastAsia="Times New Roman"/>
          <w:color w:val="000000"/>
          <w:spacing w:val="-1"/>
          <w:lang w:eastAsia="en-US"/>
        </w:rPr>
        <w:t>ем</w:t>
      </w:r>
      <w:r w:rsidRPr="00C4570F">
        <w:rPr>
          <w:rFonts w:eastAsia="Times New Roman"/>
          <w:color w:val="000000"/>
          <w:lang w:eastAsia="en-US"/>
        </w:rPr>
        <w:t>ен</w:t>
      </w:r>
      <w:r w:rsidRPr="00C4570F">
        <w:rPr>
          <w:rFonts w:eastAsia="Times New Roman"/>
          <w:color w:val="000000"/>
          <w:spacing w:val="1"/>
          <w:lang w:eastAsia="en-US"/>
        </w:rPr>
        <w:t>н</w:t>
      </w:r>
      <w:r w:rsidRPr="00C4570F">
        <w:rPr>
          <w:rFonts w:eastAsia="Times New Roman"/>
          <w:color w:val="000000"/>
          <w:lang w:eastAsia="en-US"/>
        </w:rPr>
        <w:t>ой</w:t>
      </w:r>
      <w:r w:rsidRPr="00C4570F">
        <w:rPr>
          <w:rFonts w:eastAsia="Times New Roman"/>
          <w:color w:val="000000"/>
          <w:spacing w:val="16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ес</w:t>
      </w:r>
      <w:r w:rsidRPr="00C4570F">
        <w:rPr>
          <w:rFonts w:eastAsia="Times New Roman"/>
          <w:color w:val="000000"/>
          <w:w w:val="99"/>
          <w:lang w:eastAsia="en-US"/>
        </w:rPr>
        <w:t>т</w:t>
      </w:r>
      <w:r w:rsidRPr="00C4570F">
        <w:rPr>
          <w:rFonts w:eastAsia="Times New Roman"/>
          <w:color w:val="000000"/>
          <w:lang w:eastAsia="en-US"/>
        </w:rPr>
        <w:t>е</w:t>
      </w:r>
      <w:r w:rsidRPr="00C4570F">
        <w:rPr>
          <w:rFonts w:eastAsia="Times New Roman"/>
          <w:color w:val="000000"/>
          <w:spacing w:val="-1"/>
          <w:lang w:eastAsia="en-US"/>
        </w:rPr>
        <w:t>с</w:t>
      </w:r>
      <w:r w:rsidRPr="00C4570F">
        <w:rPr>
          <w:rFonts w:eastAsia="Times New Roman"/>
          <w:color w:val="000000"/>
          <w:w w:val="99"/>
          <w:lang w:eastAsia="en-US"/>
        </w:rPr>
        <w:t>т</w:t>
      </w:r>
      <w:r w:rsidRPr="00C4570F">
        <w:rPr>
          <w:rFonts w:eastAsia="Times New Roman"/>
          <w:color w:val="000000"/>
          <w:lang w:eastAsia="en-US"/>
        </w:rPr>
        <w:t>вен</w:t>
      </w:r>
      <w:r w:rsidRPr="00C4570F">
        <w:rPr>
          <w:rFonts w:eastAsia="Times New Roman"/>
          <w:color w:val="000000"/>
          <w:w w:val="99"/>
          <w:lang w:eastAsia="en-US"/>
        </w:rPr>
        <w:t>н</w:t>
      </w:r>
      <w:r w:rsidRPr="00C4570F">
        <w:rPr>
          <w:rFonts w:eastAsia="Times New Roman"/>
          <w:color w:val="000000"/>
          <w:lang w:eastAsia="en-US"/>
        </w:rPr>
        <w:t>о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н</w:t>
      </w:r>
      <w:r w:rsidRPr="00C4570F">
        <w:rPr>
          <w:rFonts w:eastAsia="Times New Roman"/>
          <w:color w:val="000000"/>
          <w:spacing w:val="1"/>
          <w:lang w:eastAsia="en-US"/>
        </w:rPr>
        <w:t>а</w:t>
      </w:r>
      <w:r w:rsidRPr="00C4570F">
        <w:rPr>
          <w:rFonts w:eastAsia="Times New Roman"/>
          <w:color w:val="000000"/>
          <w:spacing w:val="-3"/>
          <w:lang w:eastAsia="en-US"/>
        </w:rPr>
        <w:t>у</w:t>
      </w:r>
      <w:r w:rsidRPr="00C4570F">
        <w:rPr>
          <w:rFonts w:eastAsia="Times New Roman"/>
          <w:color w:val="000000"/>
          <w:spacing w:val="-1"/>
          <w:lang w:eastAsia="en-US"/>
        </w:rPr>
        <w:t>ч</w:t>
      </w:r>
      <w:r w:rsidRPr="00C4570F">
        <w:rPr>
          <w:rFonts w:eastAsia="Times New Roman"/>
          <w:color w:val="000000"/>
          <w:w w:val="99"/>
          <w:lang w:eastAsia="en-US"/>
        </w:rPr>
        <w:t>н</w:t>
      </w:r>
      <w:r w:rsidRPr="00C4570F">
        <w:rPr>
          <w:rFonts w:eastAsia="Times New Roman"/>
          <w:color w:val="000000"/>
          <w:lang w:eastAsia="en-US"/>
        </w:rPr>
        <w:t>о</w:t>
      </w:r>
      <w:r w:rsidRPr="00C4570F">
        <w:rPr>
          <w:rFonts w:eastAsia="Times New Roman"/>
          <w:color w:val="000000"/>
          <w:w w:val="99"/>
          <w:lang w:eastAsia="en-US"/>
        </w:rPr>
        <w:t>й</w:t>
      </w:r>
      <w:r w:rsidRPr="00C4570F">
        <w:rPr>
          <w:rFonts w:eastAsia="Times New Roman"/>
          <w:color w:val="000000"/>
          <w:lang w:eastAsia="en-US"/>
        </w:rPr>
        <w:t xml:space="preserve"> карт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ин</w:t>
      </w:r>
      <w:r w:rsidRPr="00C4570F">
        <w:rPr>
          <w:rFonts w:eastAsia="Times New Roman"/>
          <w:color w:val="000000"/>
          <w:lang w:eastAsia="en-US"/>
        </w:rPr>
        <w:t xml:space="preserve">ы </w:t>
      </w:r>
      <w:r w:rsidRPr="00C4570F">
        <w:rPr>
          <w:rFonts w:eastAsia="Times New Roman"/>
          <w:color w:val="000000"/>
          <w:spacing w:val="-1"/>
          <w:lang w:eastAsia="en-US"/>
        </w:rPr>
        <w:t>м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и</w:t>
      </w:r>
      <w:r w:rsidRPr="00C4570F">
        <w:rPr>
          <w:rFonts w:eastAsia="Times New Roman"/>
          <w:color w:val="000000"/>
          <w:lang w:eastAsia="en-US"/>
        </w:rPr>
        <w:t xml:space="preserve">ра, в </w:t>
      </w:r>
      <w:r w:rsidRPr="00C4570F">
        <w:rPr>
          <w:rFonts w:eastAsia="Times New Roman"/>
          <w:color w:val="000000"/>
          <w:w w:val="99"/>
          <w:lang w:eastAsia="en-US"/>
        </w:rPr>
        <w:t>п</w:t>
      </w:r>
      <w:r w:rsidRPr="00C4570F">
        <w:rPr>
          <w:rFonts w:eastAsia="Times New Roman"/>
          <w:color w:val="000000"/>
          <w:lang w:eastAsia="en-US"/>
        </w:rPr>
        <w:t>рак</w:t>
      </w:r>
      <w:r w:rsidRPr="00C4570F">
        <w:rPr>
          <w:rFonts w:eastAsia="Times New Roman"/>
          <w:color w:val="000000"/>
          <w:spacing w:val="-1"/>
          <w:lang w:eastAsia="en-US"/>
        </w:rPr>
        <w:t>т</w:t>
      </w:r>
      <w:r w:rsidRPr="00C4570F">
        <w:rPr>
          <w:rFonts w:eastAsia="Times New Roman"/>
          <w:color w:val="000000"/>
          <w:spacing w:val="-1"/>
          <w:w w:val="99"/>
          <w:lang w:eastAsia="en-US"/>
        </w:rPr>
        <w:t>и</w:t>
      </w:r>
      <w:r w:rsidRPr="00C4570F">
        <w:rPr>
          <w:rFonts w:eastAsia="Times New Roman"/>
          <w:color w:val="000000"/>
          <w:spacing w:val="-1"/>
          <w:lang w:eastAsia="en-US"/>
        </w:rPr>
        <w:t>че</w:t>
      </w:r>
      <w:r w:rsidRPr="00C4570F">
        <w:rPr>
          <w:rFonts w:eastAsia="Times New Roman"/>
          <w:color w:val="000000"/>
          <w:lang w:eastAsia="en-US"/>
        </w:rPr>
        <w:t>ско</w:t>
      </w:r>
      <w:r w:rsidRPr="00C4570F">
        <w:rPr>
          <w:rFonts w:eastAsia="Times New Roman"/>
          <w:color w:val="000000"/>
          <w:w w:val="99"/>
          <w:lang w:eastAsia="en-US"/>
        </w:rPr>
        <w:t>й</w:t>
      </w:r>
      <w:r w:rsidRPr="00C4570F">
        <w:rPr>
          <w:rFonts w:eastAsia="Times New Roman"/>
          <w:color w:val="000000"/>
          <w:spacing w:val="1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деятел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ь</w:t>
      </w:r>
      <w:r w:rsidRPr="00C4570F">
        <w:rPr>
          <w:rFonts w:eastAsia="Times New Roman"/>
          <w:color w:val="000000"/>
          <w:spacing w:val="1"/>
          <w:lang w:eastAsia="en-US"/>
        </w:rPr>
        <w:t>н</w:t>
      </w:r>
      <w:r w:rsidRPr="00C4570F">
        <w:rPr>
          <w:rFonts w:eastAsia="Times New Roman"/>
          <w:color w:val="000000"/>
          <w:lang w:eastAsia="en-US"/>
        </w:rPr>
        <w:t>ос</w:t>
      </w:r>
      <w:r w:rsidRPr="00C4570F">
        <w:rPr>
          <w:rFonts w:eastAsia="Times New Roman"/>
          <w:color w:val="000000"/>
          <w:w w:val="99"/>
          <w:lang w:eastAsia="en-US"/>
        </w:rPr>
        <w:t>т</w:t>
      </w:r>
      <w:r w:rsidRPr="00C4570F">
        <w:rPr>
          <w:rFonts w:eastAsia="Times New Roman"/>
          <w:color w:val="000000"/>
          <w:lang w:eastAsia="en-US"/>
        </w:rPr>
        <w:t>и</w:t>
      </w:r>
      <w:r w:rsidRPr="00C4570F">
        <w:rPr>
          <w:rFonts w:eastAsia="Times New Roman"/>
          <w:color w:val="000000"/>
          <w:spacing w:val="1"/>
          <w:lang w:eastAsia="en-US"/>
        </w:rPr>
        <w:t xml:space="preserve"> </w:t>
      </w:r>
      <w:r w:rsidRPr="00C4570F">
        <w:rPr>
          <w:rFonts w:eastAsia="Times New Roman"/>
          <w:color w:val="000000"/>
          <w:spacing w:val="-2"/>
          <w:lang w:eastAsia="en-US"/>
        </w:rPr>
        <w:t>л</w:t>
      </w:r>
      <w:r w:rsidRPr="00C4570F">
        <w:rPr>
          <w:rFonts w:eastAsia="Times New Roman"/>
          <w:color w:val="000000"/>
          <w:w w:val="99"/>
          <w:lang w:eastAsia="en-US"/>
        </w:rPr>
        <w:t>ю</w:t>
      </w:r>
      <w:r w:rsidRPr="00C4570F">
        <w:rPr>
          <w:rFonts w:eastAsia="Times New Roman"/>
          <w:color w:val="000000"/>
          <w:lang w:eastAsia="en-US"/>
        </w:rPr>
        <w:t>де</w:t>
      </w:r>
      <w:r w:rsidRPr="00C4570F">
        <w:rPr>
          <w:rFonts w:eastAsia="Times New Roman"/>
          <w:color w:val="000000"/>
          <w:spacing w:val="5"/>
          <w:lang w:eastAsia="en-US"/>
        </w:rPr>
        <w:t>й</w:t>
      </w:r>
      <w:r w:rsidRPr="00C4570F">
        <w:rPr>
          <w:rFonts w:eastAsia="Times New Roman"/>
          <w:color w:val="000000"/>
          <w:lang w:eastAsia="en-US"/>
        </w:rPr>
        <w:t>;</w:t>
      </w:r>
    </w:p>
    <w:p w:rsidR="00C4570F" w:rsidRPr="00C4570F" w:rsidRDefault="00C4570F" w:rsidP="00C4570F">
      <w:pPr>
        <w:numPr>
          <w:ilvl w:val="0"/>
          <w:numId w:val="15"/>
        </w:numPr>
        <w:tabs>
          <w:tab w:val="left" w:pos="851"/>
        </w:tabs>
        <w:spacing w:after="200" w:line="276" w:lineRule="auto"/>
        <w:contextualSpacing/>
        <w:jc w:val="both"/>
        <w:rPr>
          <w:color w:val="000000"/>
          <w:shd w:val="clear" w:color="auto" w:fill="FFFFFF"/>
          <w:lang w:eastAsia="en-US"/>
        </w:rPr>
      </w:pPr>
      <w:r w:rsidRPr="00C4570F">
        <w:rPr>
          <w:rFonts w:eastAsia="Times New Roman"/>
          <w:color w:val="000000"/>
          <w:spacing w:val="-4"/>
          <w:lang w:eastAsia="en-US"/>
        </w:rPr>
        <w:t>у</w:t>
      </w:r>
      <w:r w:rsidRPr="00C4570F">
        <w:rPr>
          <w:rFonts w:eastAsia="Times New Roman"/>
          <w:color w:val="000000"/>
          <w:lang w:eastAsia="en-US"/>
        </w:rPr>
        <w:t>ме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ни</w:t>
      </w:r>
      <w:r w:rsidRPr="00C4570F">
        <w:rPr>
          <w:rFonts w:eastAsia="Times New Roman"/>
          <w:color w:val="000000"/>
          <w:lang w:eastAsia="en-US"/>
        </w:rPr>
        <w:t>е</w:t>
      </w:r>
      <w:r w:rsidRPr="00C4570F">
        <w:rPr>
          <w:rFonts w:eastAsia="Times New Roman"/>
          <w:color w:val="000000"/>
          <w:spacing w:val="37"/>
          <w:lang w:eastAsia="en-US"/>
        </w:rPr>
        <w:t xml:space="preserve"> </w:t>
      </w:r>
      <w:r w:rsidRPr="00C4570F">
        <w:rPr>
          <w:rFonts w:eastAsia="Times New Roman"/>
          <w:color w:val="000000"/>
          <w:spacing w:val="1"/>
          <w:lang w:eastAsia="en-US"/>
        </w:rPr>
        <w:t>р</w:t>
      </w:r>
      <w:r w:rsidRPr="00C4570F">
        <w:rPr>
          <w:rFonts w:eastAsia="Times New Roman"/>
          <w:color w:val="000000"/>
          <w:lang w:eastAsia="en-US"/>
        </w:rPr>
        <w:t>а</w:t>
      </w:r>
      <w:r w:rsidRPr="00C4570F">
        <w:rPr>
          <w:rFonts w:eastAsia="Times New Roman"/>
          <w:color w:val="000000"/>
          <w:spacing w:val="-1"/>
          <w:lang w:eastAsia="en-US"/>
        </w:rPr>
        <w:t>с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п</w:t>
      </w:r>
      <w:r w:rsidRPr="00C4570F">
        <w:rPr>
          <w:rFonts w:eastAsia="Times New Roman"/>
          <w:color w:val="000000"/>
          <w:lang w:eastAsia="en-US"/>
        </w:rPr>
        <w:t>о</w:t>
      </w:r>
      <w:r w:rsidRPr="00C4570F">
        <w:rPr>
          <w:rFonts w:eastAsia="Times New Roman"/>
          <w:color w:val="000000"/>
          <w:spacing w:val="1"/>
          <w:lang w:eastAsia="en-US"/>
        </w:rPr>
        <w:t>з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н</w:t>
      </w:r>
      <w:r w:rsidRPr="00C4570F">
        <w:rPr>
          <w:rFonts w:eastAsia="Times New Roman"/>
          <w:color w:val="000000"/>
          <w:lang w:eastAsia="en-US"/>
        </w:rPr>
        <w:t>ав</w:t>
      </w:r>
      <w:r w:rsidRPr="00C4570F">
        <w:rPr>
          <w:rFonts w:eastAsia="Times New Roman"/>
          <w:color w:val="000000"/>
          <w:spacing w:val="-2"/>
          <w:lang w:eastAsia="en-US"/>
        </w:rPr>
        <w:t>а</w:t>
      </w:r>
      <w:r w:rsidRPr="00C4570F">
        <w:rPr>
          <w:rFonts w:eastAsia="Times New Roman"/>
          <w:color w:val="000000"/>
          <w:lang w:eastAsia="en-US"/>
        </w:rPr>
        <w:t>ть</w:t>
      </w:r>
      <w:r w:rsidRPr="00C4570F">
        <w:rPr>
          <w:rFonts w:eastAsia="Times New Roman"/>
          <w:color w:val="000000"/>
          <w:spacing w:val="39"/>
          <w:lang w:eastAsia="en-US"/>
        </w:rPr>
        <w:t xml:space="preserve"> </w:t>
      </w:r>
      <w:r w:rsidRPr="00C4570F">
        <w:rPr>
          <w:rFonts w:eastAsia="Times New Roman"/>
          <w:color w:val="000000"/>
          <w:w w:val="99"/>
          <w:lang w:eastAsia="en-US"/>
        </w:rPr>
        <w:t>и</w:t>
      </w:r>
      <w:r w:rsidRPr="00C4570F">
        <w:rPr>
          <w:rFonts w:eastAsia="Times New Roman"/>
          <w:color w:val="000000"/>
          <w:spacing w:val="39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о</w:t>
      </w:r>
      <w:r w:rsidRPr="00C4570F">
        <w:rPr>
          <w:rFonts w:eastAsia="Times New Roman"/>
          <w:color w:val="000000"/>
          <w:spacing w:val="1"/>
          <w:lang w:eastAsia="en-US"/>
        </w:rPr>
        <w:t>пи</w:t>
      </w:r>
      <w:r w:rsidRPr="00C4570F">
        <w:rPr>
          <w:rFonts w:eastAsia="Times New Roman"/>
          <w:color w:val="000000"/>
          <w:lang w:eastAsia="en-US"/>
        </w:rPr>
        <w:t>сыв</w:t>
      </w:r>
      <w:r w:rsidRPr="00C4570F">
        <w:rPr>
          <w:rFonts w:eastAsia="Times New Roman"/>
          <w:color w:val="000000"/>
          <w:spacing w:val="-1"/>
          <w:lang w:eastAsia="en-US"/>
        </w:rPr>
        <w:t>а</w:t>
      </w:r>
      <w:r w:rsidRPr="00C4570F">
        <w:rPr>
          <w:rFonts w:eastAsia="Times New Roman"/>
          <w:color w:val="000000"/>
          <w:w w:val="99"/>
          <w:lang w:eastAsia="en-US"/>
        </w:rPr>
        <w:t>т</w:t>
      </w:r>
      <w:r w:rsidRPr="00C4570F">
        <w:rPr>
          <w:rFonts w:eastAsia="Times New Roman"/>
          <w:color w:val="000000"/>
          <w:lang w:eastAsia="en-US"/>
        </w:rPr>
        <w:t>ь</w:t>
      </w:r>
      <w:r w:rsidRPr="00C4570F">
        <w:rPr>
          <w:rFonts w:eastAsia="Times New Roman"/>
          <w:color w:val="000000"/>
          <w:spacing w:val="36"/>
          <w:lang w:eastAsia="en-US"/>
        </w:rPr>
        <w:t xml:space="preserve"> </w:t>
      </w:r>
      <w:r w:rsidRPr="00C4570F">
        <w:rPr>
          <w:rFonts w:eastAsia="Times New Roman"/>
          <w:color w:val="000000"/>
          <w:spacing w:val="1"/>
          <w:lang w:eastAsia="en-US"/>
        </w:rPr>
        <w:t>н</w:t>
      </w:r>
      <w:r w:rsidRPr="00C4570F">
        <w:rPr>
          <w:rFonts w:eastAsia="Times New Roman"/>
          <w:color w:val="000000"/>
          <w:lang w:eastAsia="en-US"/>
        </w:rPr>
        <w:t>а</w:t>
      </w:r>
      <w:r w:rsidRPr="00C4570F">
        <w:rPr>
          <w:rFonts w:eastAsia="Times New Roman"/>
          <w:color w:val="000000"/>
          <w:spacing w:val="38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р</w:t>
      </w:r>
      <w:r w:rsidRPr="00C4570F">
        <w:rPr>
          <w:rFonts w:eastAsia="Times New Roman"/>
          <w:color w:val="000000"/>
          <w:spacing w:val="1"/>
          <w:lang w:eastAsia="en-US"/>
        </w:rPr>
        <w:t>ис</w:t>
      </w:r>
      <w:r w:rsidRPr="00C4570F">
        <w:rPr>
          <w:rFonts w:eastAsia="Times New Roman"/>
          <w:color w:val="000000"/>
          <w:spacing w:val="-6"/>
          <w:lang w:eastAsia="en-US"/>
        </w:rPr>
        <w:t>у</w:t>
      </w:r>
      <w:r w:rsidRPr="00C4570F">
        <w:rPr>
          <w:rFonts w:eastAsia="Times New Roman"/>
          <w:color w:val="000000"/>
          <w:spacing w:val="2"/>
          <w:lang w:eastAsia="en-US"/>
        </w:rPr>
        <w:t>н</w:t>
      </w:r>
      <w:r w:rsidRPr="00C4570F">
        <w:rPr>
          <w:rFonts w:eastAsia="Times New Roman"/>
          <w:color w:val="000000"/>
          <w:spacing w:val="1"/>
          <w:lang w:eastAsia="en-US"/>
        </w:rPr>
        <w:t>к</w:t>
      </w:r>
      <w:r w:rsidRPr="00C4570F">
        <w:rPr>
          <w:rFonts w:eastAsia="Times New Roman"/>
          <w:color w:val="000000"/>
          <w:lang w:eastAsia="en-US"/>
        </w:rPr>
        <w:t>ах</w:t>
      </w:r>
      <w:r w:rsidRPr="00C4570F">
        <w:rPr>
          <w:rFonts w:eastAsia="Times New Roman"/>
          <w:color w:val="000000"/>
          <w:spacing w:val="40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(</w:t>
      </w:r>
      <w:r w:rsidRPr="00C4570F">
        <w:rPr>
          <w:rFonts w:eastAsia="Times New Roman"/>
          <w:color w:val="000000"/>
          <w:spacing w:val="-1"/>
          <w:lang w:eastAsia="en-US"/>
        </w:rPr>
        <w:t>и</w:t>
      </w:r>
      <w:r w:rsidRPr="00C4570F">
        <w:rPr>
          <w:rFonts w:eastAsia="Times New Roman"/>
          <w:color w:val="000000"/>
          <w:w w:val="99"/>
          <w:lang w:eastAsia="en-US"/>
        </w:rPr>
        <w:t>з</w:t>
      </w:r>
      <w:r w:rsidRPr="00C4570F">
        <w:rPr>
          <w:rFonts w:eastAsia="Times New Roman"/>
          <w:color w:val="000000"/>
          <w:lang w:eastAsia="en-US"/>
        </w:rPr>
        <w:t>ображен</w:t>
      </w:r>
      <w:r w:rsidRPr="00C4570F">
        <w:rPr>
          <w:rFonts w:eastAsia="Times New Roman"/>
          <w:color w:val="000000"/>
          <w:spacing w:val="1"/>
          <w:lang w:eastAsia="en-US"/>
        </w:rPr>
        <w:t>и</w:t>
      </w:r>
      <w:r w:rsidRPr="00C4570F">
        <w:rPr>
          <w:rFonts w:eastAsia="Times New Roman"/>
          <w:color w:val="000000"/>
          <w:spacing w:val="-2"/>
          <w:lang w:eastAsia="en-US"/>
        </w:rPr>
        <w:t>я</w:t>
      </w:r>
      <w:r w:rsidRPr="00C4570F">
        <w:rPr>
          <w:rFonts w:eastAsia="Times New Roman"/>
          <w:color w:val="000000"/>
          <w:spacing w:val="2"/>
          <w:lang w:eastAsia="en-US"/>
        </w:rPr>
        <w:t>х</w:t>
      </w:r>
      <w:r w:rsidRPr="00C4570F">
        <w:rPr>
          <w:rFonts w:eastAsia="Times New Roman"/>
          <w:color w:val="000000"/>
          <w:lang w:eastAsia="en-US"/>
        </w:rPr>
        <w:t>)</w:t>
      </w:r>
      <w:r w:rsidRPr="00C4570F">
        <w:rPr>
          <w:rFonts w:eastAsia="Times New Roman"/>
          <w:color w:val="000000"/>
          <w:spacing w:val="37"/>
          <w:lang w:eastAsia="en-US"/>
        </w:rPr>
        <w:t xml:space="preserve"> </w:t>
      </w:r>
      <w:r w:rsidRPr="00C4570F">
        <w:rPr>
          <w:rFonts w:eastAsia="Times New Roman"/>
          <w:color w:val="000000"/>
          <w:spacing w:val="1"/>
          <w:lang w:eastAsia="en-US"/>
        </w:rPr>
        <w:t>п</w:t>
      </w:r>
      <w:r w:rsidRPr="00C4570F">
        <w:rPr>
          <w:rFonts w:eastAsia="Times New Roman"/>
          <w:color w:val="000000"/>
          <w:spacing w:val="-1"/>
          <w:lang w:eastAsia="en-US"/>
        </w:rPr>
        <w:t>р</w:t>
      </w:r>
      <w:r w:rsidRPr="00C4570F">
        <w:rPr>
          <w:rFonts w:eastAsia="Times New Roman"/>
          <w:color w:val="000000"/>
          <w:lang w:eastAsia="en-US"/>
        </w:rPr>
        <w:t>и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з</w:t>
      </w:r>
      <w:r w:rsidRPr="00C4570F">
        <w:rPr>
          <w:rFonts w:eastAsia="Times New Roman"/>
          <w:color w:val="000000"/>
          <w:spacing w:val="1"/>
          <w:lang w:eastAsia="en-US"/>
        </w:rPr>
        <w:t>н</w:t>
      </w:r>
      <w:r w:rsidRPr="00C4570F">
        <w:rPr>
          <w:rFonts w:eastAsia="Times New Roman"/>
          <w:color w:val="000000"/>
          <w:lang w:eastAsia="en-US"/>
        </w:rPr>
        <w:t>а</w:t>
      </w:r>
      <w:r w:rsidRPr="00C4570F">
        <w:rPr>
          <w:rFonts w:eastAsia="Times New Roman"/>
          <w:color w:val="000000"/>
          <w:spacing w:val="-1"/>
          <w:lang w:eastAsia="en-US"/>
        </w:rPr>
        <w:t>к</w:t>
      </w:r>
      <w:r w:rsidRPr="00C4570F">
        <w:rPr>
          <w:rFonts w:eastAsia="Times New Roman"/>
          <w:color w:val="000000"/>
          <w:lang w:eastAsia="en-US"/>
        </w:rPr>
        <w:t>и</w:t>
      </w:r>
      <w:r w:rsidRPr="00C4570F">
        <w:rPr>
          <w:rFonts w:eastAsia="Times New Roman"/>
          <w:color w:val="000000"/>
          <w:spacing w:val="38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строе</w:t>
      </w:r>
      <w:r w:rsidRPr="00C4570F">
        <w:rPr>
          <w:rFonts w:eastAsia="Times New Roman"/>
          <w:color w:val="000000"/>
          <w:w w:val="99"/>
          <w:lang w:eastAsia="en-US"/>
        </w:rPr>
        <w:t>н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и</w:t>
      </w:r>
      <w:r w:rsidRPr="00C4570F">
        <w:rPr>
          <w:rFonts w:eastAsia="Times New Roman"/>
          <w:color w:val="000000"/>
          <w:lang w:eastAsia="en-US"/>
        </w:rPr>
        <w:t>я б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и</w:t>
      </w:r>
      <w:r w:rsidRPr="00C4570F">
        <w:rPr>
          <w:rFonts w:eastAsia="Times New Roman"/>
          <w:color w:val="000000"/>
          <w:lang w:eastAsia="en-US"/>
        </w:rPr>
        <w:t>о</w:t>
      </w:r>
      <w:r w:rsidRPr="00C4570F">
        <w:rPr>
          <w:rFonts w:eastAsia="Times New Roman"/>
          <w:color w:val="000000"/>
          <w:w w:val="99"/>
          <w:lang w:eastAsia="en-US"/>
        </w:rPr>
        <w:t>л</w:t>
      </w:r>
      <w:r w:rsidRPr="00C4570F">
        <w:rPr>
          <w:rFonts w:eastAsia="Times New Roman"/>
          <w:color w:val="000000"/>
          <w:lang w:eastAsia="en-US"/>
        </w:rPr>
        <w:t>о</w:t>
      </w:r>
      <w:r w:rsidRPr="00C4570F">
        <w:rPr>
          <w:rFonts w:eastAsia="Times New Roman"/>
          <w:color w:val="000000"/>
          <w:w w:val="99"/>
          <w:lang w:eastAsia="en-US"/>
        </w:rPr>
        <w:t>г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и</w:t>
      </w:r>
      <w:r w:rsidRPr="00C4570F">
        <w:rPr>
          <w:rFonts w:eastAsia="Times New Roman"/>
          <w:color w:val="000000"/>
          <w:lang w:eastAsia="en-US"/>
        </w:rPr>
        <w:t>че</w:t>
      </w:r>
      <w:r w:rsidRPr="00C4570F">
        <w:rPr>
          <w:rFonts w:eastAsia="Times New Roman"/>
          <w:color w:val="000000"/>
          <w:spacing w:val="-1"/>
          <w:lang w:eastAsia="en-US"/>
        </w:rPr>
        <w:t>с</w:t>
      </w:r>
      <w:r w:rsidRPr="00C4570F">
        <w:rPr>
          <w:rFonts w:eastAsia="Times New Roman"/>
          <w:color w:val="000000"/>
          <w:lang w:eastAsia="en-US"/>
        </w:rPr>
        <w:t>к</w:t>
      </w:r>
      <w:r w:rsidRPr="00C4570F">
        <w:rPr>
          <w:rFonts w:eastAsia="Times New Roman"/>
          <w:color w:val="000000"/>
          <w:w w:val="99"/>
          <w:lang w:eastAsia="en-US"/>
        </w:rPr>
        <w:t>и</w:t>
      </w:r>
      <w:r w:rsidRPr="00C4570F">
        <w:rPr>
          <w:rFonts w:eastAsia="Times New Roman"/>
          <w:color w:val="000000"/>
          <w:lang w:eastAsia="en-US"/>
        </w:rPr>
        <w:t>х</w:t>
      </w:r>
      <w:r w:rsidRPr="00C4570F">
        <w:rPr>
          <w:rFonts w:eastAsia="Times New Roman"/>
          <w:color w:val="000000"/>
          <w:spacing w:val="1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об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ъ</w:t>
      </w:r>
      <w:r w:rsidRPr="00C4570F">
        <w:rPr>
          <w:rFonts w:eastAsia="Times New Roman"/>
          <w:color w:val="000000"/>
          <w:lang w:eastAsia="en-US"/>
        </w:rPr>
        <w:t>е</w:t>
      </w:r>
      <w:r w:rsidRPr="00C4570F">
        <w:rPr>
          <w:rFonts w:eastAsia="Times New Roman"/>
          <w:color w:val="000000"/>
          <w:spacing w:val="-1"/>
          <w:lang w:eastAsia="en-US"/>
        </w:rPr>
        <w:t>к</w:t>
      </w:r>
      <w:r w:rsidRPr="00C4570F">
        <w:rPr>
          <w:rFonts w:eastAsia="Times New Roman"/>
          <w:color w:val="000000"/>
          <w:lang w:eastAsia="en-US"/>
        </w:rPr>
        <w:t>т</w:t>
      </w:r>
      <w:r w:rsidRPr="00C4570F">
        <w:rPr>
          <w:rFonts w:eastAsia="Times New Roman"/>
          <w:color w:val="000000"/>
          <w:spacing w:val="-2"/>
          <w:lang w:eastAsia="en-US"/>
        </w:rPr>
        <w:t>о</w:t>
      </w:r>
      <w:r w:rsidRPr="00C4570F">
        <w:rPr>
          <w:rFonts w:eastAsia="Times New Roman"/>
          <w:color w:val="000000"/>
          <w:lang w:eastAsia="en-US"/>
        </w:rPr>
        <w:t xml:space="preserve">в </w:t>
      </w:r>
      <w:r w:rsidRPr="00C4570F">
        <w:rPr>
          <w:rFonts w:eastAsia="Times New Roman"/>
          <w:color w:val="000000"/>
          <w:w w:val="99"/>
          <w:lang w:eastAsia="en-US"/>
        </w:rPr>
        <w:t>н</w:t>
      </w:r>
      <w:r w:rsidRPr="00C4570F">
        <w:rPr>
          <w:rFonts w:eastAsia="Times New Roman"/>
          <w:color w:val="000000"/>
          <w:lang w:eastAsia="en-US"/>
        </w:rPr>
        <w:t>а раз</w:t>
      </w:r>
      <w:r w:rsidRPr="00C4570F">
        <w:rPr>
          <w:rFonts w:eastAsia="Times New Roman"/>
          <w:color w:val="000000"/>
          <w:w w:val="99"/>
          <w:lang w:eastAsia="en-US"/>
        </w:rPr>
        <w:t>н</w:t>
      </w:r>
      <w:r w:rsidRPr="00C4570F">
        <w:rPr>
          <w:rFonts w:eastAsia="Times New Roman"/>
          <w:color w:val="000000"/>
          <w:lang w:eastAsia="en-US"/>
        </w:rPr>
        <w:t>ых</w:t>
      </w:r>
      <w:r w:rsidRPr="00C4570F">
        <w:rPr>
          <w:rFonts w:eastAsia="Times New Roman"/>
          <w:color w:val="000000"/>
          <w:spacing w:val="4"/>
          <w:lang w:eastAsia="en-US"/>
        </w:rPr>
        <w:t xml:space="preserve"> </w:t>
      </w:r>
      <w:r w:rsidRPr="00C4570F">
        <w:rPr>
          <w:rFonts w:eastAsia="Times New Roman"/>
          <w:color w:val="000000"/>
          <w:spacing w:val="-7"/>
          <w:lang w:eastAsia="en-US"/>
        </w:rPr>
        <w:t>у</w:t>
      </w:r>
      <w:r w:rsidRPr="00C4570F">
        <w:rPr>
          <w:rFonts w:eastAsia="Times New Roman"/>
          <w:color w:val="000000"/>
          <w:lang w:eastAsia="en-US"/>
        </w:rPr>
        <w:t>ровнях</w:t>
      </w:r>
      <w:r w:rsidRPr="00C4570F">
        <w:rPr>
          <w:rFonts w:eastAsia="Times New Roman"/>
          <w:color w:val="000000"/>
          <w:spacing w:val="2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орган</w:t>
      </w:r>
      <w:r w:rsidRPr="00C4570F">
        <w:rPr>
          <w:rFonts w:eastAsia="Times New Roman"/>
          <w:color w:val="000000"/>
          <w:spacing w:val="1"/>
          <w:lang w:eastAsia="en-US"/>
        </w:rPr>
        <w:t>и</w:t>
      </w:r>
      <w:r w:rsidRPr="00C4570F">
        <w:rPr>
          <w:rFonts w:eastAsia="Times New Roman"/>
          <w:color w:val="000000"/>
          <w:spacing w:val="1"/>
          <w:w w:val="99"/>
          <w:lang w:eastAsia="en-US"/>
        </w:rPr>
        <w:t>з</w:t>
      </w:r>
      <w:r w:rsidRPr="00C4570F">
        <w:rPr>
          <w:rFonts w:eastAsia="Times New Roman"/>
          <w:color w:val="000000"/>
          <w:lang w:eastAsia="en-US"/>
        </w:rPr>
        <w:t>а</w:t>
      </w:r>
      <w:r w:rsidRPr="00C4570F">
        <w:rPr>
          <w:rFonts w:eastAsia="Times New Roman"/>
          <w:color w:val="000000"/>
          <w:spacing w:val="-1"/>
          <w:lang w:eastAsia="en-US"/>
        </w:rPr>
        <w:t>ц</w:t>
      </w:r>
      <w:r w:rsidRPr="00C4570F">
        <w:rPr>
          <w:rFonts w:eastAsia="Times New Roman"/>
          <w:color w:val="000000"/>
          <w:lang w:eastAsia="en-US"/>
        </w:rPr>
        <w:t>ии</w:t>
      </w:r>
      <w:r w:rsidRPr="00C4570F">
        <w:rPr>
          <w:rFonts w:eastAsia="Times New Roman"/>
          <w:color w:val="000000"/>
          <w:spacing w:val="1"/>
          <w:lang w:eastAsia="en-US"/>
        </w:rPr>
        <w:t xml:space="preserve"> </w:t>
      </w:r>
      <w:r w:rsidRPr="00C4570F">
        <w:rPr>
          <w:rFonts w:eastAsia="Times New Roman"/>
          <w:color w:val="000000"/>
          <w:lang w:eastAsia="en-US"/>
        </w:rPr>
        <w:t>живог</w:t>
      </w:r>
      <w:r w:rsidRPr="00C4570F">
        <w:rPr>
          <w:rFonts w:eastAsia="Times New Roman"/>
          <w:color w:val="000000"/>
          <w:spacing w:val="5"/>
          <w:lang w:eastAsia="en-US"/>
        </w:rPr>
        <w:t>о.</w:t>
      </w:r>
    </w:p>
    <w:p w:rsidR="00C4570F" w:rsidRPr="00C4570F" w:rsidRDefault="00C4570F" w:rsidP="00C4570F">
      <w:pPr>
        <w:ind w:left="781"/>
        <w:contextualSpacing/>
        <w:jc w:val="both"/>
      </w:pPr>
      <w:r w:rsidRPr="00C4570F">
        <w:rPr>
          <w:lang w:eastAsia="en-US"/>
        </w:rPr>
        <w:t xml:space="preserve">2) </w:t>
      </w:r>
      <w:r w:rsidRPr="00C4570F">
        <w:rPr>
          <w:b/>
          <w:i/>
          <w:lang w:eastAsia="en-US"/>
        </w:rPr>
        <w:t>Повышенного уровня сложности:</w:t>
      </w:r>
      <w:r w:rsidRPr="00C4570F">
        <w:rPr>
          <w:lang w:eastAsia="en-US"/>
        </w:rPr>
        <w:t xml:space="preserve">  </w:t>
      </w:r>
    </w:p>
    <w:p w:rsidR="00C4570F" w:rsidRPr="00C4570F" w:rsidRDefault="00C4570F" w:rsidP="00C4570F">
      <w:pPr>
        <w:numPr>
          <w:ilvl w:val="0"/>
          <w:numId w:val="15"/>
        </w:numPr>
        <w:tabs>
          <w:tab w:val="left" w:pos="851"/>
        </w:tabs>
        <w:spacing w:after="200" w:line="276" w:lineRule="auto"/>
        <w:contextualSpacing/>
        <w:jc w:val="both"/>
        <w:rPr>
          <w:color w:val="000000"/>
          <w:shd w:val="clear" w:color="auto" w:fill="FFFFFF"/>
          <w:lang w:eastAsia="en-US"/>
        </w:rPr>
      </w:pPr>
      <w:r w:rsidRPr="00C4570F">
        <w:rPr>
          <w:color w:val="000000"/>
          <w:shd w:val="clear" w:color="auto" w:fill="FFFFFF"/>
          <w:lang w:eastAsia="en-US"/>
        </w:rPr>
        <w:t>умение устанавливать соответствие между биологическими объектами  и их признаками;</w:t>
      </w:r>
    </w:p>
    <w:p w:rsidR="00C4570F" w:rsidRPr="00C4570F" w:rsidRDefault="00C4570F" w:rsidP="00C4570F">
      <w:pPr>
        <w:numPr>
          <w:ilvl w:val="0"/>
          <w:numId w:val="15"/>
        </w:numPr>
        <w:tabs>
          <w:tab w:val="left" w:pos="851"/>
        </w:tabs>
        <w:spacing w:after="200" w:line="276" w:lineRule="auto"/>
        <w:contextualSpacing/>
        <w:jc w:val="both"/>
        <w:rPr>
          <w:color w:val="000000"/>
          <w:shd w:val="clear" w:color="auto" w:fill="FFFFFF"/>
          <w:lang w:eastAsia="en-US"/>
        </w:rPr>
      </w:pPr>
      <w:r w:rsidRPr="00C4570F">
        <w:rPr>
          <w:color w:val="000000"/>
          <w:shd w:val="clear" w:color="auto" w:fill="FFFFFF"/>
          <w:lang w:eastAsia="en-US"/>
        </w:rPr>
        <w:t>умение критически анализировать биологическую информацию и оценивать её достоверность. </w:t>
      </w:r>
    </w:p>
    <w:p w:rsidR="00C4570F" w:rsidRPr="00C4570F" w:rsidRDefault="00C4570F" w:rsidP="00C4570F">
      <w:pPr>
        <w:numPr>
          <w:ilvl w:val="0"/>
          <w:numId w:val="15"/>
        </w:numPr>
        <w:contextualSpacing/>
        <w:jc w:val="both"/>
      </w:pPr>
      <w:r w:rsidRPr="00C4570F">
        <w:rPr>
          <w:lang w:eastAsia="en-US"/>
        </w:rPr>
        <w:t xml:space="preserve">умение сравнивать биологические объекты и устанавливать принадлежность объектов к определённой систематической группе; </w:t>
      </w:r>
    </w:p>
    <w:p w:rsidR="00C4570F" w:rsidRPr="00C4570F" w:rsidRDefault="00C4570F" w:rsidP="00C4570F">
      <w:pPr>
        <w:numPr>
          <w:ilvl w:val="0"/>
          <w:numId w:val="15"/>
        </w:numPr>
        <w:contextualSpacing/>
        <w:jc w:val="both"/>
      </w:pPr>
      <w:r w:rsidRPr="00C4570F">
        <w:rPr>
          <w:lang w:eastAsia="en-US"/>
        </w:rPr>
        <w:t xml:space="preserve">  умение  описывать биологические объекты и процессы; сравнивать и классифицировать;</w:t>
      </w:r>
    </w:p>
    <w:p w:rsidR="00C4570F" w:rsidRPr="00C4570F" w:rsidRDefault="00C4570F" w:rsidP="00C4570F">
      <w:pPr>
        <w:numPr>
          <w:ilvl w:val="0"/>
          <w:numId w:val="15"/>
        </w:numPr>
        <w:contextualSpacing/>
        <w:jc w:val="both"/>
      </w:pPr>
      <w:r w:rsidRPr="00C4570F">
        <w:rPr>
          <w:lang w:eastAsia="en-US"/>
        </w:rPr>
        <w:t xml:space="preserve">  умение проводить самостоятельный поиск биологической информации: работать с терминами и понятиями;</w:t>
      </w:r>
    </w:p>
    <w:p w:rsidR="00C4570F" w:rsidRPr="00C4570F" w:rsidRDefault="00C4570F" w:rsidP="00C4570F">
      <w:pPr>
        <w:jc w:val="both"/>
      </w:pPr>
      <w:r w:rsidRPr="00C4570F">
        <w:t xml:space="preserve">3) </w:t>
      </w:r>
      <w:r w:rsidRPr="00C4570F">
        <w:rPr>
          <w:b/>
          <w:i/>
        </w:rPr>
        <w:t>Высокого уровня сложности:</w:t>
      </w:r>
      <w:r w:rsidRPr="00C4570F">
        <w:t xml:space="preserve">  </w:t>
      </w:r>
    </w:p>
    <w:p w:rsidR="00C4570F" w:rsidRPr="00C4570F" w:rsidRDefault="00C4570F" w:rsidP="00C4570F">
      <w:pPr>
        <w:numPr>
          <w:ilvl w:val="0"/>
          <w:numId w:val="16"/>
        </w:numPr>
        <w:spacing w:after="200" w:line="276" w:lineRule="auto"/>
        <w:contextualSpacing/>
        <w:jc w:val="both"/>
        <w:rPr>
          <w:color w:val="333333"/>
          <w:shd w:val="clear" w:color="auto" w:fill="FFFFFF"/>
          <w:lang w:eastAsia="en-US"/>
        </w:rPr>
      </w:pPr>
      <w:r w:rsidRPr="00C4570F">
        <w:rPr>
          <w:color w:val="333333"/>
          <w:shd w:val="clear" w:color="auto" w:fill="FFFFFF"/>
          <w:lang w:eastAsia="en-US"/>
        </w:rPr>
        <w:t>умение объяснять результаты, полученные в ходе биологического эксперимента, анализировать влияние условий на экспериментальные объекты, выдвигать гипотезы и формулировать выводы;</w:t>
      </w:r>
    </w:p>
    <w:p w:rsidR="00C4570F" w:rsidRPr="00C4570F" w:rsidRDefault="00C4570F" w:rsidP="00C4570F">
      <w:pPr>
        <w:numPr>
          <w:ilvl w:val="0"/>
          <w:numId w:val="16"/>
        </w:numPr>
        <w:spacing w:after="200" w:line="276" w:lineRule="auto"/>
        <w:contextualSpacing/>
        <w:jc w:val="both"/>
        <w:rPr>
          <w:color w:val="333333"/>
          <w:shd w:val="clear" w:color="auto" w:fill="FFFFFF"/>
          <w:lang w:eastAsia="en-US"/>
        </w:rPr>
      </w:pPr>
      <w:r w:rsidRPr="00C4570F">
        <w:rPr>
          <w:lang w:eastAsia="en-US"/>
        </w:rPr>
        <w:lastRenderedPageBreak/>
        <w:t>умение обосновывать необходимость рационального и здорового питания; использовать приобретённые знания и умения в практической деятельности.</w:t>
      </w:r>
    </w:p>
    <w:p w:rsidR="00C4570F" w:rsidRPr="00C4570F" w:rsidRDefault="00C4570F" w:rsidP="00C4570F">
      <w:pPr>
        <w:contextualSpacing/>
        <w:jc w:val="both"/>
        <w:rPr>
          <w:rFonts w:eastAsia="Times New Roman"/>
          <w:bCs/>
          <w:i/>
          <w:iCs/>
        </w:rPr>
      </w:pPr>
    </w:p>
    <w:p w:rsidR="00C4570F" w:rsidRPr="00C4570F" w:rsidRDefault="00C4570F" w:rsidP="00C4570F">
      <w:pPr>
        <w:numPr>
          <w:ilvl w:val="0"/>
          <w:numId w:val="6"/>
        </w:numPr>
        <w:ind w:left="709" w:hanging="425"/>
        <w:contextualSpacing/>
        <w:jc w:val="both"/>
        <w:rPr>
          <w:rFonts w:eastAsia="Times New Roman"/>
          <w:bCs/>
          <w:i/>
          <w:iCs/>
        </w:rPr>
      </w:pPr>
      <w:r w:rsidRPr="00C4570F">
        <w:rPr>
          <w:rFonts w:eastAsia="Times New Roman"/>
          <w:bCs/>
          <w:i/>
          <w:iCs/>
        </w:rPr>
        <w:t xml:space="preserve">Выводы о вероятных причинах затруднений и типичных </w:t>
      </w:r>
      <w:proofErr w:type="gramStart"/>
      <w:r w:rsidRPr="00C4570F">
        <w:rPr>
          <w:rFonts w:eastAsia="Times New Roman"/>
          <w:bCs/>
          <w:i/>
          <w:iCs/>
        </w:rPr>
        <w:t>ошибок</w:t>
      </w:r>
      <w:proofErr w:type="gramEnd"/>
      <w:r w:rsidRPr="00C4570F">
        <w:rPr>
          <w:rFonts w:eastAsia="Times New Roman"/>
          <w:bCs/>
          <w:i/>
          <w:iCs/>
        </w:rPr>
        <w:t xml:space="preserve"> обучающихся субъекта Российской Федерации</w:t>
      </w:r>
    </w:p>
    <w:p w:rsidR="00C4570F" w:rsidRPr="00C4570F" w:rsidRDefault="00C4570F" w:rsidP="00C4570F">
      <w:pPr>
        <w:shd w:val="clear" w:color="auto" w:fill="FFFFFF"/>
        <w:jc w:val="both"/>
        <w:rPr>
          <w:rFonts w:eastAsia="Times New Roman"/>
          <w:bCs/>
          <w:color w:val="000000"/>
        </w:rPr>
      </w:pPr>
      <w:proofErr w:type="gramStart"/>
      <w:r w:rsidRPr="00C4570F">
        <w:rPr>
          <w:rFonts w:eastAsia="Times New Roman"/>
          <w:bCs/>
          <w:color w:val="000000"/>
        </w:rPr>
        <w:t xml:space="preserve">Наряду с недостаточной </w:t>
      </w:r>
      <w:proofErr w:type="spellStart"/>
      <w:r w:rsidRPr="00C4570F">
        <w:rPr>
          <w:rFonts w:eastAsia="Times New Roman"/>
          <w:bCs/>
          <w:color w:val="000000"/>
        </w:rPr>
        <w:t>сформированностью</w:t>
      </w:r>
      <w:proofErr w:type="spellEnd"/>
      <w:r w:rsidRPr="00C4570F">
        <w:rPr>
          <w:rFonts w:eastAsia="Times New Roman"/>
          <w:bCs/>
          <w:color w:val="000000"/>
        </w:rPr>
        <w:t xml:space="preserve"> знаний по содержательным разделам ООП ООО по биологии, приведенным выше, вероятными причинами затруднений и типичных ошибок обучающихся, также можно считать:</w:t>
      </w:r>
      <w:proofErr w:type="gramEnd"/>
    </w:p>
    <w:p w:rsidR="00C4570F" w:rsidRPr="00C4570F" w:rsidRDefault="00C4570F" w:rsidP="00C4570F">
      <w:pPr>
        <w:numPr>
          <w:ilvl w:val="0"/>
          <w:numId w:val="17"/>
        </w:numPr>
        <w:shd w:val="clear" w:color="auto" w:fill="FFFFFF"/>
        <w:jc w:val="both"/>
        <w:rPr>
          <w:rFonts w:eastAsia="Times New Roman"/>
          <w:bCs/>
          <w:color w:val="000000"/>
        </w:rPr>
      </w:pPr>
      <w:r w:rsidRPr="00C4570F">
        <w:rPr>
          <w:rFonts w:eastAsia="Times New Roman"/>
          <w:bCs/>
          <w:color w:val="000000"/>
        </w:rPr>
        <w:t>Недостаточное развитие у учащихся умений строго следовать инструкциям к заданиям.</w:t>
      </w:r>
    </w:p>
    <w:p w:rsidR="00C4570F" w:rsidRPr="00C4570F" w:rsidRDefault="00C4570F" w:rsidP="00C4570F">
      <w:pPr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hd w:val="clear" w:color="auto" w:fill="FFFFFF"/>
        </w:rPr>
      </w:pPr>
      <w:r w:rsidRPr="00C4570F">
        <w:rPr>
          <w:rFonts w:eastAsia="Times New Roman"/>
          <w:color w:val="000000"/>
          <w:shd w:val="clear" w:color="auto" w:fill="FFFFFF"/>
        </w:rPr>
        <w:t>Невнимательное  прочтение текста и, как следствие,  неточные, недостаточно  полные  ответы на поставленные вопросы.</w:t>
      </w:r>
    </w:p>
    <w:p w:rsidR="00C4570F" w:rsidRPr="00C4570F" w:rsidRDefault="00C4570F" w:rsidP="00C4570F">
      <w:pPr>
        <w:numPr>
          <w:ilvl w:val="0"/>
          <w:numId w:val="17"/>
        </w:numPr>
        <w:shd w:val="clear" w:color="auto" w:fill="FFFFFF"/>
        <w:jc w:val="both"/>
        <w:rPr>
          <w:rFonts w:eastAsia="Times New Roman"/>
          <w:bCs/>
          <w:color w:val="000000"/>
        </w:rPr>
      </w:pPr>
      <w:r w:rsidRPr="00C4570F">
        <w:rPr>
          <w:rFonts w:eastAsia="Times New Roman"/>
          <w:bCs/>
          <w:color w:val="000000"/>
        </w:rPr>
        <w:t xml:space="preserve">Сложности в аргументации  своей точки зрения, неспособность </w:t>
      </w:r>
      <w:r w:rsidRPr="00C4570F">
        <w:rPr>
          <w:rFonts w:eastAsia="Times New Roman"/>
        </w:rPr>
        <w:t>осознанно использовать речевые средства в соответствии с задачей коммуникации для выражения своих чувств, мыслей и потребностей.</w:t>
      </w:r>
    </w:p>
    <w:p w:rsidR="00C4570F" w:rsidRPr="00C4570F" w:rsidRDefault="00C4570F" w:rsidP="00C4570F">
      <w:pPr>
        <w:numPr>
          <w:ilvl w:val="0"/>
          <w:numId w:val="17"/>
        </w:numPr>
        <w:ind w:left="714" w:hanging="357"/>
        <w:contextualSpacing/>
        <w:jc w:val="both"/>
        <w:rPr>
          <w:color w:val="000000"/>
          <w:lang w:eastAsia="en-US"/>
        </w:rPr>
      </w:pPr>
      <w:r w:rsidRPr="00C4570F">
        <w:rPr>
          <w:bCs/>
          <w:color w:val="000000"/>
          <w:lang w:eastAsia="en-US"/>
        </w:rPr>
        <w:t>Слабо сформированные</w:t>
      </w:r>
      <w:r w:rsidRPr="00C4570F">
        <w:rPr>
          <w:rFonts w:ascii="Calibri" w:hAnsi="Calibri"/>
          <w:bCs/>
          <w:color w:val="000000"/>
          <w:sz w:val="22"/>
          <w:szCs w:val="22"/>
          <w:lang w:eastAsia="en-US"/>
        </w:rPr>
        <w:t xml:space="preserve"> </w:t>
      </w:r>
      <w:r w:rsidRPr="00C4570F">
        <w:rPr>
          <w:lang w:eastAsia="en-US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</w:t>
      </w:r>
      <w:r w:rsidRPr="00C4570F">
        <w:rPr>
          <w:color w:val="000000"/>
          <w:shd w:val="clear" w:color="auto" w:fill="FFFFFF"/>
          <w:lang w:eastAsia="en-US"/>
        </w:rPr>
        <w:t xml:space="preserve">, </w:t>
      </w:r>
      <w:r w:rsidRPr="00C4570F">
        <w:rPr>
          <w:lang w:eastAsia="en-US"/>
        </w:rPr>
        <w:t>создавать обобщения, устанавливать аналогии, классифицировать, устанавливать причинно-следственные связи, стр</w:t>
      </w:r>
      <w:r>
        <w:rPr>
          <w:lang w:eastAsia="en-US"/>
        </w:rPr>
        <w:t>оить логически</w:t>
      </w:r>
      <w:r w:rsidRPr="00C4570F">
        <w:rPr>
          <w:lang w:eastAsia="en-US"/>
        </w:rPr>
        <w:t>е  рассуждение, умозаключение и делать выводы.</w:t>
      </w:r>
    </w:p>
    <w:p w:rsidR="00C4570F" w:rsidRPr="00C4570F" w:rsidRDefault="00C4570F" w:rsidP="00C4570F">
      <w:pPr>
        <w:ind w:left="284"/>
        <w:contextualSpacing/>
        <w:jc w:val="both"/>
        <w:rPr>
          <w:rFonts w:eastAsia="Times New Roman"/>
          <w:bCs/>
          <w:i/>
          <w:iCs/>
        </w:rPr>
      </w:pPr>
    </w:p>
    <w:p w:rsidR="00C4570F" w:rsidRPr="00822687" w:rsidRDefault="00C4570F" w:rsidP="0082268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4570F">
        <w:br w:type="page"/>
      </w:r>
      <w:r w:rsidRPr="00C4570F">
        <w:rPr>
          <w:b/>
          <w:bCs/>
          <w:color w:val="000000"/>
          <w:sz w:val="28"/>
          <w:szCs w:val="28"/>
        </w:rPr>
        <w:lastRenderedPageBreak/>
        <w:t xml:space="preserve"> Реко</w:t>
      </w:r>
      <w:r w:rsidR="00822687">
        <w:rPr>
          <w:b/>
          <w:bCs/>
          <w:color w:val="000000"/>
          <w:sz w:val="28"/>
          <w:szCs w:val="28"/>
        </w:rPr>
        <w:t xml:space="preserve">мендации </w:t>
      </w:r>
      <w:r w:rsidRPr="00C4570F">
        <w:rPr>
          <w:b/>
          <w:bCs/>
          <w:color w:val="000000"/>
          <w:sz w:val="28"/>
          <w:szCs w:val="28"/>
        </w:rPr>
        <w:t xml:space="preserve"> по совершенствованию методики преподавания учебного предмета</w:t>
      </w:r>
    </w:p>
    <w:p w:rsidR="00C4570F" w:rsidRPr="00C4570F" w:rsidRDefault="00C4570F" w:rsidP="00C4570F">
      <w:pPr>
        <w:keepNext/>
        <w:keepLines/>
        <w:numPr>
          <w:ilvl w:val="0"/>
          <w:numId w:val="9"/>
        </w:numPr>
        <w:tabs>
          <w:tab w:val="left" w:pos="142"/>
        </w:tabs>
        <w:spacing w:before="200"/>
        <w:jc w:val="both"/>
        <w:outlineLvl w:val="2"/>
        <w:rPr>
          <w:rFonts w:eastAsia="Times New Roman"/>
          <w:b/>
          <w:bCs/>
          <w:vanish/>
          <w:color w:val="000000"/>
          <w:sz w:val="28"/>
        </w:rPr>
      </w:pPr>
    </w:p>
    <w:p w:rsidR="00C4570F" w:rsidRPr="00C4570F" w:rsidRDefault="00C4570F" w:rsidP="00C4570F">
      <w:pPr>
        <w:keepNext/>
        <w:keepLines/>
        <w:numPr>
          <w:ilvl w:val="0"/>
          <w:numId w:val="8"/>
        </w:numPr>
        <w:tabs>
          <w:tab w:val="left" w:pos="567"/>
        </w:tabs>
        <w:spacing w:before="200"/>
        <w:outlineLvl w:val="2"/>
        <w:rPr>
          <w:rFonts w:eastAsia="Times New Roman"/>
          <w:bCs/>
          <w:vanish/>
          <w:color w:val="4F81BD"/>
        </w:rPr>
      </w:pPr>
    </w:p>
    <w:p w:rsidR="00C4570F" w:rsidRPr="00C4570F" w:rsidRDefault="00C4570F" w:rsidP="00C4570F">
      <w:pPr>
        <w:keepNext/>
        <w:keepLines/>
        <w:numPr>
          <w:ilvl w:val="0"/>
          <w:numId w:val="8"/>
        </w:numPr>
        <w:tabs>
          <w:tab w:val="left" w:pos="567"/>
        </w:tabs>
        <w:spacing w:before="200"/>
        <w:outlineLvl w:val="2"/>
        <w:rPr>
          <w:rFonts w:eastAsia="Times New Roman"/>
          <w:bCs/>
          <w:vanish/>
          <w:color w:val="4F81BD"/>
        </w:rPr>
      </w:pPr>
    </w:p>
    <w:p w:rsidR="00C4570F" w:rsidRPr="00C4570F" w:rsidRDefault="00C4570F" w:rsidP="00C4570F">
      <w:pPr>
        <w:keepNext/>
        <w:keepLines/>
        <w:numPr>
          <w:ilvl w:val="0"/>
          <w:numId w:val="8"/>
        </w:numPr>
        <w:tabs>
          <w:tab w:val="left" w:pos="567"/>
        </w:tabs>
        <w:spacing w:before="200"/>
        <w:outlineLvl w:val="2"/>
        <w:rPr>
          <w:rFonts w:eastAsia="Times New Roman"/>
          <w:bCs/>
          <w:vanish/>
          <w:color w:val="4F81BD"/>
        </w:rPr>
      </w:pPr>
    </w:p>
    <w:p w:rsidR="00C4570F" w:rsidRPr="00C4570F" w:rsidRDefault="00C4570F" w:rsidP="00C4570F">
      <w:pPr>
        <w:keepNext/>
        <w:keepLines/>
        <w:numPr>
          <w:ilvl w:val="0"/>
          <w:numId w:val="8"/>
        </w:numPr>
        <w:tabs>
          <w:tab w:val="left" w:pos="567"/>
        </w:tabs>
        <w:spacing w:before="200"/>
        <w:outlineLvl w:val="2"/>
        <w:rPr>
          <w:rFonts w:eastAsia="Times New Roman"/>
          <w:bCs/>
          <w:vanish/>
          <w:color w:val="4F81BD"/>
        </w:rPr>
      </w:pPr>
    </w:p>
    <w:p w:rsidR="00C4570F" w:rsidRPr="00822687" w:rsidRDefault="00C4570F" w:rsidP="00822687">
      <w:pPr>
        <w:keepNext/>
        <w:keepLines/>
        <w:tabs>
          <w:tab w:val="left" w:pos="567"/>
        </w:tabs>
        <w:spacing w:before="200"/>
        <w:ind w:left="360"/>
        <w:outlineLvl w:val="2"/>
        <w:rPr>
          <w:rFonts w:eastAsia="Times New Roman"/>
          <w:bCs/>
          <w:color w:val="000000"/>
        </w:rPr>
      </w:pPr>
    </w:p>
    <w:p w:rsidR="00C4570F" w:rsidRPr="00C4570F" w:rsidRDefault="00C4570F" w:rsidP="00C4570F">
      <w:pPr>
        <w:numPr>
          <w:ilvl w:val="0"/>
          <w:numId w:val="6"/>
        </w:numPr>
        <w:ind w:left="426" w:hanging="425"/>
        <w:contextualSpacing/>
        <w:jc w:val="both"/>
        <w:rPr>
          <w:rFonts w:eastAsia="Times New Roman"/>
          <w:b/>
          <w:bCs/>
          <w:i/>
          <w:iCs/>
          <w:color w:val="000000"/>
        </w:rPr>
      </w:pPr>
      <w:r w:rsidRPr="00C4570F">
        <w:rPr>
          <w:rFonts w:eastAsia="Times New Roman"/>
          <w:b/>
          <w:bCs/>
          <w:i/>
          <w:iCs/>
          <w:color w:val="000000"/>
        </w:rPr>
        <w:t>Учителям</w:t>
      </w:r>
    </w:p>
    <w:p w:rsidR="00C4570F" w:rsidRPr="00C4570F" w:rsidRDefault="00C4570F" w:rsidP="00C4570F">
      <w:pPr>
        <w:jc w:val="both"/>
        <w:rPr>
          <w:b/>
          <w:bCs/>
          <w:sz w:val="28"/>
          <w:szCs w:val="28"/>
        </w:rPr>
      </w:pPr>
      <w:r w:rsidRPr="00C4570F">
        <w:t>Анализ результатов выполнения экзаменационной работы и типичных ошибок обучающихся позволяет дать следующие рекомендации для более эффективной подготовки обучающихся к итоговой аттестации по биологии:</w:t>
      </w:r>
    </w:p>
    <w:p w:rsidR="00C4570F" w:rsidRPr="00C4570F" w:rsidRDefault="00C4570F" w:rsidP="00C4570F">
      <w:pPr>
        <w:jc w:val="both"/>
        <w:rPr>
          <w:color w:val="000000"/>
        </w:rPr>
      </w:pPr>
      <w:r w:rsidRPr="00C4570F">
        <w:t>1. В ходе изучения курсов  ботаники и зоологии, а также при изучении курса «Основы общей биологии» обращать внимание на вопросы, касающиеся  уровней организации живого, строения и жизнедеятельности клеток и тканей различных групп организмов,  эволюции и экологии.</w:t>
      </w:r>
      <w:r w:rsidRPr="00C4570F">
        <w:rPr>
          <w:color w:val="000000"/>
        </w:rPr>
        <w:t xml:space="preserve"> </w:t>
      </w:r>
    </w:p>
    <w:p w:rsidR="00C4570F" w:rsidRPr="00C4570F" w:rsidRDefault="00C4570F" w:rsidP="00C4570F">
      <w:pPr>
        <w:jc w:val="both"/>
        <w:rPr>
          <w:color w:val="000000"/>
        </w:rPr>
      </w:pPr>
      <w:r w:rsidRPr="00C4570F">
        <w:rPr>
          <w:color w:val="000000"/>
        </w:rPr>
        <w:t xml:space="preserve">2. Уделить особое  внимание </w:t>
      </w:r>
      <w:r w:rsidRPr="00C4570F">
        <w:t>изучению таких разделов курса «Человек и его здоровье», как  нейрогуморальная регуляция жизнедеятельности, внутренняя среда организма, особенности высшей нервной деятельности поведение человека, физиология пищеварения, ввиду их сложности, провести более тщательную подготовку с использованием различных типов заданий, направленную на их осознанное усвоение.</w:t>
      </w:r>
    </w:p>
    <w:p w:rsidR="00C4570F" w:rsidRPr="00C4570F" w:rsidRDefault="00C4570F" w:rsidP="00C4570F">
      <w:pPr>
        <w:jc w:val="both"/>
        <w:rPr>
          <w:color w:val="000000"/>
        </w:rPr>
      </w:pPr>
      <w:r w:rsidRPr="00C4570F">
        <w:rPr>
          <w:color w:val="000000"/>
        </w:rPr>
        <w:t xml:space="preserve">3. </w:t>
      </w:r>
      <w:r w:rsidRPr="00C4570F">
        <w:t>Полностью  выполнять практическую часть школьной программы – проводить экскурсии, лабораторные и практические работы, позволяющие непосредственно знакомиться с многообразием биологических объектов, приемами выращивания и размножения организмов, методами изучения биологических объектов</w:t>
      </w:r>
      <w:r w:rsidRPr="00C4570F">
        <w:rPr>
          <w:color w:val="000000"/>
        </w:rPr>
        <w:t>, реализовывать различные формы биологического эксперимента</w:t>
      </w:r>
      <w:r w:rsidRPr="00C4570F">
        <w:t>,</w:t>
      </w:r>
      <w:r w:rsidRPr="00C4570F">
        <w:rPr>
          <w:color w:val="000000"/>
        </w:rPr>
        <w:t xml:space="preserve">  увеличить работу с наглядными средствами обучения (фотографии, муляжи, гербарии).</w:t>
      </w:r>
    </w:p>
    <w:p w:rsidR="00C4570F" w:rsidRPr="00C4570F" w:rsidRDefault="00C4570F" w:rsidP="00C4570F">
      <w:pPr>
        <w:jc w:val="both"/>
        <w:rPr>
          <w:color w:val="000000"/>
        </w:rPr>
      </w:pPr>
      <w:r w:rsidRPr="00C4570F">
        <w:rPr>
          <w:color w:val="000000"/>
        </w:rPr>
        <w:t xml:space="preserve">4. Систематически включать в закрепление и обобщение предметного </w:t>
      </w:r>
      <w:proofErr w:type="gramStart"/>
      <w:r w:rsidRPr="00C4570F">
        <w:rPr>
          <w:color w:val="000000"/>
        </w:rPr>
        <w:t>материала</w:t>
      </w:r>
      <w:proofErr w:type="gramEnd"/>
      <w:r w:rsidRPr="00C4570F">
        <w:rPr>
          <w:color w:val="000000"/>
        </w:rPr>
        <w:t xml:space="preserve"> различные формы познавательных заданий ВПР и ОГЭ, </w:t>
      </w:r>
      <w:r w:rsidRPr="00C4570F">
        <w:rPr>
          <w:rFonts w:eastAsia="Times New Roman"/>
          <w:color w:val="000000"/>
          <w:spacing w:val="1"/>
          <w:w w:val="99"/>
        </w:rPr>
        <w:t>н</w:t>
      </w:r>
      <w:r w:rsidRPr="00C4570F">
        <w:rPr>
          <w:rFonts w:eastAsia="Times New Roman"/>
          <w:color w:val="000000"/>
        </w:rPr>
        <w:t>а</w:t>
      </w:r>
      <w:r w:rsidRPr="00C4570F">
        <w:rPr>
          <w:rFonts w:eastAsia="Times New Roman"/>
          <w:color w:val="000000"/>
          <w:w w:val="99"/>
        </w:rPr>
        <w:t>п</w:t>
      </w:r>
      <w:r w:rsidRPr="00C4570F">
        <w:rPr>
          <w:rFonts w:eastAsia="Times New Roman"/>
          <w:color w:val="000000"/>
        </w:rPr>
        <w:t>равл</w:t>
      </w:r>
      <w:r w:rsidRPr="00C4570F">
        <w:rPr>
          <w:rFonts w:eastAsia="Times New Roman"/>
          <w:color w:val="000000"/>
          <w:spacing w:val="-1"/>
        </w:rPr>
        <w:t>е</w:t>
      </w:r>
      <w:r w:rsidRPr="00C4570F">
        <w:rPr>
          <w:rFonts w:eastAsia="Times New Roman"/>
          <w:color w:val="000000"/>
        </w:rPr>
        <w:t>н</w:t>
      </w:r>
      <w:r w:rsidRPr="00C4570F">
        <w:rPr>
          <w:rFonts w:eastAsia="Times New Roman"/>
          <w:color w:val="000000"/>
          <w:spacing w:val="1"/>
        </w:rPr>
        <w:t>н</w:t>
      </w:r>
      <w:r w:rsidRPr="00C4570F">
        <w:rPr>
          <w:rFonts w:eastAsia="Times New Roman"/>
          <w:color w:val="000000"/>
        </w:rPr>
        <w:t>ые</w:t>
      </w:r>
      <w:r w:rsidRPr="00C4570F">
        <w:rPr>
          <w:rFonts w:eastAsia="Times New Roman"/>
          <w:color w:val="000000"/>
          <w:spacing w:val="4"/>
        </w:rPr>
        <w:t xml:space="preserve"> </w:t>
      </w:r>
      <w:r w:rsidRPr="00C4570F">
        <w:rPr>
          <w:rFonts w:eastAsia="Times New Roman"/>
          <w:color w:val="000000"/>
          <w:spacing w:val="1"/>
        </w:rPr>
        <w:t>н</w:t>
      </w:r>
      <w:r w:rsidRPr="00C4570F">
        <w:rPr>
          <w:rFonts w:eastAsia="Times New Roman"/>
          <w:color w:val="000000"/>
        </w:rPr>
        <w:t>а</w:t>
      </w:r>
      <w:r w:rsidRPr="00C4570F">
        <w:rPr>
          <w:rFonts w:eastAsia="Times New Roman"/>
          <w:color w:val="000000"/>
          <w:spacing w:val="1"/>
        </w:rPr>
        <w:t xml:space="preserve"> </w:t>
      </w:r>
      <w:r w:rsidRPr="00C4570F">
        <w:rPr>
          <w:rFonts w:eastAsia="Times New Roman"/>
          <w:color w:val="000000"/>
        </w:rPr>
        <w:t>форм</w:t>
      </w:r>
      <w:r w:rsidRPr="00C4570F">
        <w:rPr>
          <w:rFonts w:eastAsia="Times New Roman"/>
          <w:color w:val="000000"/>
          <w:spacing w:val="1"/>
        </w:rPr>
        <w:t>и</w:t>
      </w:r>
      <w:r w:rsidRPr="00C4570F">
        <w:rPr>
          <w:rFonts w:eastAsia="Times New Roman"/>
          <w:color w:val="000000"/>
        </w:rPr>
        <w:t>рован</w:t>
      </w:r>
      <w:r w:rsidRPr="00C4570F">
        <w:rPr>
          <w:rFonts w:eastAsia="Times New Roman"/>
          <w:color w:val="000000"/>
          <w:spacing w:val="1"/>
        </w:rPr>
        <w:t>и</w:t>
      </w:r>
      <w:r w:rsidRPr="00C4570F">
        <w:rPr>
          <w:rFonts w:eastAsia="Times New Roman"/>
          <w:color w:val="000000"/>
        </w:rPr>
        <w:t>е</w:t>
      </w:r>
      <w:r w:rsidRPr="00C4570F">
        <w:rPr>
          <w:rFonts w:eastAsia="Times New Roman"/>
          <w:color w:val="000000"/>
          <w:spacing w:val="4"/>
        </w:rPr>
        <w:t xml:space="preserve"> </w:t>
      </w:r>
      <w:r w:rsidRPr="00C4570F">
        <w:rPr>
          <w:rFonts w:eastAsia="Times New Roman"/>
          <w:color w:val="000000"/>
        </w:rPr>
        <w:t>ес</w:t>
      </w:r>
      <w:r w:rsidRPr="00C4570F">
        <w:rPr>
          <w:rFonts w:eastAsia="Times New Roman"/>
          <w:color w:val="000000"/>
          <w:w w:val="99"/>
        </w:rPr>
        <w:t>т</w:t>
      </w:r>
      <w:r w:rsidRPr="00C4570F">
        <w:rPr>
          <w:rFonts w:eastAsia="Times New Roman"/>
          <w:color w:val="000000"/>
        </w:rPr>
        <w:t>е</w:t>
      </w:r>
      <w:r w:rsidRPr="00C4570F">
        <w:rPr>
          <w:rFonts w:eastAsia="Times New Roman"/>
          <w:color w:val="000000"/>
          <w:spacing w:val="-1"/>
        </w:rPr>
        <w:t>с</w:t>
      </w:r>
      <w:r w:rsidRPr="00C4570F">
        <w:rPr>
          <w:rFonts w:eastAsia="Times New Roman"/>
          <w:color w:val="000000"/>
          <w:w w:val="99"/>
        </w:rPr>
        <w:t>т</w:t>
      </w:r>
      <w:r w:rsidRPr="00C4570F">
        <w:rPr>
          <w:rFonts w:eastAsia="Times New Roman"/>
          <w:color w:val="000000"/>
        </w:rPr>
        <w:t>венно</w:t>
      </w:r>
      <w:r w:rsidRPr="00C4570F">
        <w:rPr>
          <w:rFonts w:eastAsia="Times New Roman"/>
          <w:color w:val="000000"/>
          <w:spacing w:val="1"/>
        </w:rPr>
        <w:t>на</w:t>
      </w:r>
      <w:r w:rsidRPr="00C4570F">
        <w:rPr>
          <w:rFonts w:eastAsia="Times New Roman"/>
          <w:color w:val="000000"/>
          <w:spacing w:val="-6"/>
        </w:rPr>
        <w:t>у</w:t>
      </w:r>
      <w:r w:rsidRPr="00C4570F">
        <w:rPr>
          <w:rFonts w:eastAsia="Times New Roman"/>
          <w:color w:val="000000"/>
        </w:rPr>
        <w:t>чной</w:t>
      </w:r>
      <w:r w:rsidRPr="00C4570F">
        <w:rPr>
          <w:rFonts w:eastAsia="Times New Roman"/>
          <w:color w:val="000000"/>
          <w:spacing w:val="5"/>
        </w:rPr>
        <w:t xml:space="preserve"> </w:t>
      </w:r>
      <w:r w:rsidRPr="00C4570F">
        <w:rPr>
          <w:rFonts w:eastAsia="Times New Roman"/>
          <w:color w:val="000000"/>
        </w:rPr>
        <w:t>грамот</w:t>
      </w:r>
      <w:r w:rsidRPr="00C4570F">
        <w:rPr>
          <w:rFonts w:eastAsia="Times New Roman"/>
          <w:color w:val="000000"/>
          <w:spacing w:val="1"/>
          <w:w w:val="99"/>
        </w:rPr>
        <w:t>н</w:t>
      </w:r>
      <w:r w:rsidRPr="00C4570F">
        <w:rPr>
          <w:rFonts w:eastAsia="Times New Roman"/>
          <w:color w:val="000000"/>
        </w:rPr>
        <w:t>ост</w:t>
      </w:r>
      <w:r w:rsidRPr="00C4570F">
        <w:rPr>
          <w:rFonts w:eastAsia="Times New Roman"/>
          <w:color w:val="000000"/>
          <w:w w:val="99"/>
        </w:rPr>
        <w:t>и</w:t>
      </w:r>
      <w:r w:rsidRPr="00C4570F">
        <w:rPr>
          <w:rFonts w:eastAsia="Times New Roman"/>
          <w:color w:val="000000"/>
          <w:spacing w:val="3"/>
        </w:rPr>
        <w:t xml:space="preserve"> </w:t>
      </w:r>
      <w:r w:rsidRPr="00C4570F">
        <w:rPr>
          <w:rFonts w:eastAsia="Times New Roman"/>
          <w:color w:val="000000"/>
          <w:w w:val="99"/>
        </w:rPr>
        <w:t>и</w:t>
      </w:r>
      <w:r w:rsidRPr="00C4570F">
        <w:rPr>
          <w:rFonts w:eastAsia="Times New Roman"/>
          <w:color w:val="000000"/>
        </w:rPr>
        <w:t xml:space="preserve"> </w:t>
      </w:r>
      <w:r w:rsidRPr="00C4570F">
        <w:rPr>
          <w:rFonts w:eastAsia="Times New Roman"/>
          <w:color w:val="000000"/>
          <w:w w:val="99"/>
        </w:rPr>
        <w:t>п</w:t>
      </w:r>
      <w:r w:rsidRPr="00C4570F">
        <w:rPr>
          <w:rFonts w:eastAsia="Times New Roman"/>
          <w:color w:val="000000"/>
        </w:rPr>
        <w:t>р</w:t>
      </w:r>
      <w:r w:rsidRPr="00C4570F">
        <w:rPr>
          <w:rFonts w:eastAsia="Times New Roman"/>
          <w:color w:val="000000"/>
          <w:spacing w:val="1"/>
          <w:w w:val="99"/>
        </w:rPr>
        <w:t>и</w:t>
      </w:r>
      <w:r w:rsidRPr="00C4570F">
        <w:rPr>
          <w:rFonts w:eastAsia="Times New Roman"/>
          <w:color w:val="000000"/>
        </w:rPr>
        <w:t>ме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</w:rPr>
        <w:t>е</w:t>
      </w:r>
      <w:r w:rsidRPr="00C4570F">
        <w:rPr>
          <w:rFonts w:eastAsia="Times New Roman"/>
          <w:color w:val="000000"/>
          <w:w w:val="99"/>
        </w:rPr>
        <w:t>н</w:t>
      </w:r>
      <w:r w:rsidRPr="00C4570F">
        <w:rPr>
          <w:rFonts w:eastAsia="Times New Roman"/>
          <w:color w:val="000000"/>
          <w:spacing w:val="1"/>
          <w:w w:val="99"/>
        </w:rPr>
        <w:t>и</w:t>
      </w:r>
      <w:r w:rsidRPr="00C4570F">
        <w:rPr>
          <w:rFonts w:eastAsia="Times New Roman"/>
          <w:color w:val="000000"/>
        </w:rPr>
        <w:t>е</w:t>
      </w:r>
      <w:r w:rsidRPr="00C4570F">
        <w:rPr>
          <w:rFonts w:eastAsia="Times New Roman"/>
          <w:color w:val="000000"/>
          <w:spacing w:val="70"/>
        </w:rPr>
        <w:t xml:space="preserve"> </w:t>
      </w:r>
      <w:r w:rsidRPr="00C4570F">
        <w:rPr>
          <w:rFonts w:eastAsia="Times New Roman"/>
          <w:color w:val="000000"/>
          <w:spacing w:val="1"/>
        </w:rPr>
        <w:t>з</w:t>
      </w:r>
      <w:r w:rsidRPr="00C4570F">
        <w:rPr>
          <w:rFonts w:eastAsia="Times New Roman"/>
          <w:color w:val="000000"/>
          <w:spacing w:val="1"/>
          <w:w w:val="99"/>
        </w:rPr>
        <w:t>н</w:t>
      </w:r>
      <w:r w:rsidRPr="00C4570F">
        <w:rPr>
          <w:rFonts w:eastAsia="Times New Roman"/>
          <w:color w:val="000000"/>
        </w:rPr>
        <w:t>а</w:t>
      </w:r>
      <w:r w:rsidRPr="00C4570F">
        <w:rPr>
          <w:rFonts w:eastAsia="Times New Roman"/>
          <w:color w:val="000000"/>
          <w:spacing w:val="-1"/>
          <w:w w:val="99"/>
        </w:rPr>
        <w:t>н</w:t>
      </w:r>
      <w:r w:rsidRPr="00C4570F">
        <w:rPr>
          <w:rFonts w:eastAsia="Times New Roman"/>
          <w:color w:val="000000"/>
          <w:w w:val="99"/>
        </w:rPr>
        <w:t>ий</w:t>
      </w:r>
      <w:r w:rsidRPr="00C4570F">
        <w:rPr>
          <w:rFonts w:eastAsia="Times New Roman"/>
          <w:color w:val="000000"/>
          <w:spacing w:val="73"/>
        </w:rPr>
        <w:t xml:space="preserve"> </w:t>
      </w:r>
      <w:r w:rsidRPr="00C4570F">
        <w:rPr>
          <w:rFonts w:eastAsia="Times New Roman"/>
          <w:color w:val="000000"/>
        </w:rPr>
        <w:t>в</w:t>
      </w:r>
      <w:r w:rsidRPr="00C4570F">
        <w:rPr>
          <w:rFonts w:eastAsia="Times New Roman"/>
          <w:color w:val="000000"/>
          <w:spacing w:val="72"/>
        </w:rPr>
        <w:t xml:space="preserve"> </w:t>
      </w:r>
      <w:r w:rsidRPr="00C4570F">
        <w:rPr>
          <w:rFonts w:eastAsia="Times New Roman"/>
          <w:color w:val="000000"/>
          <w:spacing w:val="1"/>
          <w:w w:val="99"/>
        </w:rPr>
        <w:t>н</w:t>
      </w:r>
      <w:r w:rsidRPr="00C4570F">
        <w:rPr>
          <w:rFonts w:eastAsia="Times New Roman"/>
          <w:color w:val="000000"/>
        </w:rPr>
        <w:t>ово</w:t>
      </w:r>
      <w:r w:rsidRPr="00C4570F">
        <w:rPr>
          <w:rFonts w:eastAsia="Times New Roman"/>
          <w:color w:val="000000"/>
          <w:w w:val="99"/>
        </w:rPr>
        <w:t>й</w:t>
      </w:r>
      <w:r w:rsidRPr="00C4570F">
        <w:rPr>
          <w:rFonts w:eastAsia="Times New Roman"/>
          <w:color w:val="000000"/>
          <w:spacing w:val="72"/>
        </w:rPr>
        <w:t xml:space="preserve"> </w:t>
      </w:r>
      <w:r w:rsidRPr="00C4570F">
        <w:rPr>
          <w:rFonts w:eastAsia="Times New Roman"/>
          <w:color w:val="000000"/>
        </w:rPr>
        <w:t>ж</w:t>
      </w:r>
      <w:r w:rsidRPr="00C4570F">
        <w:rPr>
          <w:rFonts w:eastAsia="Times New Roman"/>
          <w:color w:val="000000"/>
          <w:w w:val="99"/>
        </w:rPr>
        <w:t>и</w:t>
      </w:r>
      <w:r w:rsidRPr="00C4570F">
        <w:rPr>
          <w:rFonts w:eastAsia="Times New Roman"/>
          <w:color w:val="000000"/>
        </w:rPr>
        <w:t>з</w:t>
      </w:r>
      <w:r w:rsidRPr="00C4570F">
        <w:rPr>
          <w:rFonts w:eastAsia="Times New Roman"/>
          <w:color w:val="000000"/>
          <w:spacing w:val="1"/>
          <w:w w:val="99"/>
        </w:rPr>
        <w:t>н</w:t>
      </w:r>
      <w:r w:rsidRPr="00C4570F">
        <w:rPr>
          <w:rFonts w:eastAsia="Times New Roman"/>
          <w:color w:val="000000"/>
        </w:rPr>
        <w:t>е</w:t>
      </w:r>
      <w:r w:rsidRPr="00C4570F">
        <w:rPr>
          <w:rFonts w:eastAsia="Times New Roman"/>
          <w:color w:val="000000"/>
          <w:spacing w:val="-1"/>
        </w:rPr>
        <w:t>н</w:t>
      </w:r>
      <w:r w:rsidRPr="00C4570F">
        <w:rPr>
          <w:rFonts w:eastAsia="Times New Roman"/>
          <w:color w:val="000000"/>
        </w:rPr>
        <w:t>ной</w:t>
      </w:r>
      <w:r w:rsidRPr="00C4570F">
        <w:rPr>
          <w:rFonts w:eastAsia="Times New Roman"/>
          <w:color w:val="000000"/>
          <w:spacing w:val="75"/>
        </w:rPr>
        <w:t xml:space="preserve"> </w:t>
      </w:r>
      <w:r w:rsidRPr="00C4570F">
        <w:rPr>
          <w:rFonts w:eastAsia="Times New Roman"/>
          <w:color w:val="000000"/>
          <w:spacing w:val="-2"/>
        </w:rPr>
        <w:t>с</w:t>
      </w:r>
      <w:r w:rsidRPr="00C4570F">
        <w:rPr>
          <w:rFonts w:eastAsia="Times New Roman"/>
          <w:color w:val="000000"/>
          <w:spacing w:val="-1"/>
        </w:rPr>
        <w:t>и</w:t>
      </w:r>
      <w:r w:rsidRPr="00C4570F">
        <w:rPr>
          <w:rFonts w:eastAsia="Times New Roman"/>
          <w:color w:val="000000"/>
          <w:spacing w:val="2"/>
          <w:w w:val="99"/>
        </w:rPr>
        <w:t>т</w:t>
      </w:r>
      <w:r w:rsidRPr="00C4570F">
        <w:rPr>
          <w:rFonts w:eastAsia="Times New Roman"/>
          <w:color w:val="000000"/>
          <w:spacing w:val="-4"/>
        </w:rPr>
        <w:t>у</w:t>
      </w:r>
      <w:r w:rsidRPr="00C4570F">
        <w:rPr>
          <w:rFonts w:eastAsia="Times New Roman"/>
          <w:color w:val="000000"/>
          <w:spacing w:val="-1"/>
        </w:rPr>
        <w:t>а</w:t>
      </w:r>
      <w:r w:rsidRPr="00C4570F">
        <w:rPr>
          <w:rFonts w:eastAsia="Times New Roman"/>
          <w:color w:val="000000"/>
        </w:rPr>
        <w:t>ц</w:t>
      </w:r>
      <w:r w:rsidRPr="00C4570F">
        <w:rPr>
          <w:rFonts w:eastAsia="Times New Roman"/>
          <w:color w:val="000000"/>
          <w:spacing w:val="1"/>
        </w:rPr>
        <w:t>ии</w:t>
      </w:r>
      <w:r w:rsidRPr="00C4570F">
        <w:rPr>
          <w:color w:val="000000"/>
        </w:rPr>
        <w:t>, ориентированные на разнообразные умения и способы деятельности</w:t>
      </w:r>
      <w:r w:rsidRPr="00C4570F">
        <w:rPr>
          <w:rFonts w:eastAsia="Times New Roman"/>
          <w:color w:val="000000"/>
        </w:rPr>
        <w:t>.</w:t>
      </w:r>
    </w:p>
    <w:p w:rsidR="00C4570F" w:rsidRPr="00C4570F" w:rsidRDefault="00C4570F" w:rsidP="00C4570F">
      <w:pPr>
        <w:jc w:val="both"/>
        <w:rPr>
          <w:color w:val="000000"/>
        </w:rPr>
      </w:pPr>
      <w:r w:rsidRPr="00C4570F">
        <w:rPr>
          <w:color w:val="000000"/>
        </w:rPr>
        <w:t xml:space="preserve">5. Минимизировать использование познавательных заданий простой формы – вопросов, предполагающих переход от незнания или частично завершенного знания – к завершенному знанию; пошагово вводить элементы методики </w:t>
      </w:r>
      <w:proofErr w:type="gramStart"/>
      <w:r w:rsidRPr="00C4570F">
        <w:rPr>
          <w:color w:val="000000"/>
        </w:rPr>
        <w:t>обучения</w:t>
      </w:r>
      <w:proofErr w:type="gramEnd"/>
      <w:r w:rsidRPr="00C4570F">
        <w:rPr>
          <w:color w:val="000000"/>
        </w:rPr>
        <w:t xml:space="preserve"> решению каждого задания, включая работу с критериями оценивания.</w:t>
      </w:r>
    </w:p>
    <w:p w:rsidR="00C4570F" w:rsidRPr="00C4570F" w:rsidRDefault="00C4570F" w:rsidP="00C4570F">
      <w:pPr>
        <w:jc w:val="both"/>
      </w:pPr>
      <w:r w:rsidRPr="00C4570F">
        <w:rPr>
          <w:color w:val="000000"/>
        </w:rPr>
        <w:t xml:space="preserve">6. Увеличить  объем работы с информацией,  представленной в различных видах, в том числе </w:t>
      </w:r>
      <w:r w:rsidRPr="00C4570F">
        <w:t>в  графической форме (таблицы, графики, диаграммы)</w:t>
      </w:r>
      <w:r w:rsidRPr="00C4570F">
        <w:rPr>
          <w:color w:val="000000"/>
        </w:rPr>
        <w:t xml:space="preserve">, а также на перевод информации из одного вида в другой, особенно по части работы  по развитию навыка смыслового чтения и заданий с учебными рисунками </w:t>
      </w:r>
      <w:proofErr w:type="gramStart"/>
      <w:r w:rsidRPr="00C4570F">
        <w:rPr>
          <w:color w:val="000000"/>
        </w:rPr>
        <w:t>:</w:t>
      </w:r>
      <w:r w:rsidRPr="00C4570F">
        <w:t>в</w:t>
      </w:r>
      <w:proofErr w:type="gramEnd"/>
      <w:r w:rsidRPr="00C4570F">
        <w:t>ыполнять рисунки, дополнять их деталями и подписями, давать описания, использовать фотографические и рентгеновские снимки.</w:t>
      </w:r>
    </w:p>
    <w:p w:rsidR="00C4570F" w:rsidRPr="00C4570F" w:rsidRDefault="00C4570F" w:rsidP="00C4570F">
      <w:pPr>
        <w:jc w:val="both"/>
      </w:pPr>
      <w:r w:rsidRPr="00C4570F">
        <w:t>7. Учитывая давность прохождения некоторых курсов (ботаника, зоология) обратить особенное внимание на подготовку по разделам и темам, выполнение заданий по которым вызывает наибольшие затруднения.</w:t>
      </w:r>
    </w:p>
    <w:p w:rsidR="00C4570F" w:rsidRPr="00C4570F" w:rsidRDefault="00C4570F" w:rsidP="00C4570F">
      <w:pPr>
        <w:jc w:val="both"/>
      </w:pPr>
      <w:r w:rsidRPr="00C4570F">
        <w:t xml:space="preserve">8. При подготовке к выполнению заданий с развернутым ответом обращать внимание на предельно  внимательное чтение вопросов, заданий и информационных материалов, тренировать навыки устной и письменной речи, обращая внимание на полноту и точность приводимых ответов, развивать </w:t>
      </w:r>
      <w:proofErr w:type="spellStart"/>
      <w:r w:rsidRPr="00C4570F">
        <w:t>метапредметные</w:t>
      </w:r>
      <w:proofErr w:type="spellEnd"/>
      <w:r w:rsidRPr="00C4570F">
        <w:t xml:space="preserve"> умения:   строить логическое  рассуждение, умозаключение и делать выводы, выявлять причинно-следственные связи</w:t>
      </w:r>
      <w:proofErr w:type="gramStart"/>
      <w:r w:rsidRPr="00C4570F">
        <w:t xml:space="preserve"> ,</w:t>
      </w:r>
      <w:proofErr w:type="gramEnd"/>
      <w:r w:rsidRPr="00C4570F">
        <w:t>использовать при формулировке ответов биологическую терминологию.</w:t>
      </w:r>
    </w:p>
    <w:p w:rsidR="00C4570F" w:rsidRPr="00C4570F" w:rsidRDefault="00C4570F" w:rsidP="00C4570F">
      <w:pPr>
        <w:autoSpaceDE w:val="0"/>
        <w:autoSpaceDN w:val="0"/>
        <w:adjustRightInd w:val="0"/>
        <w:spacing w:line="276" w:lineRule="auto"/>
        <w:jc w:val="both"/>
      </w:pPr>
      <w:r w:rsidRPr="00C4570F">
        <w:t>Большинство выпускников основной школы овладели базовым ядром биологического содержания. Участники экзамена продемонстрировали достаточное умение объяснять зависимость собственного здоровья от состояния окружающей среды, но затруднения вызвали способность анализировать и оценивать воздействия факторов окружающей среды, соблюдения мер профилактики различных заболеваний.</w:t>
      </w:r>
    </w:p>
    <w:p w:rsidR="00C4570F" w:rsidRPr="00C4570F" w:rsidRDefault="00C4570F" w:rsidP="00C4570F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C4570F">
        <w:t>Участники ОГЭ по биологии, преодолевшие минимальную границу удовлетворительной отметки по биологии, показали понимание наиболее важных признаков и свойств биологических объектов, сущности биологических процессов и явлений; владение биологической терминологией и символикой; знание методов изучения живой природы; особенностей строения и функционирования организма человека, гигиенических норм и правил здорового образа жизни, экологических основ охраны окружающей среды;</w:t>
      </w:r>
      <w:proofErr w:type="gramEnd"/>
      <w:r w:rsidRPr="00C4570F">
        <w:t xml:space="preserve"> умение использовать биологические знания в практической деятельности и повседневной жизни; способность проводить анализ биологической информации и делать выводы.</w:t>
      </w:r>
    </w:p>
    <w:p w:rsidR="00C4570F" w:rsidRPr="00C4570F" w:rsidRDefault="00C4570F" w:rsidP="00C4570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4570F">
        <w:t xml:space="preserve">В процессе организации систематического повторения четырехгодичного курса биологии следует обеспечить обобщение наиболее значимого и сложного для понимания школьников материала из разделов «Растения. Бактерии. Грибы. Лишайники», «Животные», «Человек и его здоровье». В процессе повторения </w:t>
      </w:r>
      <w:r w:rsidRPr="00C4570F">
        <w:lastRenderedPageBreak/>
        <w:t xml:space="preserve">разделов «Растения. Бактерии. Грибы. Лишайники» и «Животные» основное внимание следует уделить работе с изображениями организмов и их отдельных частей. Учащиеся должны научиться узнавать наиболее типичных представителей животного и растительного мира, определять их принадлежность к типу, отделу, классу. </w:t>
      </w:r>
    </w:p>
    <w:p w:rsidR="00C4570F" w:rsidRPr="00C4570F" w:rsidRDefault="00C4570F" w:rsidP="00C4570F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C4570F">
        <w:t xml:space="preserve">Особое внимание при повторении необходимо уделять следующим вопросам школьного курса биологии: способам познания живой природы и собственного организма; исторического развития растительного и животного мира; вопросам экологии; строению и жизнедеятельности организмов разных царств живой природы; особенностям строения и жизнедеятельности организма человека, его отдельным системам в контексте гигиены и санитарии и первой доврачебной медицинской помощи.  </w:t>
      </w:r>
      <w:proofErr w:type="gramEnd"/>
    </w:p>
    <w:p w:rsidR="00C4570F" w:rsidRPr="00C4570F" w:rsidRDefault="00C4570F" w:rsidP="00C4570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4570F">
        <w:t xml:space="preserve">При проведении различных форм текущего контроля следует использовать задания, аналогичные заданиям ОГЭ. </w:t>
      </w:r>
    </w:p>
    <w:p w:rsidR="00C4570F" w:rsidRPr="00C4570F" w:rsidRDefault="00C4570F" w:rsidP="00C4570F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C4570F">
        <w:t>При проверке обратить внимание на выявление следующих умений: умение интерпретировать результаты научных исследований, представленные в графической форме, умение определять структуру объекта, выделять значимые функциональные связи и отношения между частями целого, умение оценивать правильность биологических суждений, умение проводить множественный выбор, умение устанавливать соответствие, умение определять последовательности биологических процессов, явлений, объектов, умение включать в биологический текст пропущенные термины и понятия из числа</w:t>
      </w:r>
      <w:proofErr w:type="gramEnd"/>
      <w:r w:rsidR="0014547E">
        <w:t xml:space="preserve"> </w:t>
      </w:r>
      <w:bookmarkStart w:id="1" w:name="_GoBack"/>
      <w:bookmarkEnd w:id="1"/>
      <w:proofErr w:type="gramStart"/>
      <w:r w:rsidRPr="00C4570F">
        <w:t xml:space="preserve">предложенных, умение соотносить морфологические признаки организма или его отдельных органов с предложенными моделями по заданному алгоритму, умение работать с текстом биологического содержания (понимать, сравнивать, обобщать), умение работать со статистическими данными, представленными в табличной форме, умение определять </w:t>
      </w:r>
      <w:proofErr w:type="spellStart"/>
      <w:r w:rsidRPr="00C4570F">
        <w:t>энергозатраты</w:t>
      </w:r>
      <w:proofErr w:type="spellEnd"/>
      <w:r w:rsidRPr="00C4570F">
        <w:t xml:space="preserve"> при различной физической нагрузке, составлять рационы питания, умение обосновывать необходимость рационального и здорового питания.</w:t>
      </w:r>
      <w:proofErr w:type="gramEnd"/>
    </w:p>
    <w:p w:rsidR="00C4570F" w:rsidRPr="00C4570F" w:rsidRDefault="00C4570F" w:rsidP="00C4570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4570F">
        <w:t xml:space="preserve">С целью формирования у учащихся культуры выполнения тестовых заданий учителям </w:t>
      </w:r>
      <w:r w:rsidR="0014547E">
        <w:t>рекомендуется регулярно проходить</w:t>
      </w:r>
      <w:r w:rsidRPr="00C4570F">
        <w:t xml:space="preserve"> курсы повышения квалификации, участвовать в </w:t>
      </w:r>
      <w:proofErr w:type="spellStart"/>
      <w:r w:rsidRPr="00C4570F">
        <w:t>вебинарах</w:t>
      </w:r>
      <w:proofErr w:type="spellEnd"/>
      <w:r w:rsidRPr="00C4570F">
        <w:t xml:space="preserve"> и конференциях. В курсах повышения квалификации рекомендуется использовать модули по подготовке к ГИА.</w:t>
      </w:r>
    </w:p>
    <w:p w:rsidR="00C4570F" w:rsidRPr="00C4570F" w:rsidRDefault="00C4570F" w:rsidP="00C4570F">
      <w:pPr>
        <w:keepNext/>
        <w:keepLines/>
        <w:spacing w:before="200"/>
        <w:outlineLvl w:val="2"/>
        <w:rPr>
          <w:rFonts w:eastAsia="Times New Roman"/>
          <w:color w:val="000000"/>
        </w:rPr>
      </w:pPr>
      <w:r w:rsidRPr="00C4570F">
        <w:rPr>
          <w:rFonts w:eastAsia="Times New Roman"/>
          <w:color w:val="000000"/>
        </w:rPr>
        <w:t>…по организации дифференцированного обучения школьников с разными уровнями предметной подготовки</w:t>
      </w:r>
    </w:p>
    <w:p w:rsidR="00C4570F" w:rsidRDefault="00C4570F" w:rsidP="00C4570F">
      <w:pPr>
        <w:numPr>
          <w:ilvl w:val="0"/>
          <w:numId w:val="6"/>
        </w:numPr>
        <w:ind w:left="426" w:hanging="425"/>
        <w:contextualSpacing/>
        <w:jc w:val="both"/>
        <w:rPr>
          <w:rFonts w:eastAsia="Times New Roman"/>
          <w:b/>
          <w:bCs/>
          <w:i/>
          <w:iCs/>
          <w:color w:val="000000"/>
        </w:rPr>
      </w:pPr>
      <w:r w:rsidRPr="00C4570F">
        <w:rPr>
          <w:rFonts w:eastAsia="Times New Roman"/>
          <w:b/>
          <w:bCs/>
          <w:i/>
          <w:iCs/>
          <w:color w:val="000000"/>
        </w:rPr>
        <w:t>Учителям</w:t>
      </w:r>
    </w:p>
    <w:p w:rsidR="00C4570F" w:rsidRPr="00C4570F" w:rsidRDefault="00C4570F" w:rsidP="00C4570F">
      <w:pPr>
        <w:ind w:left="426"/>
        <w:contextualSpacing/>
        <w:jc w:val="both"/>
        <w:rPr>
          <w:rFonts w:eastAsia="Times New Roman"/>
          <w:b/>
          <w:bCs/>
          <w:i/>
          <w:iCs/>
          <w:color w:val="000000"/>
        </w:rPr>
      </w:pPr>
      <w:r w:rsidRPr="00C4570F">
        <w:rPr>
          <w:rFonts w:eastAsia="Times New Roman"/>
        </w:rPr>
        <w:t>1. Внесение в учебный план ОО (часть, формируемую участниками образовательных отношений) элективных курсов, часов внеурочной деятельности, направленных на подготовку к ГИА по биологии.</w:t>
      </w:r>
    </w:p>
    <w:p w:rsidR="00C4570F" w:rsidRPr="00C4570F" w:rsidRDefault="00C4570F" w:rsidP="00C4570F">
      <w:pPr>
        <w:spacing w:line="276" w:lineRule="auto"/>
        <w:ind w:left="720"/>
        <w:contextualSpacing/>
        <w:jc w:val="both"/>
        <w:rPr>
          <w:rFonts w:eastAsia="Times New Roman"/>
        </w:rPr>
      </w:pPr>
      <w:r w:rsidRPr="00C4570F">
        <w:rPr>
          <w:rFonts w:eastAsia="Times New Roman"/>
        </w:rPr>
        <w:t xml:space="preserve">2. Создание банка заданий ОГЭ по биологии, </w:t>
      </w:r>
      <w:r w:rsidRPr="00C4570F">
        <w:rPr>
          <w:lang w:eastAsia="en-US"/>
        </w:rPr>
        <w:t>знакомство обучающихся с материалами открытого банка заданий ФИПИ и литературой, подготовленной разработчиками КИМ, отдавая предпочтение пособиям, в которых рассматриваются алгоритмы выполнения заданий различного формата .</w:t>
      </w:r>
    </w:p>
    <w:p w:rsidR="00C4570F" w:rsidRPr="00C4570F" w:rsidRDefault="00C4570F" w:rsidP="00C4570F">
      <w:pPr>
        <w:spacing w:line="276" w:lineRule="auto"/>
        <w:ind w:left="720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C4570F">
        <w:rPr>
          <w:color w:val="000000"/>
          <w:lang w:eastAsia="en-US"/>
        </w:rPr>
        <w:t xml:space="preserve">3. </w:t>
      </w:r>
      <w:proofErr w:type="spellStart"/>
      <w:r w:rsidRPr="00C4570F">
        <w:rPr>
          <w:color w:val="000000"/>
          <w:lang w:eastAsia="en-US"/>
        </w:rPr>
        <w:t>Профориентационная</w:t>
      </w:r>
      <w:proofErr w:type="spellEnd"/>
      <w:r w:rsidRPr="00C4570F">
        <w:rPr>
          <w:color w:val="000000"/>
          <w:lang w:eastAsia="en-US"/>
        </w:rPr>
        <w:t xml:space="preserve"> работа с выпускниками 9-х с последующим осознанным  выбора профиля обучения в 10 — 11 классах во избежание сдачи ЕГЭ по биологии при базовом уровне её изучения.</w:t>
      </w:r>
      <w:r w:rsidRPr="00C4570F">
        <w:rPr>
          <w:rFonts w:ascii="Calibri" w:hAnsi="Calibri"/>
          <w:sz w:val="22"/>
          <w:szCs w:val="22"/>
          <w:lang w:eastAsia="en-US"/>
        </w:rPr>
        <w:t xml:space="preserve"> </w:t>
      </w:r>
    </w:p>
    <w:p w:rsidR="00C4570F" w:rsidRPr="00C4570F" w:rsidRDefault="00C4570F" w:rsidP="00C4570F">
      <w:pPr>
        <w:spacing w:line="276" w:lineRule="auto"/>
        <w:ind w:left="720"/>
        <w:contextualSpacing/>
        <w:jc w:val="both"/>
        <w:rPr>
          <w:color w:val="000000"/>
          <w:lang w:eastAsia="en-US"/>
        </w:rPr>
      </w:pPr>
      <w:r w:rsidRPr="00C4570F">
        <w:rPr>
          <w:rFonts w:ascii="Calibri" w:hAnsi="Calibri"/>
          <w:color w:val="000000"/>
          <w:sz w:val="22"/>
          <w:szCs w:val="22"/>
          <w:lang w:eastAsia="en-US"/>
        </w:rPr>
        <w:t xml:space="preserve">4.  </w:t>
      </w:r>
      <w:r w:rsidRPr="00C4570F">
        <w:rPr>
          <w:color w:val="000000"/>
          <w:lang w:eastAsia="en-US"/>
        </w:rPr>
        <w:t>В течение учебного года постоянно вести мониторинг промежуточных образовательных результатов (диагностические работы) выпускников для предупреждения неудовлетворительных результатов на ГИА,</w:t>
      </w:r>
      <w:r w:rsidRPr="00C4570F">
        <w:rPr>
          <w:rFonts w:ascii="Calibri" w:hAnsi="Calibri"/>
          <w:sz w:val="22"/>
          <w:szCs w:val="22"/>
          <w:lang w:eastAsia="en-US"/>
        </w:rPr>
        <w:t xml:space="preserve"> </w:t>
      </w:r>
      <w:r w:rsidRPr="00C4570F">
        <w:rPr>
          <w:color w:val="000000"/>
          <w:lang w:eastAsia="en-US"/>
        </w:rPr>
        <w:t>своевременно доводить информацию до родителей выпускников.</w:t>
      </w:r>
    </w:p>
    <w:p w:rsidR="00C4570F" w:rsidRDefault="00C4570F" w:rsidP="00C4570F">
      <w:pPr>
        <w:spacing w:line="276" w:lineRule="auto"/>
        <w:ind w:left="720"/>
        <w:contextualSpacing/>
        <w:jc w:val="both"/>
        <w:rPr>
          <w:lang w:eastAsia="en-US"/>
        </w:rPr>
      </w:pPr>
      <w:r w:rsidRPr="00C4570F">
        <w:rPr>
          <w:color w:val="000000"/>
          <w:lang w:eastAsia="en-US"/>
        </w:rPr>
        <w:t>5.</w:t>
      </w:r>
      <w:r w:rsidRPr="00C4570F">
        <w:rPr>
          <w:lang w:eastAsia="en-US"/>
        </w:rPr>
        <w:t xml:space="preserve"> Для </w:t>
      </w:r>
      <w:proofErr w:type="spellStart"/>
      <w:r w:rsidRPr="00C4570F">
        <w:rPr>
          <w:lang w:eastAsia="en-US"/>
        </w:rPr>
        <w:t>слабоподготовленных</w:t>
      </w:r>
      <w:proofErr w:type="spellEnd"/>
      <w:r w:rsidRPr="00C4570F">
        <w:rPr>
          <w:lang w:eastAsia="en-US"/>
        </w:rPr>
        <w:t xml:space="preserve"> выпускников проводить тренинги выполнения части заданий, которые помогут преодолеть минимальный порог сдачи экзамена. </w:t>
      </w:r>
    </w:p>
    <w:p w:rsidR="00C4570F" w:rsidRDefault="00C4570F" w:rsidP="00C4570F">
      <w:pPr>
        <w:spacing w:line="360" w:lineRule="auto"/>
      </w:pPr>
    </w:p>
    <w:p w:rsidR="00C4570F" w:rsidRPr="00C4570F" w:rsidRDefault="00C4570F" w:rsidP="00C4570F">
      <w:pPr>
        <w:spacing w:line="360" w:lineRule="auto"/>
      </w:pPr>
      <w:r>
        <w:t>Составитель отчёта</w:t>
      </w:r>
      <w:r w:rsidRPr="00C4570F">
        <w:t xml:space="preserve"> по учебному предмету: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797"/>
      </w:tblGrid>
      <w:tr w:rsidR="00C4570F" w:rsidRPr="00C4570F" w:rsidTr="001231D8">
        <w:trPr>
          <w:trHeight w:val="381"/>
        </w:trPr>
        <w:tc>
          <w:tcPr>
            <w:tcW w:w="26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C4570F" w:rsidRPr="00C4570F" w:rsidRDefault="00C4570F" w:rsidP="00C4570F">
            <w:r w:rsidRPr="00C4570F">
              <w:t>Хабарова Елена Петровна</w:t>
            </w:r>
          </w:p>
        </w:tc>
        <w:tc>
          <w:tcPr>
            <w:tcW w:w="77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:rsidR="00C4570F" w:rsidRPr="00C4570F" w:rsidRDefault="00C4570F" w:rsidP="00C4570F">
            <w:r w:rsidRPr="00C4570F">
              <w:t xml:space="preserve">ГБОУ НАО «Средняя школа № 1 г. Нарьян-Мара с углублённым изучением отдельных предметов имени П.М. </w:t>
            </w:r>
            <w:proofErr w:type="spellStart"/>
            <w:r w:rsidRPr="00C4570F">
              <w:t>Спирихина</w:t>
            </w:r>
            <w:proofErr w:type="spellEnd"/>
            <w:r w:rsidRPr="00C4570F">
              <w:t>», учитель.</w:t>
            </w:r>
          </w:p>
          <w:p w:rsidR="00C4570F" w:rsidRPr="00C4570F" w:rsidRDefault="00C4570F" w:rsidP="00C4570F">
            <w:r w:rsidRPr="00C4570F">
              <w:t>Председатель предметной комиссии ОГЭ по биологии.</w:t>
            </w:r>
          </w:p>
        </w:tc>
      </w:tr>
    </w:tbl>
    <w:p w:rsidR="00C4570F" w:rsidRPr="00C4570F" w:rsidRDefault="00C4570F" w:rsidP="00C4570F">
      <w:pPr>
        <w:spacing w:line="276" w:lineRule="auto"/>
        <w:ind w:left="720"/>
        <w:contextualSpacing/>
        <w:jc w:val="both"/>
        <w:rPr>
          <w:rFonts w:eastAsia="Times New Roman"/>
          <w:b/>
        </w:rPr>
      </w:pPr>
    </w:p>
    <w:p w:rsidR="00C4570F" w:rsidRPr="00C4570F" w:rsidRDefault="00C4570F" w:rsidP="00C4570F">
      <w:pPr>
        <w:ind w:left="1"/>
        <w:contextualSpacing/>
        <w:jc w:val="both"/>
        <w:rPr>
          <w:rFonts w:eastAsia="Times New Roman"/>
          <w:bCs/>
          <w:i/>
          <w:iCs/>
          <w:color w:val="000000"/>
        </w:rPr>
      </w:pPr>
    </w:p>
    <w:p w:rsidR="00C04C04" w:rsidRDefault="00C04C04" w:rsidP="000B60D3"/>
    <w:sectPr w:rsidR="00C04C04" w:rsidSect="00C4570F">
      <w:pgSz w:w="11906" w:h="16838"/>
      <w:pgMar w:top="426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9C" w:rsidRDefault="009B2B9C" w:rsidP="000B60D3">
      <w:r>
        <w:separator/>
      </w:r>
    </w:p>
  </w:endnote>
  <w:endnote w:type="continuationSeparator" w:id="0">
    <w:p w:rsidR="009B2B9C" w:rsidRDefault="009B2B9C" w:rsidP="000B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9C" w:rsidRDefault="009B2B9C" w:rsidP="000B60D3">
      <w:r>
        <w:separator/>
      </w:r>
    </w:p>
  </w:footnote>
  <w:footnote w:type="continuationSeparator" w:id="0">
    <w:p w:rsidR="009B2B9C" w:rsidRDefault="009B2B9C" w:rsidP="000B60D3">
      <w:r>
        <w:continuationSeparator/>
      </w:r>
    </w:p>
  </w:footnote>
  <w:footnote w:id="1">
    <w:p w:rsidR="00822687" w:rsidRPr="00945BAA" w:rsidRDefault="00822687" w:rsidP="000B60D3">
      <w:pPr>
        <w:pStyle w:val="a4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C29"/>
    <w:multiLevelType w:val="hybridMultilevel"/>
    <w:tmpl w:val="D58280A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AB74EBC"/>
    <w:multiLevelType w:val="hybridMultilevel"/>
    <w:tmpl w:val="B3AAF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66D71"/>
    <w:multiLevelType w:val="hybridMultilevel"/>
    <w:tmpl w:val="C860AD8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1845444A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5">
    <w:nsid w:val="1FF061C1"/>
    <w:multiLevelType w:val="hybridMultilevel"/>
    <w:tmpl w:val="F2C4F2B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28DD6B15"/>
    <w:multiLevelType w:val="hybridMultilevel"/>
    <w:tmpl w:val="921A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A694B80"/>
    <w:multiLevelType w:val="hybridMultilevel"/>
    <w:tmpl w:val="9DEA81B4"/>
    <w:lvl w:ilvl="0" w:tplc="5218BA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CB4A3B"/>
    <w:multiLevelType w:val="hybridMultilevel"/>
    <w:tmpl w:val="EFE0E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D622FE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11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23A1E"/>
    <w:multiLevelType w:val="hybridMultilevel"/>
    <w:tmpl w:val="83D8596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7F5D75F9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2"/>
  </w:num>
  <w:num w:numId="5">
    <w:abstractNumId w:val="7"/>
  </w:num>
  <w:num w:numId="6">
    <w:abstractNumId w:val="2"/>
  </w:num>
  <w:num w:numId="7">
    <w:abstractNumId w:val="15"/>
  </w:num>
  <w:num w:numId="8">
    <w:abstractNumId w:val="14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BA"/>
    <w:rsid w:val="000373B3"/>
    <w:rsid w:val="000B60D3"/>
    <w:rsid w:val="001231D8"/>
    <w:rsid w:val="0014547E"/>
    <w:rsid w:val="002C331B"/>
    <w:rsid w:val="00361897"/>
    <w:rsid w:val="004030BB"/>
    <w:rsid w:val="00822687"/>
    <w:rsid w:val="009B2B9C"/>
    <w:rsid w:val="009C57AB"/>
    <w:rsid w:val="00C04C04"/>
    <w:rsid w:val="00C4570F"/>
    <w:rsid w:val="00E266BA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B60D3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0B60D3"/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0B60D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B60D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04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C0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B60D3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0B60D3"/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0B60D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B60D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04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C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ferst</cp:lastModifiedBy>
  <cp:revision>6</cp:revision>
  <cp:lastPrinted>2024-10-01T12:58:00Z</cp:lastPrinted>
  <dcterms:created xsi:type="dcterms:W3CDTF">2024-10-10T07:06:00Z</dcterms:created>
  <dcterms:modified xsi:type="dcterms:W3CDTF">2024-10-01T13:06:00Z</dcterms:modified>
</cp:coreProperties>
</file>