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B7" w:rsidRPr="00E826B7" w:rsidRDefault="00E826B7" w:rsidP="00E826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 w:rsidRPr="00E826B7">
        <w:rPr>
          <w:rFonts w:ascii="Cambria" w:eastAsia="SimSun" w:hAnsi="Cambria" w:cs="Times New Roman"/>
          <w:b/>
          <w:sz w:val="28"/>
          <w:szCs w:val="28"/>
          <w:lang w:val="x-none" w:eastAsia="ru-RU"/>
        </w:rPr>
        <w:t xml:space="preserve">Методический анализ результатов </w:t>
      </w:r>
      <w:r w:rsidRPr="00E826B7">
        <w:rPr>
          <w:rFonts w:ascii="Cambria" w:eastAsia="SimSun" w:hAnsi="Cambria" w:cs="Times New Roman"/>
          <w:b/>
          <w:sz w:val="28"/>
          <w:szCs w:val="28"/>
          <w:lang w:eastAsia="ru-RU"/>
        </w:rPr>
        <w:t>О</w:t>
      </w:r>
      <w:r w:rsidRPr="00E826B7">
        <w:rPr>
          <w:rFonts w:ascii="Cambria" w:eastAsia="SimSun" w:hAnsi="Cambria" w:cs="Times New Roman"/>
          <w:b/>
          <w:sz w:val="28"/>
          <w:szCs w:val="28"/>
          <w:lang w:val="x-none" w:eastAsia="ru-RU"/>
        </w:rPr>
        <w:t>ГЭ</w:t>
      </w:r>
      <w:r w:rsidRPr="00E826B7">
        <w:rPr>
          <w:rFonts w:ascii="Cambria" w:eastAsia="SimSun" w:hAnsi="Cambria" w:cs="Times New Roman"/>
          <w:b/>
          <w:sz w:val="28"/>
          <w:szCs w:val="28"/>
          <w:lang w:val="x-none" w:eastAsia="ru-RU"/>
        </w:rPr>
        <w:br/>
      </w:r>
      <w:r w:rsidRPr="00E826B7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 xml:space="preserve">по </w:t>
      </w:r>
      <w:r w:rsidRPr="00E826B7">
        <w:rPr>
          <w:rFonts w:ascii="Times New Roman" w:eastAsia="Calibri" w:hAnsi="Times New Roman" w:cs="Times New Roman"/>
          <w:b/>
          <w:bCs/>
          <w:sz w:val="28"/>
          <w:szCs w:val="24"/>
          <w:u w:val="single"/>
          <w:lang w:eastAsia="ru-RU"/>
        </w:rPr>
        <w:t>Химии</w:t>
      </w:r>
    </w:p>
    <w:p w:rsidR="00E826B7" w:rsidRPr="00E826B7" w:rsidRDefault="00E826B7" w:rsidP="00E826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</w:p>
    <w:p w:rsidR="00E826B7" w:rsidRPr="00E826B7" w:rsidRDefault="00E826B7" w:rsidP="00E826B7">
      <w:pPr>
        <w:keepNext/>
        <w:keepLines/>
        <w:spacing w:before="40" w:after="0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sz w:val="28"/>
          <w:szCs w:val="28"/>
          <w:lang w:val="x-none" w:eastAsia="ru-RU"/>
        </w:rPr>
      </w:pPr>
      <w:bookmarkStart w:id="0" w:name="_Toc395183639"/>
      <w:bookmarkStart w:id="1" w:name="_Toc423954897"/>
      <w:bookmarkStart w:id="2" w:name="_Toc424490574"/>
      <w:r w:rsidRPr="00E826B7">
        <w:rPr>
          <w:rFonts w:ascii="Times New Roman" w:eastAsia="SimSun" w:hAnsi="Times New Roman" w:cs="Times New Roman"/>
          <w:b/>
          <w:bCs/>
          <w:sz w:val="28"/>
          <w:szCs w:val="28"/>
          <w:lang w:val="x-none" w:eastAsia="ru-RU"/>
        </w:rPr>
        <w:t xml:space="preserve">РАЗДЕЛ 1. ХАРАКТЕРИСТИКА УЧАСТНИКОВ </w:t>
      </w:r>
      <w:r w:rsidRPr="00E826B7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О</w:t>
      </w:r>
      <w:r w:rsidRPr="00E826B7">
        <w:rPr>
          <w:rFonts w:ascii="Times New Roman" w:eastAsia="SimSun" w:hAnsi="Times New Roman" w:cs="Times New Roman"/>
          <w:b/>
          <w:bCs/>
          <w:sz w:val="28"/>
          <w:szCs w:val="28"/>
          <w:lang w:val="x-none" w:eastAsia="ru-RU"/>
        </w:rPr>
        <w:t>ГЭ</w:t>
      </w:r>
      <w:r w:rsidRPr="00E826B7">
        <w:rPr>
          <w:rFonts w:ascii="Times New Roman" w:eastAsia="SimSun" w:hAnsi="Times New Roman" w:cs="Times New Roman"/>
          <w:b/>
          <w:bCs/>
          <w:sz w:val="28"/>
          <w:szCs w:val="28"/>
          <w:lang w:val="x-none" w:eastAsia="ru-RU"/>
        </w:rPr>
        <w:br/>
        <w:t xml:space="preserve"> ПО УЧЕБНОМУ ПРЕДМЕТУ</w:t>
      </w:r>
    </w:p>
    <w:p w:rsidR="00E826B7" w:rsidRPr="00E826B7" w:rsidRDefault="00E826B7" w:rsidP="00E826B7">
      <w:pPr>
        <w:spacing w:after="0" w:line="240" w:lineRule="auto"/>
        <w:ind w:left="568" w:hanging="568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</w:p>
    <w:p w:rsidR="00E826B7" w:rsidRPr="00E826B7" w:rsidRDefault="00E826B7" w:rsidP="00E826B7">
      <w:pPr>
        <w:keepNext/>
        <w:keepLines/>
        <w:numPr>
          <w:ilvl w:val="1"/>
          <w:numId w:val="2"/>
        </w:numPr>
        <w:tabs>
          <w:tab w:val="left" w:pos="142"/>
        </w:tabs>
        <w:spacing w:before="200" w:after="0" w:line="24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2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2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</w:t>
      </w:r>
      <w:r w:rsidRPr="00E826B7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footnoteReference w:id="1"/>
      </w:r>
      <w:r w:rsidRPr="00E82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участников экзаменов по учебному предмету (за 3 года)</w:t>
      </w:r>
    </w:p>
    <w:p w:rsidR="00E826B7" w:rsidRPr="00E826B7" w:rsidRDefault="00E826B7" w:rsidP="00E826B7">
      <w:pPr>
        <w:keepNext/>
        <w:spacing w:after="200" w:line="240" w:lineRule="auto"/>
        <w:jc w:val="right"/>
        <w:rPr>
          <w:rFonts w:ascii="Times New Roman" w:eastAsia="Calibri" w:hAnsi="Times New Roman" w:cs="Times New Roman"/>
          <w:i/>
          <w:iCs/>
          <w:color w:val="1F497D"/>
          <w:sz w:val="18"/>
          <w:szCs w:val="18"/>
          <w:lang w:eastAsia="ru-RU"/>
        </w:r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83"/>
        <w:gridCol w:w="1561"/>
        <w:gridCol w:w="2481"/>
        <w:gridCol w:w="1628"/>
        <w:gridCol w:w="2414"/>
        <w:gridCol w:w="1555"/>
        <w:gridCol w:w="2487"/>
      </w:tblGrid>
      <w:tr w:rsidR="00E826B7" w:rsidRPr="00E826B7" w:rsidTr="00184E76">
        <w:tc>
          <w:tcPr>
            <w:tcW w:w="821" w:type="pct"/>
            <w:vMerge w:val="restart"/>
          </w:tcPr>
          <w:p w:rsidR="00E826B7" w:rsidRPr="00E826B7" w:rsidRDefault="00E826B7" w:rsidP="00E826B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393" w:type="pct"/>
            <w:gridSpan w:val="2"/>
          </w:tcPr>
          <w:p w:rsidR="00E826B7" w:rsidRPr="00E826B7" w:rsidRDefault="00E826B7" w:rsidP="00E826B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393" w:type="pct"/>
            <w:gridSpan w:val="2"/>
          </w:tcPr>
          <w:p w:rsidR="00E826B7" w:rsidRPr="00E826B7" w:rsidRDefault="00E826B7" w:rsidP="00E826B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</w:t>
            </w:r>
            <w:r w:rsidRPr="00E826B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-US" w:eastAsia="ru-RU"/>
              </w:rPr>
              <w:t>2</w:t>
            </w:r>
            <w:r w:rsidRPr="00E826B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3 г.</w:t>
            </w:r>
          </w:p>
        </w:tc>
        <w:tc>
          <w:tcPr>
            <w:tcW w:w="1393" w:type="pct"/>
            <w:gridSpan w:val="2"/>
          </w:tcPr>
          <w:p w:rsidR="00E826B7" w:rsidRPr="00E826B7" w:rsidRDefault="00E826B7" w:rsidP="00E826B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2024 г.</w:t>
            </w:r>
          </w:p>
        </w:tc>
      </w:tr>
      <w:tr w:rsidR="00E826B7" w:rsidRPr="00E826B7" w:rsidTr="00184E76">
        <w:tc>
          <w:tcPr>
            <w:tcW w:w="821" w:type="pct"/>
            <w:vMerge/>
          </w:tcPr>
          <w:p w:rsidR="00E826B7" w:rsidRPr="00E826B7" w:rsidRDefault="00E826B7" w:rsidP="00E826B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vAlign w:val="center"/>
          </w:tcPr>
          <w:p w:rsidR="00E826B7" w:rsidRPr="00E826B7" w:rsidRDefault="00E826B7" w:rsidP="00E826B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5" w:type="pct"/>
            <w:vAlign w:val="center"/>
          </w:tcPr>
          <w:p w:rsidR="00E826B7" w:rsidRPr="00E826B7" w:rsidRDefault="00E826B7" w:rsidP="00E826B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  <w:tc>
          <w:tcPr>
            <w:tcW w:w="561" w:type="pct"/>
            <w:vAlign w:val="center"/>
          </w:tcPr>
          <w:p w:rsidR="00E826B7" w:rsidRPr="00E826B7" w:rsidRDefault="00E826B7" w:rsidP="00E826B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32" w:type="pct"/>
            <w:vAlign w:val="center"/>
          </w:tcPr>
          <w:p w:rsidR="00E826B7" w:rsidRPr="00E826B7" w:rsidRDefault="00E826B7" w:rsidP="00E826B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  <w:tc>
          <w:tcPr>
            <w:tcW w:w="536" w:type="pct"/>
            <w:vAlign w:val="center"/>
          </w:tcPr>
          <w:p w:rsidR="00E826B7" w:rsidRPr="00E826B7" w:rsidRDefault="00E826B7" w:rsidP="00E826B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8" w:type="pct"/>
            <w:vAlign w:val="center"/>
          </w:tcPr>
          <w:p w:rsidR="00E826B7" w:rsidRPr="00E826B7" w:rsidRDefault="00E826B7" w:rsidP="00E826B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</w:tr>
      <w:tr w:rsidR="00E826B7" w:rsidRPr="00E826B7" w:rsidTr="00184E76">
        <w:tc>
          <w:tcPr>
            <w:tcW w:w="821" w:type="pct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538" w:type="pct"/>
            <w:vAlign w:val="center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5" w:type="pct"/>
            <w:vAlign w:val="bottom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7,9 %</w:t>
            </w:r>
          </w:p>
        </w:tc>
        <w:tc>
          <w:tcPr>
            <w:tcW w:w="561" w:type="pct"/>
            <w:vAlign w:val="center"/>
          </w:tcPr>
          <w:p w:rsidR="00E826B7" w:rsidRPr="00E826B7" w:rsidRDefault="00E826B7" w:rsidP="00E826B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32" w:type="pct"/>
            <w:vAlign w:val="center"/>
          </w:tcPr>
          <w:p w:rsidR="00E826B7" w:rsidRPr="00E826B7" w:rsidRDefault="00E826B7" w:rsidP="00E826B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7,7 %</w:t>
            </w:r>
          </w:p>
        </w:tc>
        <w:tc>
          <w:tcPr>
            <w:tcW w:w="536" w:type="pct"/>
            <w:vAlign w:val="bottom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8" w:type="pct"/>
            <w:vAlign w:val="bottom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5,6 %</w:t>
            </w:r>
          </w:p>
        </w:tc>
      </w:tr>
      <w:tr w:rsidR="00E826B7" w:rsidRPr="00E826B7" w:rsidTr="00184E76">
        <w:tc>
          <w:tcPr>
            <w:tcW w:w="821" w:type="pct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ГВЭ-9</w:t>
            </w:r>
          </w:p>
        </w:tc>
        <w:tc>
          <w:tcPr>
            <w:tcW w:w="538" w:type="pct"/>
            <w:vAlign w:val="center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pct"/>
            <w:vAlign w:val="bottom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vAlign w:val="center"/>
          </w:tcPr>
          <w:p w:rsidR="00E826B7" w:rsidRPr="00E826B7" w:rsidRDefault="00E826B7" w:rsidP="00E826B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vAlign w:val="center"/>
          </w:tcPr>
          <w:p w:rsidR="00E826B7" w:rsidRPr="00E826B7" w:rsidRDefault="00E826B7" w:rsidP="00E826B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Align w:val="bottom"/>
          </w:tcPr>
          <w:p w:rsidR="00E826B7" w:rsidRPr="00E826B7" w:rsidRDefault="00E826B7" w:rsidP="00E826B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Align w:val="bottom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26B7" w:rsidRPr="00E826B7" w:rsidRDefault="00E826B7" w:rsidP="00E826B7">
      <w:pPr>
        <w:keepNext/>
        <w:keepLines/>
        <w:tabs>
          <w:tab w:val="left" w:pos="142"/>
        </w:tabs>
        <w:spacing w:after="0" w:line="240" w:lineRule="auto"/>
        <w:ind w:left="426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26B7" w:rsidRPr="00E826B7" w:rsidRDefault="00E826B7" w:rsidP="00E826B7">
      <w:pPr>
        <w:keepNext/>
        <w:keepLines/>
        <w:numPr>
          <w:ilvl w:val="1"/>
          <w:numId w:val="2"/>
        </w:numPr>
        <w:tabs>
          <w:tab w:val="left" w:pos="142"/>
        </w:tabs>
        <w:spacing w:before="200" w:after="0" w:line="24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2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Процентное соотношение юношей и девушек, участвующих в ОГЭ (за 3 года)</w:t>
      </w:r>
    </w:p>
    <w:p w:rsidR="00E826B7" w:rsidRPr="00E826B7" w:rsidRDefault="00E826B7" w:rsidP="00E826B7">
      <w:pPr>
        <w:keepNext/>
        <w:spacing w:after="200" w:line="240" w:lineRule="auto"/>
        <w:jc w:val="right"/>
        <w:rPr>
          <w:rFonts w:ascii="Times New Roman" w:eastAsia="Calibri" w:hAnsi="Times New Roman" w:cs="Times New Roman"/>
          <w:i/>
          <w:iCs/>
          <w:color w:val="1F497D"/>
          <w:sz w:val="18"/>
          <w:szCs w:val="18"/>
          <w:lang w:eastAsia="ru-RU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73"/>
        <w:gridCol w:w="1532"/>
        <w:gridCol w:w="2451"/>
        <w:gridCol w:w="1711"/>
        <w:gridCol w:w="2445"/>
        <w:gridCol w:w="1717"/>
        <w:gridCol w:w="2674"/>
      </w:tblGrid>
      <w:tr w:rsidR="00E826B7" w:rsidRPr="00E826B7" w:rsidTr="00184E76">
        <w:tc>
          <w:tcPr>
            <w:tcW w:w="680" w:type="pct"/>
            <w:vMerge w:val="restart"/>
            <w:vAlign w:val="center"/>
          </w:tcPr>
          <w:p w:rsidR="00E826B7" w:rsidRPr="00E826B7" w:rsidRDefault="00E826B7" w:rsidP="00E826B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373" w:type="pct"/>
            <w:gridSpan w:val="2"/>
          </w:tcPr>
          <w:p w:rsidR="00E826B7" w:rsidRPr="00E826B7" w:rsidRDefault="00E826B7" w:rsidP="00E826B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433" w:type="pct"/>
            <w:gridSpan w:val="2"/>
          </w:tcPr>
          <w:p w:rsidR="00E826B7" w:rsidRPr="00E826B7" w:rsidRDefault="00E826B7" w:rsidP="00E826B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515" w:type="pct"/>
            <w:gridSpan w:val="2"/>
          </w:tcPr>
          <w:p w:rsidR="00E826B7" w:rsidRPr="00E826B7" w:rsidRDefault="00E826B7" w:rsidP="00E826B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2024 г.</w:t>
            </w:r>
          </w:p>
        </w:tc>
      </w:tr>
      <w:tr w:rsidR="00E826B7" w:rsidRPr="00E826B7" w:rsidTr="00184E76">
        <w:tc>
          <w:tcPr>
            <w:tcW w:w="680" w:type="pct"/>
            <w:vMerge/>
          </w:tcPr>
          <w:p w:rsidR="00E826B7" w:rsidRPr="00E826B7" w:rsidRDefault="00E826B7" w:rsidP="00E826B7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vAlign w:val="center"/>
          </w:tcPr>
          <w:p w:rsidR="00E826B7" w:rsidRPr="00E826B7" w:rsidRDefault="00E826B7" w:rsidP="00E826B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45" w:type="pct"/>
            <w:vAlign w:val="center"/>
          </w:tcPr>
          <w:p w:rsidR="00E826B7" w:rsidRPr="00E826B7" w:rsidRDefault="00E826B7" w:rsidP="00E826B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  <w:tc>
          <w:tcPr>
            <w:tcW w:w="590" w:type="pct"/>
            <w:vAlign w:val="center"/>
          </w:tcPr>
          <w:p w:rsidR="00E826B7" w:rsidRPr="00E826B7" w:rsidRDefault="00E826B7" w:rsidP="00E826B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43" w:type="pct"/>
            <w:vAlign w:val="center"/>
          </w:tcPr>
          <w:p w:rsidR="00E826B7" w:rsidRPr="00E826B7" w:rsidRDefault="00E826B7" w:rsidP="00E826B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  <w:tc>
          <w:tcPr>
            <w:tcW w:w="592" w:type="pct"/>
            <w:vAlign w:val="center"/>
          </w:tcPr>
          <w:p w:rsidR="00E826B7" w:rsidRPr="00E826B7" w:rsidRDefault="00E826B7" w:rsidP="00E826B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23" w:type="pct"/>
            <w:vAlign w:val="center"/>
          </w:tcPr>
          <w:p w:rsidR="00E826B7" w:rsidRPr="00E826B7" w:rsidRDefault="00E826B7" w:rsidP="00E826B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 от общего числа участников</w:t>
            </w:r>
          </w:p>
        </w:tc>
      </w:tr>
      <w:tr w:rsidR="00E826B7" w:rsidRPr="00E826B7" w:rsidTr="00184E76">
        <w:tc>
          <w:tcPr>
            <w:tcW w:w="680" w:type="pct"/>
            <w:vAlign w:val="center"/>
          </w:tcPr>
          <w:p w:rsidR="00E826B7" w:rsidRPr="00E826B7" w:rsidRDefault="00E826B7" w:rsidP="00E826B7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Женский</w:t>
            </w:r>
          </w:p>
        </w:tc>
        <w:tc>
          <w:tcPr>
            <w:tcW w:w="528" w:type="pct"/>
            <w:vAlign w:val="center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5" w:type="pct"/>
            <w:vAlign w:val="bottom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56,8 %</w:t>
            </w:r>
          </w:p>
        </w:tc>
        <w:tc>
          <w:tcPr>
            <w:tcW w:w="590" w:type="pct"/>
            <w:vAlign w:val="center"/>
          </w:tcPr>
          <w:p w:rsidR="00E826B7" w:rsidRPr="00E826B7" w:rsidRDefault="00E826B7" w:rsidP="00E826B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3" w:type="pct"/>
            <w:vAlign w:val="center"/>
          </w:tcPr>
          <w:p w:rsidR="00E826B7" w:rsidRPr="00E826B7" w:rsidRDefault="00E826B7" w:rsidP="00E826B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57,5 %</w:t>
            </w:r>
          </w:p>
        </w:tc>
        <w:tc>
          <w:tcPr>
            <w:tcW w:w="592" w:type="pct"/>
            <w:vAlign w:val="bottom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23" w:type="pct"/>
            <w:vAlign w:val="bottom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68,9 %</w:t>
            </w:r>
          </w:p>
        </w:tc>
      </w:tr>
      <w:tr w:rsidR="00E826B7" w:rsidRPr="00E826B7" w:rsidTr="00184E76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B7" w:rsidRPr="00E826B7" w:rsidRDefault="00E826B7" w:rsidP="00E826B7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43,2 %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B7" w:rsidRPr="00E826B7" w:rsidRDefault="00E826B7" w:rsidP="00E826B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B7" w:rsidRPr="00E826B7" w:rsidRDefault="00E826B7" w:rsidP="00E826B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42,5 %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31,1 %</w:t>
            </w:r>
          </w:p>
        </w:tc>
      </w:tr>
    </w:tbl>
    <w:p w:rsidR="00E826B7" w:rsidRPr="00E826B7" w:rsidRDefault="00E826B7" w:rsidP="00E826B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826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 </w:t>
      </w:r>
    </w:p>
    <w:p w:rsidR="00E826B7" w:rsidRPr="00E826B7" w:rsidRDefault="00E826B7" w:rsidP="00E826B7">
      <w:pPr>
        <w:keepNext/>
        <w:keepLines/>
        <w:numPr>
          <w:ilvl w:val="1"/>
          <w:numId w:val="2"/>
        </w:numPr>
        <w:tabs>
          <w:tab w:val="left" w:pos="142"/>
        </w:tabs>
        <w:spacing w:before="200" w:after="0" w:line="24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</w:pPr>
      <w:r w:rsidRPr="00E82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Количество участников ОГЭ по учебному предмету </w:t>
      </w:r>
      <w:bookmarkEnd w:id="0"/>
      <w:bookmarkEnd w:id="1"/>
      <w:bookmarkEnd w:id="2"/>
      <w:r w:rsidRPr="00E82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категориям</w:t>
      </w:r>
      <w:r w:rsidRPr="00E826B7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  <w:footnoteReference w:id="2"/>
      </w:r>
    </w:p>
    <w:p w:rsidR="00E826B7" w:rsidRPr="00E826B7" w:rsidRDefault="00E826B7" w:rsidP="00E826B7">
      <w:pPr>
        <w:keepNext/>
        <w:spacing w:after="200" w:line="240" w:lineRule="auto"/>
        <w:jc w:val="right"/>
        <w:rPr>
          <w:rFonts w:ascii="Times New Roman" w:eastAsia="Calibri" w:hAnsi="Times New Roman" w:cs="Times New Roman"/>
          <w:i/>
          <w:iCs/>
          <w:color w:val="1F497D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"/>
        <w:gridCol w:w="3516"/>
        <w:gridCol w:w="1700"/>
        <w:gridCol w:w="1700"/>
        <w:gridCol w:w="1700"/>
        <w:gridCol w:w="1700"/>
        <w:gridCol w:w="1700"/>
        <w:gridCol w:w="1700"/>
      </w:tblGrid>
      <w:tr w:rsidR="00E826B7" w:rsidRPr="00E826B7" w:rsidTr="00E826B7">
        <w:trPr>
          <w:cantSplit/>
          <w:tblHeader/>
        </w:trPr>
        <w:tc>
          <w:tcPr>
            <w:tcW w:w="561" w:type="dxa"/>
            <w:vMerge w:val="restart"/>
            <w:vAlign w:val="center"/>
          </w:tcPr>
          <w:p w:rsidR="00E826B7" w:rsidRPr="00E826B7" w:rsidRDefault="00E826B7" w:rsidP="00E826B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16" w:type="dxa"/>
            <w:vMerge w:val="restart"/>
            <w:vAlign w:val="center"/>
          </w:tcPr>
          <w:p w:rsidR="00E826B7" w:rsidRPr="00E826B7" w:rsidRDefault="00E826B7" w:rsidP="00E826B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Участники ОГЭ</w:t>
            </w:r>
          </w:p>
        </w:tc>
        <w:tc>
          <w:tcPr>
            <w:tcW w:w="3400" w:type="dxa"/>
            <w:gridSpan w:val="2"/>
            <w:vAlign w:val="center"/>
          </w:tcPr>
          <w:p w:rsidR="00E826B7" w:rsidRPr="00E826B7" w:rsidDel="00006B1B" w:rsidRDefault="00E826B7" w:rsidP="00E826B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3400" w:type="dxa"/>
            <w:gridSpan w:val="2"/>
            <w:vAlign w:val="center"/>
          </w:tcPr>
          <w:p w:rsidR="00E826B7" w:rsidRPr="00E826B7" w:rsidRDefault="00E826B7" w:rsidP="00E826B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400" w:type="dxa"/>
            <w:gridSpan w:val="2"/>
            <w:vAlign w:val="center"/>
          </w:tcPr>
          <w:p w:rsidR="00E826B7" w:rsidRPr="00E826B7" w:rsidRDefault="00E826B7" w:rsidP="00E826B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2024 г.</w:t>
            </w:r>
          </w:p>
        </w:tc>
      </w:tr>
      <w:tr w:rsidR="00E826B7" w:rsidRPr="00E826B7" w:rsidTr="00E826B7">
        <w:trPr>
          <w:cantSplit/>
          <w:tblHeader/>
        </w:trPr>
        <w:tc>
          <w:tcPr>
            <w:tcW w:w="561" w:type="dxa"/>
            <w:vMerge/>
            <w:vAlign w:val="center"/>
          </w:tcPr>
          <w:p w:rsidR="00E826B7" w:rsidRPr="00E826B7" w:rsidRDefault="00E826B7" w:rsidP="00E826B7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vMerge/>
          </w:tcPr>
          <w:p w:rsidR="00E826B7" w:rsidRPr="00E826B7" w:rsidRDefault="00E826B7" w:rsidP="00E826B7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Align w:val="center"/>
          </w:tcPr>
          <w:p w:rsidR="00E826B7" w:rsidRPr="00E826B7" w:rsidRDefault="00E826B7" w:rsidP="00E826B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0" w:type="dxa"/>
            <w:vAlign w:val="center"/>
          </w:tcPr>
          <w:p w:rsidR="00E826B7" w:rsidRPr="00E826B7" w:rsidRDefault="00E826B7" w:rsidP="00E826B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0" w:type="dxa"/>
            <w:vAlign w:val="center"/>
          </w:tcPr>
          <w:p w:rsidR="00E826B7" w:rsidRPr="00E826B7" w:rsidRDefault="00E826B7" w:rsidP="00E826B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0" w:type="dxa"/>
            <w:vAlign w:val="center"/>
          </w:tcPr>
          <w:p w:rsidR="00E826B7" w:rsidRPr="00E826B7" w:rsidRDefault="00E826B7" w:rsidP="00E826B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0" w:type="dxa"/>
            <w:vAlign w:val="center"/>
          </w:tcPr>
          <w:p w:rsidR="00E826B7" w:rsidRPr="00E826B7" w:rsidRDefault="00E826B7" w:rsidP="00E826B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0" w:type="dxa"/>
            <w:vAlign w:val="center"/>
          </w:tcPr>
          <w:p w:rsidR="00E826B7" w:rsidRPr="00E826B7" w:rsidRDefault="00E826B7" w:rsidP="00E826B7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</w:t>
            </w:r>
          </w:p>
        </w:tc>
      </w:tr>
      <w:tr w:rsidR="00E826B7" w:rsidRPr="00E826B7" w:rsidTr="00E826B7">
        <w:tc>
          <w:tcPr>
            <w:tcW w:w="561" w:type="dxa"/>
            <w:vAlign w:val="center"/>
          </w:tcPr>
          <w:p w:rsidR="00E826B7" w:rsidRPr="00E826B7" w:rsidRDefault="00E826B7" w:rsidP="00E826B7">
            <w:pPr>
              <w:numPr>
                <w:ilvl w:val="0"/>
                <w:numId w:val="3"/>
              </w:numPr>
              <w:tabs>
                <w:tab w:val="left" w:pos="10320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vAlign w:val="center"/>
          </w:tcPr>
          <w:p w:rsidR="00E826B7" w:rsidRPr="00E826B7" w:rsidRDefault="00E826B7" w:rsidP="00E826B7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Обучающиеся СОШ</w:t>
            </w:r>
          </w:p>
        </w:tc>
        <w:tc>
          <w:tcPr>
            <w:tcW w:w="1700" w:type="dxa"/>
            <w:vAlign w:val="center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0" w:type="dxa"/>
            <w:vAlign w:val="center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700" w:type="dxa"/>
            <w:vAlign w:val="center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0" w:type="dxa"/>
            <w:vAlign w:val="center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700" w:type="dxa"/>
            <w:vAlign w:val="center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0" w:type="dxa"/>
            <w:vAlign w:val="center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</w:tbl>
    <w:p w:rsidR="00E826B7" w:rsidRPr="00E826B7" w:rsidRDefault="00E826B7" w:rsidP="00E82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3" w:name="_Toc424490577"/>
    </w:p>
    <w:bookmarkEnd w:id="3"/>
    <w:p w:rsidR="00E826B7" w:rsidRPr="00E826B7" w:rsidRDefault="00E826B7" w:rsidP="00E826B7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826B7" w:rsidRPr="00E826B7" w:rsidRDefault="00E826B7" w:rsidP="00E826B7">
      <w:pPr>
        <w:keepNext/>
        <w:keepLines/>
        <w:numPr>
          <w:ilvl w:val="1"/>
          <w:numId w:val="0"/>
        </w:numPr>
        <w:spacing w:before="40" w:after="0" w:line="240" w:lineRule="auto"/>
        <w:jc w:val="center"/>
        <w:outlineLvl w:val="1"/>
        <w:rPr>
          <w:rFonts w:ascii="Cambria" w:eastAsia="SimSun" w:hAnsi="Cambria" w:cs="Times New Roman"/>
          <w:b/>
          <w:bCs/>
          <w:color w:val="365F91"/>
          <w:sz w:val="28"/>
          <w:szCs w:val="28"/>
          <w:lang w:val="x-none" w:eastAsia="ru-RU"/>
        </w:rPr>
      </w:pPr>
      <w:r w:rsidRPr="00E826B7">
        <w:rPr>
          <w:rFonts w:ascii="Times New Roman" w:eastAsia="SimSun" w:hAnsi="Times New Roman" w:cs="Times New Roman"/>
          <w:b/>
          <w:bCs/>
          <w:sz w:val="28"/>
          <w:szCs w:val="28"/>
          <w:lang w:val="x-none" w:eastAsia="ru-RU"/>
        </w:rPr>
        <w:t xml:space="preserve">РАЗДЕЛ 2.  ОСНОВНЫЕ РЕЗУЛЬТАТЫ </w:t>
      </w:r>
      <w:r w:rsidRPr="00E826B7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О</w:t>
      </w:r>
      <w:r w:rsidRPr="00E826B7">
        <w:rPr>
          <w:rFonts w:ascii="Times New Roman" w:eastAsia="SimSun" w:hAnsi="Times New Roman" w:cs="Times New Roman"/>
          <w:b/>
          <w:bCs/>
          <w:sz w:val="28"/>
          <w:szCs w:val="28"/>
          <w:lang w:val="x-none" w:eastAsia="ru-RU"/>
        </w:rPr>
        <w:t>ГЭ ПО ПРЕДМЕТУ</w:t>
      </w:r>
    </w:p>
    <w:p w:rsidR="00E826B7" w:rsidRPr="00E826B7" w:rsidRDefault="00E826B7" w:rsidP="00E826B7">
      <w:pPr>
        <w:keepNext/>
        <w:keepLines/>
        <w:numPr>
          <w:ilvl w:val="0"/>
          <w:numId w:val="2"/>
        </w:numPr>
        <w:spacing w:before="200" w:after="0" w:line="240" w:lineRule="auto"/>
        <w:ind w:left="927"/>
        <w:outlineLvl w:val="2"/>
        <w:rPr>
          <w:rFonts w:ascii="Times New Roman" w:eastAsia="SimSun" w:hAnsi="Times New Roman" w:cs="Times New Roman"/>
          <w:vanish/>
          <w:sz w:val="28"/>
          <w:szCs w:val="24"/>
          <w:lang w:eastAsia="ru-RU"/>
        </w:rPr>
      </w:pPr>
    </w:p>
    <w:p w:rsidR="00E826B7" w:rsidRPr="00E826B7" w:rsidRDefault="00E826B7" w:rsidP="00E826B7">
      <w:pPr>
        <w:keepNext/>
        <w:keepLines/>
        <w:numPr>
          <w:ilvl w:val="0"/>
          <w:numId w:val="5"/>
        </w:numPr>
        <w:tabs>
          <w:tab w:val="left" w:pos="142"/>
        </w:tabs>
        <w:spacing w:before="200" w:after="0" w:line="240" w:lineRule="auto"/>
        <w:outlineLvl w:val="2"/>
        <w:rPr>
          <w:rFonts w:ascii="Times New Roman" w:eastAsia="Times New Roman" w:hAnsi="Times New Roman" w:cs="Times New Roman"/>
          <w:b/>
          <w:bCs/>
          <w:vanish/>
          <w:color w:val="4F81BD"/>
          <w:sz w:val="24"/>
          <w:szCs w:val="24"/>
          <w:lang w:eastAsia="ru-RU"/>
        </w:rPr>
      </w:pPr>
    </w:p>
    <w:p w:rsidR="00E826B7" w:rsidRPr="00E826B7" w:rsidRDefault="00E826B7" w:rsidP="00E826B7">
      <w:pPr>
        <w:keepNext/>
        <w:keepLines/>
        <w:numPr>
          <w:ilvl w:val="0"/>
          <w:numId w:val="5"/>
        </w:numPr>
        <w:tabs>
          <w:tab w:val="left" w:pos="142"/>
        </w:tabs>
        <w:spacing w:before="200" w:after="0" w:line="240" w:lineRule="auto"/>
        <w:outlineLvl w:val="2"/>
        <w:rPr>
          <w:rFonts w:ascii="Times New Roman" w:eastAsia="Times New Roman" w:hAnsi="Times New Roman" w:cs="Times New Roman"/>
          <w:b/>
          <w:bCs/>
          <w:vanish/>
          <w:color w:val="4F81BD"/>
          <w:sz w:val="24"/>
          <w:szCs w:val="24"/>
          <w:lang w:eastAsia="ru-RU"/>
        </w:rPr>
      </w:pPr>
    </w:p>
    <w:p w:rsidR="00E826B7" w:rsidRPr="00E826B7" w:rsidRDefault="00550F81" w:rsidP="00E826B7">
      <w:pPr>
        <w:keepNext/>
        <w:keepLines/>
        <w:numPr>
          <w:ilvl w:val="1"/>
          <w:numId w:val="5"/>
        </w:numPr>
        <w:tabs>
          <w:tab w:val="left" w:pos="142"/>
        </w:tabs>
        <w:spacing w:before="200" w:after="0" w:line="240" w:lineRule="auto"/>
        <w:ind w:left="426"/>
        <w:outlineLvl w:val="2"/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</w:t>
      </w:r>
      <w:r w:rsidR="00E826B7" w:rsidRPr="00E826B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иаграмма распределения тестовых баллов участников ОГЭ по предмету в 2024 г.</w:t>
      </w:r>
      <w:r w:rsidR="00E826B7" w:rsidRPr="00E826B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br/>
      </w:r>
      <w:r w:rsidR="00E826B7" w:rsidRPr="00E826B7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lang w:eastAsia="ru-RU"/>
        </w:rPr>
        <w:t xml:space="preserve"> (количество участников, получивших тот или иной тестовый балл)</w:t>
      </w:r>
    </w:p>
    <w:p w:rsidR="00E826B7" w:rsidRPr="00E826B7" w:rsidRDefault="00E826B7" w:rsidP="00E826B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826B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5925" cy="320992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826B7" w:rsidRPr="00E826B7" w:rsidRDefault="00E826B7" w:rsidP="00E826B7">
      <w:pPr>
        <w:keepNext/>
        <w:keepLines/>
        <w:numPr>
          <w:ilvl w:val="1"/>
          <w:numId w:val="5"/>
        </w:numPr>
        <w:tabs>
          <w:tab w:val="left" w:pos="142"/>
        </w:tabs>
        <w:spacing w:before="200" w:after="0" w:line="240" w:lineRule="auto"/>
        <w:ind w:left="426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E826B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Динамика результатов ОГЭ по предмету </w:t>
      </w:r>
    </w:p>
    <w:p w:rsidR="00E826B7" w:rsidRPr="00E826B7" w:rsidRDefault="00E826B7" w:rsidP="00E826B7">
      <w:pPr>
        <w:keepNext/>
        <w:spacing w:after="200" w:line="240" w:lineRule="auto"/>
        <w:jc w:val="right"/>
        <w:rPr>
          <w:rFonts w:ascii="Times New Roman" w:eastAsia="Calibri" w:hAnsi="Times New Roman" w:cs="Times New Roman"/>
          <w:i/>
          <w:color w:val="1F497D"/>
          <w:sz w:val="18"/>
          <w:szCs w:val="18"/>
          <w:lang w:eastAsia="ru-RU"/>
        </w:rPr>
      </w:pPr>
    </w:p>
    <w:tbl>
      <w:tblPr>
        <w:tblW w:w="49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1"/>
        <w:gridCol w:w="1937"/>
        <w:gridCol w:w="1937"/>
        <w:gridCol w:w="1937"/>
        <w:gridCol w:w="1937"/>
        <w:gridCol w:w="1937"/>
        <w:gridCol w:w="1937"/>
      </w:tblGrid>
      <w:tr w:rsidR="00E826B7" w:rsidRPr="00E826B7" w:rsidTr="00184E76">
        <w:trPr>
          <w:cantSplit/>
          <w:trHeight w:val="338"/>
          <w:tblHeader/>
        </w:trPr>
        <w:tc>
          <w:tcPr>
            <w:tcW w:w="932" w:type="pct"/>
            <w:vMerge w:val="restart"/>
            <w:vAlign w:val="center"/>
          </w:tcPr>
          <w:p w:rsidR="00E826B7" w:rsidRPr="00E826B7" w:rsidRDefault="00E826B7" w:rsidP="00E826B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отметку</w:t>
            </w:r>
          </w:p>
        </w:tc>
        <w:tc>
          <w:tcPr>
            <w:tcW w:w="135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6B7" w:rsidRPr="00E826B7" w:rsidRDefault="00E826B7" w:rsidP="00E826B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356" w:type="pct"/>
            <w:gridSpan w:val="2"/>
            <w:tcBorders>
              <w:left w:val="single" w:sz="4" w:space="0" w:color="auto"/>
            </w:tcBorders>
            <w:vAlign w:val="center"/>
          </w:tcPr>
          <w:p w:rsidR="00E826B7" w:rsidRPr="00E826B7" w:rsidRDefault="00E826B7" w:rsidP="00E826B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356" w:type="pct"/>
            <w:gridSpan w:val="2"/>
            <w:tcBorders>
              <w:left w:val="single" w:sz="4" w:space="0" w:color="auto"/>
            </w:tcBorders>
            <w:vAlign w:val="center"/>
          </w:tcPr>
          <w:p w:rsidR="00E826B7" w:rsidRPr="00E826B7" w:rsidRDefault="00E826B7" w:rsidP="00E826B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2024 г.</w:t>
            </w:r>
          </w:p>
        </w:tc>
      </w:tr>
      <w:tr w:rsidR="00E826B7" w:rsidRPr="00E826B7" w:rsidTr="00184E76">
        <w:trPr>
          <w:cantSplit/>
          <w:trHeight w:val="155"/>
          <w:tblHeader/>
        </w:trPr>
        <w:tc>
          <w:tcPr>
            <w:tcW w:w="932" w:type="pct"/>
            <w:vMerge/>
            <w:vAlign w:val="center"/>
          </w:tcPr>
          <w:p w:rsidR="00E826B7" w:rsidRPr="00E826B7" w:rsidRDefault="00E826B7" w:rsidP="00E826B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Align w:val="center"/>
          </w:tcPr>
          <w:p w:rsidR="00E826B7" w:rsidRPr="00E826B7" w:rsidRDefault="00E826B7" w:rsidP="00E826B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78" w:type="pct"/>
            <w:vAlign w:val="center"/>
          </w:tcPr>
          <w:p w:rsidR="00E826B7" w:rsidRPr="00E826B7" w:rsidRDefault="00E826B7" w:rsidP="00E826B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E826B7" w:rsidRPr="00E826B7" w:rsidRDefault="00E826B7" w:rsidP="00E826B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:rsidR="00E826B7" w:rsidRPr="00E826B7" w:rsidRDefault="00E826B7" w:rsidP="00E826B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E826B7" w:rsidRPr="00E826B7" w:rsidRDefault="00E826B7" w:rsidP="00E826B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:rsidR="00E826B7" w:rsidRPr="00E826B7" w:rsidRDefault="00E826B7" w:rsidP="00E826B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826B7" w:rsidRPr="00E826B7" w:rsidTr="00184E76">
        <w:trPr>
          <w:trHeight w:val="349"/>
        </w:trPr>
        <w:tc>
          <w:tcPr>
            <w:tcW w:w="932" w:type="pct"/>
            <w:vAlign w:val="center"/>
          </w:tcPr>
          <w:p w:rsidR="00E826B7" w:rsidRPr="00E826B7" w:rsidRDefault="00E826B7" w:rsidP="00E826B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678" w:type="pct"/>
            <w:vAlign w:val="center"/>
          </w:tcPr>
          <w:p w:rsidR="00E826B7" w:rsidRPr="00E826B7" w:rsidRDefault="00E826B7" w:rsidP="00E826B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Align w:val="center"/>
          </w:tcPr>
          <w:p w:rsidR="00E826B7" w:rsidRPr="00E826B7" w:rsidRDefault="00E826B7" w:rsidP="00E826B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E826B7" w:rsidRPr="00E826B7" w:rsidRDefault="00E826B7" w:rsidP="00E826B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:rsidR="00E826B7" w:rsidRPr="00E826B7" w:rsidRDefault="00E826B7" w:rsidP="00E826B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5 %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:rsidR="00E826B7" w:rsidRPr="00E826B7" w:rsidRDefault="00E826B7" w:rsidP="00E826B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:rsidR="00E826B7" w:rsidRPr="00E826B7" w:rsidRDefault="00E826B7" w:rsidP="00E826B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6B7" w:rsidRPr="00E826B7" w:rsidTr="00184E76">
        <w:trPr>
          <w:trHeight w:val="338"/>
        </w:trPr>
        <w:tc>
          <w:tcPr>
            <w:tcW w:w="932" w:type="pct"/>
            <w:vAlign w:val="center"/>
          </w:tcPr>
          <w:p w:rsidR="00E826B7" w:rsidRPr="00E826B7" w:rsidRDefault="00E826B7" w:rsidP="00E826B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78" w:type="pct"/>
            <w:vAlign w:val="center"/>
          </w:tcPr>
          <w:p w:rsidR="00E826B7" w:rsidRPr="00E826B7" w:rsidRDefault="00E826B7" w:rsidP="00E826B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8" w:type="pct"/>
            <w:vAlign w:val="center"/>
          </w:tcPr>
          <w:p w:rsidR="00E826B7" w:rsidRPr="00E826B7" w:rsidRDefault="00E826B7" w:rsidP="00E826B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35,1 %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E826B7" w:rsidRPr="00E826B7" w:rsidRDefault="00E826B7" w:rsidP="00E826B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:rsidR="00E826B7" w:rsidRPr="00E826B7" w:rsidRDefault="00E826B7" w:rsidP="00E826B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40 %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:rsidR="00E826B7" w:rsidRPr="00E826B7" w:rsidRDefault="00E826B7" w:rsidP="00E826B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:rsidR="00E826B7" w:rsidRPr="00E826B7" w:rsidRDefault="00E826B7" w:rsidP="00E826B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20 %</w:t>
            </w:r>
          </w:p>
        </w:tc>
      </w:tr>
      <w:tr w:rsidR="00E826B7" w:rsidRPr="00E826B7" w:rsidTr="00184E76">
        <w:trPr>
          <w:trHeight w:val="338"/>
        </w:trPr>
        <w:tc>
          <w:tcPr>
            <w:tcW w:w="932" w:type="pct"/>
            <w:vAlign w:val="center"/>
          </w:tcPr>
          <w:p w:rsidR="00E826B7" w:rsidRPr="00E826B7" w:rsidRDefault="00E826B7" w:rsidP="00E826B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78" w:type="pct"/>
            <w:vAlign w:val="center"/>
          </w:tcPr>
          <w:p w:rsidR="00E826B7" w:rsidRPr="00E826B7" w:rsidRDefault="00E826B7" w:rsidP="00E826B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8" w:type="pct"/>
            <w:vAlign w:val="center"/>
          </w:tcPr>
          <w:p w:rsidR="00E826B7" w:rsidRPr="00E826B7" w:rsidRDefault="00E826B7" w:rsidP="00E826B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37,8 %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E826B7" w:rsidRPr="00E826B7" w:rsidRDefault="00E826B7" w:rsidP="00E826B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:rsidR="00E826B7" w:rsidRPr="00E826B7" w:rsidRDefault="00E826B7" w:rsidP="00E826B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27,5 %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:rsidR="00E826B7" w:rsidRPr="00E826B7" w:rsidRDefault="00E826B7" w:rsidP="00E826B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:rsidR="00E826B7" w:rsidRPr="00E826B7" w:rsidRDefault="00E826B7" w:rsidP="00E826B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46,7 %</w:t>
            </w:r>
          </w:p>
        </w:tc>
      </w:tr>
      <w:tr w:rsidR="00E826B7" w:rsidRPr="00E826B7" w:rsidTr="00184E76">
        <w:trPr>
          <w:trHeight w:val="338"/>
        </w:trPr>
        <w:tc>
          <w:tcPr>
            <w:tcW w:w="932" w:type="pct"/>
            <w:vAlign w:val="center"/>
          </w:tcPr>
          <w:p w:rsidR="00E826B7" w:rsidRPr="00E826B7" w:rsidRDefault="00E826B7" w:rsidP="00E826B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78" w:type="pct"/>
            <w:vAlign w:val="center"/>
          </w:tcPr>
          <w:p w:rsidR="00E826B7" w:rsidRPr="00E826B7" w:rsidRDefault="00E826B7" w:rsidP="00E826B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8" w:type="pct"/>
            <w:vAlign w:val="center"/>
          </w:tcPr>
          <w:p w:rsidR="00E826B7" w:rsidRPr="00E826B7" w:rsidRDefault="00E826B7" w:rsidP="00E826B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27,1 %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E826B7" w:rsidRPr="00E826B7" w:rsidRDefault="00E826B7" w:rsidP="00E826B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:rsidR="00E826B7" w:rsidRPr="00E826B7" w:rsidRDefault="00E826B7" w:rsidP="00E826B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27,5 %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:rsidR="00E826B7" w:rsidRPr="00E826B7" w:rsidRDefault="00E826B7" w:rsidP="00E826B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:rsidR="00E826B7" w:rsidRPr="00E826B7" w:rsidRDefault="00E826B7" w:rsidP="00E826B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33,3 %</w:t>
            </w:r>
          </w:p>
        </w:tc>
      </w:tr>
    </w:tbl>
    <w:p w:rsidR="00E826B7" w:rsidRPr="00E826B7" w:rsidRDefault="00E826B7" w:rsidP="00E826B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826B7" w:rsidRPr="00E826B7" w:rsidRDefault="00E826B7" w:rsidP="00E826B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826B7" w:rsidRPr="00E826B7" w:rsidRDefault="00E826B7" w:rsidP="00E826B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826B7" w:rsidRPr="00E826B7" w:rsidRDefault="00E826B7" w:rsidP="00E826B7">
      <w:pPr>
        <w:keepNext/>
        <w:keepLines/>
        <w:numPr>
          <w:ilvl w:val="1"/>
          <w:numId w:val="5"/>
        </w:numPr>
        <w:tabs>
          <w:tab w:val="left" w:pos="142"/>
        </w:tabs>
        <w:spacing w:before="200" w:after="0" w:line="240" w:lineRule="auto"/>
        <w:ind w:left="426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E826B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Результаты ОГЭ по АТЕ региона</w:t>
      </w:r>
    </w:p>
    <w:p w:rsidR="00E826B7" w:rsidRPr="00E826B7" w:rsidRDefault="00E826B7" w:rsidP="00E826B7">
      <w:pPr>
        <w:keepNext/>
        <w:spacing w:after="200" w:line="240" w:lineRule="auto"/>
        <w:jc w:val="right"/>
        <w:rPr>
          <w:rFonts w:ascii="Times New Roman" w:eastAsia="Calibri" w:hAnsi="Times New Roman" w:cs="Times New Roman"/>
          <w:i/>
          <w:color w:val="1F497D"/>
          <w:sz w:val="18"/>
          <w:szCs w:val="18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417"/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 w:rsidR="00E826B7" w:rsidRPr="00E826B7" w:rsidTr="00184E76">
        <w:trPr>
          <w:cantSplit/>
          <w:tblHeader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АТЕ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Всего участников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«2»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«3»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«4»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«5»</w:t>
            </w:r>
          </w:p>
        </w:tc>
      </w:tr>
      <w:tr w:rsidR="00E826B7" w:rsidRPr="00E826B7" w:rsidTr="00184E76">
        <w:trPr>
          <w:cantSplit/>
          <w:tblHeader/>
        </w:trPr>
        <w:tc>
          <w:tcPr>
            <w:tcW w:w="709" w:type="dxa"/>
            <w:vMerge/>
            <w:shd w:val="clear" w:color="auto" w:fill="auto"/>
            <w:vAlign w:val="center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чел.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чел.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чел.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чел.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%</w:t>
            </w:r>
          </w:p>
        </w:tc>
      </w:tr>
      <w:tr w:rsidR="00E826B7" w:rsidRPr="00E826B7" w:rsidTr="00184E76">
        <w:trPr>
          <w:trHeight w:val="374"/>
        </w:trPr>
        <w:tc>
          <w:tcPr>
            <w:tcW w:w="709" w:type="dxa"/>
            <w:shd w:val="clear" w:color="auto" w:fill="auto"/>
            <w:vAlign w:val="center"/>
          </w:tcPr>
          <w:p w:rsidR="00E826B7" w:rsidRPr="00E826B7" w:rsidRDefault="00E826B7" w:rsidP="00E826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26B7" w:rsidRPr="00E826B7" w:rsidRDefault="00E826B7" w:rsidP="00E826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Ненецкий автономный округ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26B7" w:rsidRPr="00E826B7" w:rsidRDefault="00E826B7" w:rsidP="00E826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45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826B7" w:rsidRPr="00E826B7" w:rsidRDefault="00E826B7" w:rsidP="00E826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E826B7" w:rsidRPr="00E826B7" w:rsidRDefault="00E826B7" w:rsidP="00E826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E826B7" w:rsidRPr="00E826B7" w:rsidRDefault="00E826B7" w:rsidP="00E826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E826B7" w:rsidRPr="00E826B7" w:rsidRDefault="00E826B7" w:rsidP="00E826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20 %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E826B7" w:rsidRPr="00E826B7" w:rsidRDefault="00E826B7" w:rsidP="00E826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E826B7" w:rsidRPr="00E826B7" w:rsidRDefault="00E826B7" w:rsidP="00E826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46,7 %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E826B7" w:rsidRPr="00E826B7" w:rsidRDefault="00E826B7" w:rsidP="00E826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E826B7" w:rsidRPr="00E826B7" w:rsidRDefault="00E826B7" w:rsidP="00E826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33,3 %</w:t>
            </w:r>
          </w:p>
        </w:tc>
      </w:tr>
    </w:tbl>
    <w:p w:rsidR="00E826B7" w:rsidRPr="00E826B7" w:rsidRDefault="00E826B7" w:rsidP="00E826B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826B7" w:rsidRPr="00E826B7" w:rsidRDefault="00E826B7" w:rsidP="00E826B7">
      <w:pPr>
        <w:keepNext/>
        <w:keepLines/>
        <w:numPr>
          <w:ilvl w:val="1"/>
          <w:numId w:val="5"/>
        </w:numPr>
        <w:tabs>
          <w:tab w:val="left" w:pos="142"/>
        </w:tabs>
        <w:spacing w:before="200" w:after="0" w:line="240" w:lineRule="auto"/>
        <w:ind w:left="42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E826B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Результаты по группам участников экзамена с различным уровнем подготовки </w:t>
      </w:r>
      <w:r w:rsidRPr="00E826B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br/>
        <w:t>с учетом типа ОО</w:t>
      </w:r>
      <w:r w:rsidRPr="00E826B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vertAlign w:val="superscript"/>
          <w:lang w:eastAsia="ru-RU"/>
        </w:rPr>
        <w:footnoteReference w:id="3"/>
      </w:r>
      <w:r w:rsidRPr="00E826B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page" w:tblpX="2146" w:tblpY="503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240"/>
        <w:gridCol w:w="1240"/>
        <w:gridCol w:w="1240"/>
        <w:gridCol w:w="1241"/>
        <w:gridCol w:w="2480"/>
        <w:gridCol w:w="3048"/>
      </w:tblGrid>
      <w:tr w:rsidR="00E826B7" w:rsidRPr="00E826B7" w:rsidTr="009171A2">
        <w:trPr>
          <w:cantSplit/>
          <w:trHeight w:val="495"/>
          <w:tblHeader/>
        </w:trPr>
        <w:tc>
          <w:tcPr>
            <w:tcW w:w="851" w:type="dxa"/>
            <w:vMerge w:val="restart"/>
            <w:vAlign w:val="center"/>
          </w:tcPr>
          <w:p w:rsidR="00E826B7" w:rsidRPr="00E826B7" w:rsidRDefault="00E826B7" w:rsidP="009171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26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:rsidR="00E826B7" w:rsidRPr="00E826B7" w:rsidRDefault="00E826B7" w:rsidP="009171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26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 ОГЭ</w:t>
            </w:r>
          </w:p>
        </w:tc>
        <w:tc>
          <w:tcPr>
            <w:tcW w:w="10489" w:type="dxa"/>
            <w:gridSpan w:val="6"/>
            <w:vAlign w:val="center"/>
          </w:tcPr>
          <w:p w:rsidR="00E826B7" w:rsidRPr="00E826B7" w:rsidRDefault="00E826B7" w:rsidP="009171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26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Доля участников, получивших отметку</w:t>
            </w:r>
            <w:r w:rsidRPr="00E826B7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E826B7" w:rsidRPr="00E826B7" w:rsidTr="009171A2">
        <w:trPr>
          <w:cantSplit/>
          <w:trHeight w:val="495"/>
          <w:tblHeader/>
        </w:trPr>
        <w:tc>
          <w:tcPr>
            <w:tcW w:w="851" w:type="dxa"/>
            <w:vMerge/>
            <w:vAlign w:val="center"/>
          </w:tcPr>
          <w:p w:rsidR="00E826B7" w:rsidRPr="00E826B7" w:rsidRDefault="00E826B7" w:rsidP="009171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E826B7" w:rsidRPr="00E826B7" w:rsidRDefault="00E826B7" w:rsidP="009171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E826B7" w:rsidRPr="00E826B7" w:rsidRDefault="00E826B7" w:rsidP="009171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40" w:type="dxa"/>
            <w:vAlign w:val="center"/>
          </w:tcPr>
          <w:p w:rsidR="00E826B7" w:rsidRPr="00E826B7" w:rsidRDefault="00E826B7" w:rsidP="009171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40" w:type="dxa"/>
            <w:vAlign w:val="center"/>
          </w:tcPr>
          <w:p w:rsidR="00E826B7" w:rsidRPr="00E826B7" w:rsidRDefault="00E826B7" w:rsidP="009171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241" w:type="dxa"/>
            <w:vAlign w:val="center"/>
          </w:tcPr>
          <w:p w:rsidR="00E826B7" w:rsidRPr="00E826B7" w:rsidRDefault="00E826B7" w:rsidP="009171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480" w:type="dxa"/>
            <w:vAlign w:val="center"/>
          </w:tcPr>
          <w:p w:rsidR="00E826B7" w:rsidRPr="00E826B7" w:rsidRDefault="00E826B7" w:rsidP="009171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«4» и «5» </w:t>
            </w:r>
            <w:r w:rsidRPr="00E826B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(качество обучения)</w:t>
            </w:r>
          </w:p>
        </w:tc>
        <w:tc>
          <w:tcPr>
            <w:tcW w:w="3048" w:type="dxa"/>
            <w:vAlign w:val="center"/>
          </w:tcPr>
          <w:p w:rsidR="00E826B7" w:rsidRPr="00E826B7" w:rsidRDefault="00E826B7" w:rsidP="009171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«3», «4» и «5» </w:t>
            </w:r>
            <w:r w:rsidRPr="00E826B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(уровень </w:t>
            </w:r>
            <w:proofErr w:type="spellStart"/>
            <w:r w:rsidRPr="00E826B7">
              <w:rPr>
                <w:rFonts w:ascii="Times New Roman" w:eastAsia="Calibri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E826B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E826B7" w:rsidRPr="00E826B7" w:rsidTr="009171A2">
        <w:trPr>
          <w:trHeight w:val="397"/>
        </w:trPr>
        <w:tc>
          <w:tcPr>
            <w:tcW w:w="851" w:type="dxa"/>
            <w:vAlign w:val="center"/>
          </w:tcPr>
          <w:p w:rsidR="00E826B7" w:rsidRPr="00E826B7" w:rsidRDefault="00E826B7" w:rsidP="009171A2">
            <w:pPr>
              <w:numPr>
                <w:ilvl w:val="0"/>
                <w:numId w:val="4"/>
              </w:numPr>
              <w:tabs>
                <w:tab w:val="left" w:pos="10320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826B7" w:rsidRPr="00E826B7" w:rsidRDefault="00E826B7" w:rsidP="009171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Обучающиеся СОШ</w:t>
            </w:r>
          </w:p>
        </w:tc>
        <w:tc>
          <w:tcPr>
            <w:tcW w:w="1240" w:type="dxa"/>
            <w:vAlign w:val="center"/>
          </w:tcPr>
          <w:p w:rsidR="00E826B7" w:rsidRPr="00E826B7" w:rsidRDefault="00E826B7" w:rsidP="009171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center"/>
          </w:tcPr>
          <w:p w:rsidR="00E826B7" w:rsidRPr="00E826B7" w:rsidRDefault="00E826B7" w:rsidP="009171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20 %</w:t>
            </w:r>
          </w:p>
        </w:tc>
        <w:tc>
          <w:tcPr>
            <w:tcW w:w="1240" w:type="dxa"/>
            <w:vAlign w:val="center"/>
          </w:tcPr>
          <w:p w:rsidR="00E826B7" w:rsidRPr="00E826B7" w:rsidRDefault="00E826B7" w:rsidP="009171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46,7 %</w:t>
            </w:r>
          </w:p>
        </w:tc>
        <w:tc>
          <w:tcPr>
            <w:tcW w:w="1241" w:type="dxa"/>
            <w:vAlign w:val="center"/>
          </w:tcPr>
          <w:p w:rsidR="00E826B7" w:rsidRPr="00E826B7" w:rsidRDefault="00E826B7" w:rsidP="009171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33,3 %</w:t>
            </w:r>
          </w:p>
        </w:tc>
        <w:tc>
          <w:tcPr>
            <w:tcW w:w="2480" w:type="dxa"/>
            <w:vAlign w:val="center"/>
          </w:tcPr>
          <w:p w:rsidR="00E826B7" w:rsidRPr="00E826B7" w:rsidRDefault="00E826B7" w:rsidP="009171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80 %</w:t>
            </w:r>
          </w:p>
        </w:tc>
        <w:tc>
          <w:tcPr>
            <w:tcW w:w="3048" w:type="dxa"/>
            <w:vAlign w:val="center"/>
          </w:tcPr>
          <w:p w:rsidR="00E826B7" w:rsidRPr="00E826B7" w:rsidRDefault="00E826B7" w:rsidP="009171A2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</w:tbl>
    <w:p w:rsidR="00E826B7" w:rsidRPr="00E826B7" w:rsidRDefault="00E826B7" w:rsidP="00E826B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826B7" w:rsidRPr="00E826B7" w:rsidRDefault="00E826B7" w:rsidP="00E826B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826B7" w:rsidRPr="00E826B7" w:rsidRDefault="00E826B7" w:rsidP="00E826B7">
      <w:pPr>
        <w:spacing w:after="12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26B7" w:rsidRPr="00E826B7" w:rsidRDefault="00E826B7" w:rsidP="00E826B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26B7" w:rsidRPr="00E826B7" w:rsidRDefault="00E826B7" w:rsidP="00E82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826B7" w:rsidRPr="00E826B7" w:rsidRDefault="00E826B7" w:rsidP="00E826B7">
      <w:pPr>
        <w:spacing w:after="200" w:line="276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826B7" w:rsidRPr="00E826B7" w:rsidRDefault="00E826B7" w:rsidP="00E826B7">
      <w:pPr>
        <w:keepNext/>
        <w:keepLines/>
        <w:spacing w:before="40" w:after="0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E826B7">
        <w:rPr>
          <w:rFonts w:ascii="Times New Roman" w:eastAsia="SimSun" w:hAnsi="Times New Roman" w:cs="Times New Roman"/>
          <w:b/>
          <w:bCs/>
          <w:sz w:val="28"/>
          <w:szCs w:val="28"/>
          <w:lang w:val="x-none" w:eastAsia="ru-RU"/>
        </w:rPr>
        <w:t xml:space="preserve">Раздел 3. АНАЛИЗ РЕЗУЛЬТАТОВ ВЫПОЛНЕНИЯ </w:t>
      </w:r>
      <w:r w:rsidRPr="00E826B7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ЗАДАНИЙ КИМ</w:t>
      </w:r>
      <w:r w:rsidRPr="00E826B7">
        <w:rPr>
          <w:rFonts w:ascii="Times New Roman" w:eastAsia="SimSun" w:hAnsi="Times New Roman" w:cs="Times New Roman"/>
          <w:bCs/>
          <w:sz w:val="28"/>
          <w:szCs w:val="28"/>
          <w:vertAlign w:val="superscript"/>
          <w:lang w:val="x-none" w:eastAsia="ru-RU"/>
        </w:rPr>
        <w:footnoteReference w:id="5"/>
      </w:r>
    </w:p>
    <w:p w:rsidR="00E826B7" w:rsidRPr="00E826B7" w:rsidRDefault="00E826B7" w:rsidP="00E826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826B7" w:rsidRPr="00E826B7" w:rsidRDefault="00E826B7" w:rsidP="00E826B7">
      <w:pPr>
        <w:keepNext/>
        <w:keepLines/>
        <w:numPr>
          <w:ilvl w:val="0"/>
          <w:numId w:val="5"/>
        </w:numPr>
        <w:tabs>
          <w:tab w:val="left" w:pos="142"/>
        </w:tabs>
        <w:spacing w:before="20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vanish/>
          <w:color w:val="000000"/>
          <w:sz w:val="28"/>
          <w:szCs w:val="24"/>
          <w:lang w:eastAsia="ru-RU"/>
        </w:rPr>
      </w:pPr>
    </w:p>
    <w:p w:rsidR="00E826B7" w:rsidRPr="00E826B7" w:rsidRDefault="00E826B7" w:rsidP="00E826B7">
      <w:pPr>
        <w:keepNext/>
        <w:keepLines/>
        <w:tabs>
          <w:tab w:val="left" w:pos="142"/>
        </w:tabs>
        <w:spacing w:before="200" w:after="0" w:line="240" w:lineRule="auto"/>
        <w:ind w:left="42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E826B7" w:rsidRPr="00E826B7" w:rsidRDefault="00E826B7" w:rsidP="00E826B7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iCs/>
          <w:sz w:val="24"/>
          <w:szCs w:val="28"/>
          <w:lang w:eastAsia="ru-RU"/>
        </w:rPr>
      </w:pPr>
    </w:p>
    <w:p w:rsidR="00E826B7" w:rsidRPr="00E826B7" w:rsidRDefault="00E826B7" w:rsidP="00E826B7">
      <w:pPr>
        <w:keepNext/>
        <w:keepLines/>
        <w:tabs>
          <w:tab w:val="left" w:pos="142"/>
        </w:tabs>
        <w:spacing w:before="200" w:after="0" w:line="240" w:lineRule="auto"/>
        <w:ind w:left="178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E826B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Статистический анализ выполнения заданий КИМ в 2024 году</w:t>
      </w:r>
    </w:p>
    <w:p w:rsidR="00E826B7" w:rsidRPr="00E826B7" w:rsidRDefault="00E826B7" w:rsidP="00E826B7">
      <w:pPr>
        <w:keepNext/>
        <w:spacing w:after="200" w:line="240" w:lineRule="auto"/>
        <w:jc w:val="right"/>
        <w:rPr>
          <w:rFonts w:ascii="Times New Roman" w:eastAsia="Calibri" w:hAnsi="Times New Roman" w:cs="Times New Roman"/>
          <w:i/>
          <w:color w:val="1F497D"/>
          <w:sz w:val="18"/>
          <w:szCs w:val="18"/>
          <w:lang w:eastAsia="ru-RU"/>
        </w:rPr>
      </w:pPr>
      <w:r w:rsidRPr="00E826B7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Основные статистические характеристики выполнения заданий КИМ в 2024 году</w:t>
      </w:r>
    </w:p>
    <w:tbl>
      <w:tblPr>
        <w:tblW w:w="4972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4820"/>
        <w:gridCol w:w="1275"/>
        <w:gridCol w:w="1702"/>
        <w:gridCol w:w="787"/>
        <w:gridCol w:w="1618"/>
        <w:gridCol w:w="1612"/>
        <w:gridCol w:w="1615"/>
      </w:tblGrid>
      <w:tr w:rsidR="00E826B7" w:rsidRPr="00E826B7" w:rsidTr="00184E76">
        <w:trPr>
          <w:cantSplit/>
          <w:trHeight w:val="649"/>
          <w:tblHeader/>
        </w:trPr>
        <w:tc>
          <w:tcPr>
            <w:tcW w:w="34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Номер</w:t>
            </w:r>
          </w:p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задания </w:t>
            </w:r>
            <w:r w:rsidRPr="00E826B7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br/>
              <w:t>в КИМ</w:t>
            </w:r>
          </w:p>
        </w:tc>
        <w:tc>
          <w:tcPr>
            <w:tcW w:w="167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Проверяемые элементы содержания / умения</w:t>
            </w:r>
          </w:p>
        </w:tc>
        <w:tc>
          <w:tcPr>
            <w:tcW w:w="44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Уровень сложности задания</w:t>
            </w:r>
          </w:p>
        </w:tc>
        <w:tc>
          <w:tcPr>
            <w:tcW w:w="59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Средний процент выполнения</w:t>
            </w:r>
            <w:r w:rsidRPr="00E826B7">
              <w:rPr>
                <w:rFonts w:ascii="Times New Roman" w:eastAsia="Calibri" w:hAnsi="Times New Roman" w:cs="Times New Roman"/>
                <w:bCs/>
                <w:szCs w:val="20"/>
                <w:vertAlign w:val="superscript"/>
                <w:lang w:eastAsia="ru-RU"/>
              </w:rPr>
              <w:footnoteReference w:id="6"/>
            </w:r>
          </w:p>
        </w:tc>
        <w:tc>
          <w:tcPr>
            <w:tcW w:w="1953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Cs w:val="20"/>
                <w:lang w:eastAsia="ru-RU"/>
              </w:rPr>
              <w:t>Процент выполнения</w:t>
            </w:r>
            <w:r w:rsidRPr="00E826B7">
              <w:rPr>
                <w:rFonts w:ascii="Times New Roman" w:eastAsia="Calibri" w:hAnsi="Times New Roman" w:cs="Times New Roman"/>
                <w:szCs w:val="20"/>
                <w:vertAlign w:val="superscript"/>
                <w:lang w:eastAsia="ru-RU"/>
              </w:rPr>
              <w:t>6</w:t>
            </w:r>
            <w:r w:rsidRPr="00E826B7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по региону в группах, </w:t>
            </w:r>
            <w:r w:rsidRPr="00E826B7">
              <w:rPr>
                <w:rFonts w:ascii="Times New Roman" w:eastAsia="Calibri" w:hAnsi="Times New Roman" w:cs="Times New Roman"/>
                <w:szCs w:val="20"/>
                <w:lang w:eastAsia="ru-RU"/>
              </w:rPr>
              <w:br/>
              <w:t>получивших отметку</w:t>
            </w:r>
          </w:p>
        </w:tc>
      </w:tr>
      <w:tr w:rsidR="00E826B7" w:rsidRPr="00E826B7" w:rsidTr="00184E76">
        <w:trPr>
          <w:cantSplit/>
          <w:trHeight w:val="60"/>
          <w:tblHeader/>
        </w:trPr>
        <w:tc>
          <w:tcPr>
            <w:tcW w:w="34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67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590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«2»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«3»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«4»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«5»</w:t>
            </w:r>
          </w:p>
        </w:tc>
      </w:tr>
      <w:tr w:rsidR="00E826B7" w:rsidRPr="00E826B7" w:rsidTr="00184E76">
        <w:trPr>
          <w:trHeight w:val="226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Атомы и молекулы. Химический элемент. Простые и сложные вещества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68,89%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71,43%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86,67%</w:t>
            </w:r>
          </w:p>
        </w:tc>
      </w:tr>
      <w:tr w:rsidR="00E826B7" w:rsidRPr="00E826B7" w:rsidTr="00184E76">
        <w:trPr>
          <w:trHeight w:val="226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Строение атома. Строение электронных оболочек атомов первых 20 химических элементов Периодической системы Д.И. Менделеева. Группы и периоды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95,56%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88,89%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95,24%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E826B7" w:rsidRPr="00E826B7" w:rsidTr="00184E76">
        <w:trPr>
          <w:trHeight w:val="226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Закономерности изменения свойств элементов в связи с положением в Периодической системе Д.И. Менделеева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84,44%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77,78%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80,95%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93,33%</w:t>
            </w:r>
          </w:p>
        </w:tc>
      </w:tr>
      <w:tr w:rsidR="00E826B7" w:rsidRPr="00E826B7" w:rsidTr="00184E76">
        <w:trPr>
          <w:trHeight w:val="226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Валентность. Степень окисления химических элементов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84,44%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88,10%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E826B7" w:rsidRPr="00E826B7" w:rsidTr="00184E76">
        <w:trPr>
          <w:trHeight w:val="226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1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Строение вещества. Химическая связь: ковалентная (полярная и неполярная), ионная, металлическая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93,33%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88,89%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90,48%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E826B7" w:rsidRPr="00E826B7" w:rsidTr="00184E76">
        <w:trPr>
          <w:trHeight w:val="226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Строение атома. Строение электронных оболочек атомов первых 20 химических элементов Периодической системы Д.И. Менделеева. Закономерности изменения свойств элементов в связи с положением в</w:t>
            </w:r>
            <w:r w:rsidR="00550F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Периодической системе Д.И. Менделеева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71,11%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66,67%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E826B7" w:rsidRPr="00E826B7" w:rsidTr="00184E76">
        <w:trPr>
          <w:trHeight w:val="226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Классификация и номенклатура неорганических веществ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66,67%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22,22%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61,90%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E826B7" w:rsidRPr="00E826B7" w:rsidTr="00184E76">
        <w:trPr>
          <w:trHeight w:val="226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1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Химические свойства простых веществ. Химические свойства оксидов: </w:t>
            </w:r>
            <w:proofErr w:type="spellStart"/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оснόвных</w:t>
            </w:r>
            <w:proofErr w:type="spellEnd"/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амфотерных, кислотных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46,67%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11,11%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42,86%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73,33%</w:t>
            </w:r>
          </w:p>
        </w:tc>
      </w:tr>
      <w:tr w:rsidR="00E826B7" w:rsidRPr="00E826B7" w:rsidTr="00184E76">
        <w:trPr>
          <w:trHeight w:val="226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1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Химические свойства простых веществ. Химические свойства сложных веществ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72,22%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72,22%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69,05%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76,67%</w:t>
            </w:r>
          </w:p>
        </w:tc>
      </w:tr>
      <w:tr w:rsidR="00E826B7" w:rsidRPr="00E826B7" w:rsidTr="00184E76">
        <w:trPr>
          <w:trHeight w:val="226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1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Химические свойства простых веществ. Химические свойства сложных веществ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57,78%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5,56%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52,38%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96,67%</w:t>
            </w:r>
          </w:p>
        </w:tc>
      </w:tr>
      <w:tr w:rsidR="00E826B7" w:rsidRPr="00E826B7" w:rsidTr="00184E76">
        <w:trPr>
          <w:trHeight w:val="226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1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Классификация химических реакций по различным признакам: количеству и составу исходных и полученных веществ, изменению степеней элементов, поглощению и выделению энергии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93,33%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66,67%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E826B7" w:rsidRPr="00E826B7" w:rsidTr="00184E76">
        <w:trPr>
          <w:trHeight w:val="226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Cs w:val="20"/>
                <w:lang w:eastAsia="ru-RU"/>
              </w:rPr>
              <w:t>12</w:t>
            </w:r>
          </w:p>
        </w:tc>
        <w:tc>
          <w:tcPr>
            <w:tcW w:w="1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Химическая реакция. Условия и признаки протекания химических реакций. Химические уравнения. Сохранение массы веществ при химических реакциях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5,56%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47,62%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80,00%</w:t>
            </w:r>
          </w:p>
        </w:tc>
      </w:tr>
      <w:tr w:rsidR="00E826B7" w:rsidRPr="00E826B7" w:rsidTr="00184E76">
        <w:trPr>
          <w:trHeight w:val="226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Cs w:val="20"/>
                <w:lang w:eastAsia="ru-RU"/>
              </w:rPr>
              <w:t>13</w:t>
            </w:r>
          </w:p>
        </w:tc>
        <w:tc>
          <w:tcPr>
            <w:tcW w:w="1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Электролиты и </w:t>
            </w:r>
            <w:proofErr w:type="spellStart"/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неэлектролиты</w:t>
            </w:r>
            <w:proofErr w:type="spellEnd"/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Катионы и анионы. Электролитическая диссоциация кислот, </w:t>
            </w:r>
            <w:proofErr w:type="spellStart"/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щёлочей</w:t>
            </w:r>
            <w:proofErr w:type="spellEnd"/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солей (средних)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24,44%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11,11%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9,52%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53,33%</w:t>
            </w:r>
          </w:p>
        </w:tc>
      </w:tr>
      <w:tr w:rsidR="00E826B7" w:rsidRPr="00E826B7" w:rsidTr="00184E76">
        <w:trPr>
          <w:trHeight w:val="226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Cs w:val="20"/>
                <w:lang w:eastAsia="ru-RU"/>
              </w:rPr>
              <w:t>14</w:t>
            </w:r>
          </w:p>
        </w:tc>
        <w:tc>
          <w:tcPr>
            <w:tcW w:w="1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Реакции ионного обмена и условия их осуществления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75,56%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76,19%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E826B7" w:rsidRPr="00E826B7" w:rsidTr="00184E76">
        <w:trPr>
          <w:trHeight w:val="226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Cs w:val="20"/>
                <w:lang w:eastAsia="ru-RU"/>
              </w:rPr>
              <w:t>15</w:t>
            </w:r>
          </w:p>
        </w:tc>
        <w:tc>
          <w:tcPr>
            <w:tcW w:w="1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-восстановительные </w:t>
            </w: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реакции. Окислитель и восстановитель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lastRenderedPageBreak/>
              <w:t>Б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84,44%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44,44%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90,48%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E826B7" w:rsidRPr="00E826B7" w:rsidTr="00184E76">
        <w:trPr>
          <w:trHeight w:val="226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безопасной работы в школьной лаборатории. Лабораторная посуда и оборудование. Разделение смесей и очистка веществ. Приготовление растворов Проблемы безопасного использования веществ и химических реакций в повседневной жизни. Химическое загрязнение окружающей среды и его последствия. Человек в мире веществ, материалов и химических реакций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37,78%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22,22%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38,10%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46,67%</w:t>
            </w:r>
          </w:p>
        </w:tc>
      </w:tr>
      <w:tr w:rsidR="00E826B7" w:rsidRPr="00E826B7" w:rsidTr="00184E76">
        <w:trPr>
          <w:trHeight w:val="226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Cs w:val="20"/>
                <w:lang w:eastAsia="ru-RU"/>
              </w:rPr>
              <w:t>17</w:t>
            </w:r>
          </w:p>
        </w:tc>
        <w:tc>
          <w:tcPr>
            <w:tcW w:w="1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Определение характера среды раствора кислот и </w:t>
            </w:r>
            <w:proofErr w:type="spellStart"/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щёлочей</w:t>
            </w:r>
            <w:proofErr w:type="spellEnd"/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помощью индикаторов. Качественные реакции на ионы в растворе (хлорид -, сульфат -, карбонат -, фосфат -, гидроксид -ионы; ионы аммония, бария, серебра, кальция, меди и железа). Получение газообразных веществ. Качественные реакции на газообразные вещества (кислород, водород, углекислый газ, аммиак)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66,67%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38,89%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66,67%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83,33%</w:t>
            </w:r>
          </w:p>
        </w:tc>
      </w:tr>
      <w:tr w:rsidR="00E826B7" w:rsidRPr="00E826B7" w:rsidTr="00184E76">
        <w:trPr>
          <w:trHeight w:val="226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Cs w:val="20"/>
                <w:lang w:eastAsia="ru-RU"/>
              </w:rPr>
              <w:t>18</w:t>
            </w:r>
          </w:p>
        </w:tc>
        <w:tc>
          <w:tcPr>
            <w:tcW w:w="1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Вычисление массовой доли химического элемента в веществе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68,89%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11,11%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76,19%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93,33%</w:t>
            </w:r>
          </w:p>
        </w:tc>
      </w:tr>
      <w:tr w:rsidR="00E826B7" w:rsidRPr="00E826B7" w:rsidTr="00184E76">
        <w:trPr>
          <w:trHeight w:val="226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Cs w:val="20"/>
                <w:lang w:eastAsia="ru-RU"/>
              </w:rPr>
              <w:t>19</w:t>
            </w:r>
          </w:p>
        </w:tc>
        <w:tc>
          <w:tcPr>
            <w:tcW w:w="1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Химическое загрязнение окружающей среды и его последствия. Человек в мире веществ, материалов и химических реакций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42,22%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38,10%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73,33%</w:t>
            </w:r>
          </w:p>
        </w:tc>
      </w:tr>
      <w:tr w:rsidR="00E826B7" w:rsidRPr="00E826B7" w:rsidTr="00184E76">
        <w:trPr>
          <w:trHeight w:val="226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Cs w:val="20"/>
                <w:lang w:eastAsia="ru-RU"/>
              </w:rPr>
              <w:t>20</w:t>
            </w:r>
          </w:p>
        </w:tc>
        <w:tc>
          <w:tcPr>
            <w:tcW w:w="1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-восстановительные реакции. Окислитель и восстановитель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61,48%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18,52%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61,90%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86,67%</w:t>
            </w:r>
          </w:p>
        </w:tc>
      </w:tr>
      <w:tr w:rsidR="00E826B7" w:rsidRPr="00E826B7" w:rsidTr="00184E76">
        <w:trPr>
          <w:trHeight w:val="226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Cs w:val="20"/>
                <w:lang w:eastAsia="ru-RU"/>
              </w:rPr>
              <w:t>21</w:t>
            </w:r>
          </w:p>
        </w:tc>
        <w:tc>
          <w:tcPr>
            <w:tcW w:w="1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Взаимосвязь различных классов неорганических веществ. Реакции ионного </w:t>
            </w: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обмена и условия их осуществления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lastRenderedPageBreak/>
              <w:t>В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43,33%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13,89%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40,48%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65,00%</w:t>
            </w:r>
          </w:p>
        </w:tc>
      </w:tr>
      <w:tr w:rsidR="00E826B7" w:rsidRPr="00E826B7" w:rsidTr="00184E76">
        <w:trPr>
          <w:trHeight w:val="226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Вычисление количества вещества, массы или объёма вещества по количеству вещества, массе или объёму одного из реагентов или продуктов реакции. Вычисление массовой доли растворённого вещества в растворе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48,89%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49,21%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77,78%</w:t>
            </w:r>
          </w:p>
        </w:tc>
      </w:tr>
      <w:tr w:rsidR="00E826B7" w:rsidRPr="00E826B7" w:rsidTr="00184E76">
        <w:trPr>
          <w:trHeight w:val="226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Cs w:val="20"/>
                <w:lang w:eastAsia="ru-RU"/>
              </w:rPr>
              <w:t>23</w:t>
            </w:r>
          </w:p>
        </w:tc>
        <w:tc>
          <w:tcPr>
            <w:tcW w:w="1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экспериментальных задач по теме «Неметаллы IV–VII групп и их соединений»; «Металлы и их соединения». Качественные реакции на ионы в растворе (хлорид-, иодид-, сульфат-, карбонат-, силикат-, фосфат-, гидроксид-ионы; ион аммония; катионы изученных металлов, а также бария, серебра, кальция, меди и железа)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86,67%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77,78%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84,52%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95,00%</w:t>
            </w:r>
          </w:p>
        </w:tc>
      </w:tr>
      <w:tr w:rsidR="00E826B7" w:rsidRPr="00E826B7" w:rsidTr="00184E76">
        <w:trPr>
          <w:trHeight w:val="226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Cs w:val="20"/>
                <w:lang w:eastAsia="ru-RU"/>
              </w:rPr>
              <w:t>24</w:t>
            </w:r>
          </w:p>
        </w:tc>
        <w:tc>
          <w:tcPr>
            <w:tcW w:w="1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безопасной работы в школьной лаборатории. Лабораторная посуда и оборудование. Разделение смесей и очистка веществ. Приготовление растворов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94,44%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94,44%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90,48%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B7" w:rsidRPr="00E826B7" w:rsidRDefault="00E826B7" w:rsidP="00E82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82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</w:tbl>
    <w:p w:rsidR="00E826B7" w:rsidRDefault="00E826B7" w:rsidP="00E826B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2A39D8" w:rsidRDefault="002A39D8" w:rsidP="00E826B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2A39D8" w:rsidRDefault="002A39D8" w:rsidP="00E826B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2A39D8" w:rsidRDefault="002A39D8" w:rsidP="00E826B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2A39D8" w:rsidRDefault="002A39D8" w:rsidP="00E826B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2A39D8" w:rsidRDefault="002A39D8" w:rsidP="00E826B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2A39D8" w:rsidRDefault="002A39D8" w:rsidP="00E826B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2A39D8" w:rsidRPr="00E826B7" w:rsidRDefault="002A39D8" w:rsidP="00E826B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E826B7" w:rsidRPr="00E826B7" w:rsidRDefault="00E826B7" w:rsidP="00E826B7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826B7" w:rsidRPr="00E826B7" w:rsidRDefault="00E826B7" w:rsidP="00E826B7">
      <w:pPr>
        <w:keepNext/>
        <w:keepLines/>
        <w:numPr>
          <w:ilvl w:val="2"/>
          <w:numId w:val="5"/>
        </w:numPr>
        <w:tabs>
          <w:tab w:val="left" w:pos="142"/>
        </w:tabs>
        <w:spacing w:before="200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E826B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lastRenderedPageBreak/>
        <w:t xml:space="preserve">Выводы об итогах анализа выполнения заданий, групп заданий </w:t>
      </w:r>
    </w:p>
    <w:p w:rsidR="00E826B7" w:rsidRPr="00E826B7" w:rsidRDefault="00E826B7" w:rsidP="00E826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826B7" w:rsidRPr="00E826B7" w:rsidRDefault="00E826B7" w:rsidP="00E826B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E826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E826B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Большинство выпускников достаточно продемонстрировали знания ряда базовых понятий: строение атома и электронных оболочек атомов первых 20 элементов Периодической системы Д.И. Менделеева; Периодический закон и Периодическая система химических элементов Д.И. Менделеева; строение молекул и химическая связь; валентность и степень окисления химических элементов; атомы и молекулы, химический элемент, простые и сложные вещества, основные классы неорганических веществ, номенклатура неорганических соединений;</w:t>
      </w:r>
      <w:proofErr w:type="gramEnd"/>
      <w:r w:rsidRPr="00E826B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химическая реакция, условия и признаки ее протекания, химические уравнения, сохранение массы веще</w:t>
      </w:r>
      <w:proofErr w:type="gramStart"/>
      <w:r w:rsidRPr="00E826B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ств пр</w:t>
      </w:r>
      <w:proofErr w:type="gramEnd"/>
      <w:r w:rsidRPr="00E826B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и химических реакциях, классификация химических реакций по различным признакам: количеству и составу исходных и полученных веществ, изменению степеней окисления химических элементов, </w:t>
      </w:r>
      <w:r w:rsidR="00550F8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поглощению и выделению энергии;</w:t>
      </w:r>
      <w:r w:rsidRPr="00E826B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степень окисления химических элементов, </w:t>
      </w:r>
      <w:proofErr w:type="spellStart"/>
      <w:r w:rsidRPr="00E826B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окислительно</w:t>
      </w:r>
      <w:proofErr w:type="spellEnd"/>
      <w:r w:rsidRPr="00E826B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-восстановительные реакции, окислитель и восстановитель;  закономерности изменения свойств элементов и их соединений в связи с положением в Периодической системе химических элементов Д.И. Менделеева;</w:t>
      </w:r>
    </w:p>
    <w:p w:rsidR="00E826B7" w:rsidRPr="00E826B7" w:rsidRDefault="00E826B7" w:rsidP="00E826B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E826B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    </w:t>
      </w:r>
      <w:proofErr w:type="gramStart"/>
      <w:r w:rsidRPr="00E826B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При этом нельзя считать достаточным усвоение всеми обуча</w:t>
      </w:r>
      <w:r w:rsidR="00550F8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ющимися региона таких элементов</w:t>
      </w:r>
      <w:r w:rsidRPr="00E826B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как: химические свойства простых веществ: простых веществ-металлов: щелочных и щелочноземельных металлов, алюминия, железа; простых веществ-неметаллов: водорода, кислорода, галогенов, серы, азота, фосфора, углерода, кремния; химические свойства оксидов: основных, амфотерных, кислотных; химические свойства основных классов неорганических веществ (оксидов, кислот, оснований и солей) чистые вещества и смеси;</w:t>
      </w:r>
      <w:proofErr w:type="gramEnd"/>
      <w:r w:rsidRPr="00E826B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правила безопасной работы в школьной лаборатории; лабораторная посуда и оборудование; разделение смесей и очистка веществ; приготовление растворов; проблемы безопасного использования веществ и химических реакций в повседневной жизни; химическое загрязнение окружающей среды и его последствия; человек в мире веществ, материалов и химических реакций; </w:t>
      </w:r>
    </w:p>
    <w:p w:rsidR="00E826B7" w:rsidRPr="00E826B7" w:rsidRDefault="00E826B7" w:rsidP="00E826B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E826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E826B7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E826B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По результатам ОГЭ 2024 года можно выделить следующие типичные ошибки: недостаточная заинтересованность выпускников в предмете; недостаточная «привязка» химии к реальной жизни; на низком уровне развиты естественнонаучная, математич</w:t>
      </w:r>
      <w:r w:rsidR="00550F8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еская и читательская грамотность</w:t>
      </w:r>
      <w:r w:rsidRPr="00E826B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выпускников; обучающиеся не в полной мере владеют понятийным аппаратом и не могут применить полученные знания в нестандартной ситуации, которой является экзамен</w:t>
      </w:r>
      <w:proofErr w:type="gramEnd"/>
    </w:p>
    <w:p w:rsidR="00E826B7" w:rsidRPr="00E826B7" w:rsidRDefault="00E826B7" w:rsidP="00E826B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826B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Прочие выводы</w:t>
      </w:r>
    </w:p>
    <w:p w:rsidR="00E826B7" w:rsidRPr="00E826B7" w:rsidRDefault="00E826B7" w:rsidP="00E826B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26B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lastRenderedPageBreak/>
        <w:t xml:space="preserve">В этом году с экзаменом справились все учащиеся, и процент «4» и «5» вырос по сравнению с прошлыми годами.                                              </w:t>
      </w:r>
      <w:r w:rsidRPr="00E826B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Раздел 4. Рекомендации для системы образования по совершенствованию методики преподавания учебного предмета</w:t>
      </w:r>
    </w:p>
    <w:p w:rsidR="00E826B7" w:rsidRPr="00E826B7" w:rsidRDefault="00E826B7" w:rsidP="00E826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826B7" w:rsidRPr="00E826B7" w:rsidRDefault="00E826B7" w:rsidP="00E826B7">
      <w:pPr>
        <w:keepNext/>
        <w:keepLines/>
        <w:numPr>
          <w:ilvl w:val="0"/>
          <w:numId w:val="5"/>
        </w:numPr>
        <w:tabs>
          <w:tab w:val="left" w:pos="142"/>
        </w:tabs>
        <w:spacing w:before="20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vanish/>
          <w:color w:val="000000"/>
          <w:sz w:val="28"/>
          <w:szCs w:val="24"/>
          <w:lang w:eastAsia="ru-RU"/>
        </w:rPr>
      </w:pPr>
    </w:p>
    <w:p w:rsidR="00E826B7" w:rsidRPr="00E826B7" w:rsidRDefault="00E826B7" w:rsidP="00E826B7">
      <w:pPr>
        <w:keepNext/>
        <w:keepLines/>
        <w:numPr>
          <w:ilvl w:val="0"/>
          <w:numId w:val="6"/>
        </w:numPr>
        <w:tabs>
          <w:tab w:val="left" w:pos="567"/>
        </w:tabs>
        <w:spacing w:before="200" w:after="0" w:line="240" w:lineRule="auto"/>
        <w:outlineLvl w:val="2"/>
        <w:rPr>
          <w:rFonts w:ascii="Times New Roman" w:eastAsia="Times New Roman" w:hAnsi="Times New Roman" w:cs="Times New Roman"/>
          <w:bCs/>
          <w:vanish/>
          <w:color w:val="4F81BD"/>
          <w:sz w:val="24"/>
          <w:szCs w:val="24"/>
          <w:lang w:eastAsia="ru-RU"/>
        </w:rPr>
      </w:pPr>
    </w:p>
    <w:p w:rsidR="00E826B7" w:rsidRPr="00E826B7" w:rsidRDefault="00E826B7" w:rsidP="00E826B7">
      <w:pPr>
        <w:keepNext/>
        <w:keepLines/>
        <w:numPr>
          <w:ilvl w:val="0"/>
          <w:numId w:val="6"/>
        </w:numPr>
        <w:tabs>
          <w:tab w:val="left" w:pos="567"/>
        </w:tabs>
        <w:spacing w:before="200" w:after="0" w:line="240" w:lineRule="auto"/>
        <w:outlineLvl w:val="2"/>
        <w:rPr>
          <w:rFonts w:ascii="Times New Roman" w:eastAsia="Times New Roman" w:hAnsi="Times New Roman" w:cs="Times New Roman"/>
          <w:bCs/>
          <w:vanish/>
          <w:color w:val="4F81BD"/>
          <w:sz w:val="24"/>
          <w:szCs w:val="24"/>
          <w:lang w:eastAsia="ru-RU"/>
        </w:rPr>
      </w:pPr>
    </w:p>
    <w:p w:rsidR="00E826B7" w:rsidRPr="00E826B7" w:rsidRDefault="00E826B7" w:rsidP="00E826B7">
      <w:pPr>
        <w:keepNext/>
        <w:keepLines/>
        <w:numPr>
          <w:ilvl w:val="0"/>
          <w:numId w:val="6"/>
        </w:numPr>
        <w:tabs>
          <w:tab w:val="left" w:pos="567"/>
        </w:tabs>
        <w:spacing w:before="200" w:after="0" w:line="240" w:lineRule="auto"/>
        <w:outlineLvl w:val="2"/>
        <w:rPr>
          <w:rFonts w:ascii="Times New Roman" w:eastAsia="Times New Roman" w:hAnsi="Times New Roman" w:cs="Times New Roman"/>
          <w:bCs/>
          <w:vanish/>
          <w:color w:val="4F81BD"/>
          <w:sz w:val="24"/>
          <w:szCs w:val="24"/>
          <w:lang w:eastAsia="ru-RU"/>
        </w:rPr>
      </w:pPr>
    </w:p>
    <w:p w:rsidR="00E826B7" w:rsidRPr="00E826B7" w:rsidRDefault="00E826B7" w:rsidP="00E826B7">
      <w:pPr>
        <w:keepNext/>
        <w:keepLines/>
        <w:numPr>
          <w:ilvl w:val="0"/>
          <w:numId w:val="6"/>
        </w:numPr>
        <w:tabs>
          <w:tab w:val="left" w:pos="567"/>
        </w:tabs>
        <w:spacing w:before="200" w:after="0" w:line="240" w:lineRule="auto"/>
        <w:outlineLvl w:val="2"/>
        <w:rPr>
          <w:rFonts w:ascii="Times New Roman" w:eastAsia="Times New Roman" w:hAnsi="Times New Roman" w:cs="Times New Roman"/>
          <w:bCs/>
          <w:vanish/>
          <w:color w:val="4F81BD"/>
          <w:sz w:val="24"/>
          <w:szCs w:val="24"/>
          <w:lang w:eastAsia="ru-RU"/>
        </w:rPr>
      </w:pPr>
    </w:p>
    <w:p w:rsidR="00E826B7" w:rsidRPr="00E826B7" w:rsidRDefault="00E826B7" w:rsidP="00E826B7">
      <w:pPr>
        <w:keepNext/>
        <w:keepLines/>
        <w:numPr>
          <w:ilvl w:val="1"/>
          <w:numId w:val="6"/>
        </w:numPr>
        <w:tabs>
          <w:tab w:val="left" w:pos="567"/>
        </w:tabs>
        <w:spacing w:before="200"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826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…по совершенствованию преподавания учебного предмета всем обучающимся</w:t>
      </w:r>
    </w:p>
    <w:p w:rsidR="00E826B7" w:rsidRPr="00E826B7" w:rsidRDefault="00E826B7" w:rsidP="00E826B7">
      <w:pPr>
        <w:numPr>
          <w:ilvl w:val="0"/>
          <w:numId w:val="1"/>
        </w:numPr>
        <w:spacing w:after="0" w:line="24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E826B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Учителям</w:t>
      </w:r>
    </w:p>
    <w:p w:rsidR="00E826B7" w:rsidRPr="00E826B7" w:rsidRDefault="00E826B7" w:rsidP="00E826B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26B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     Учителям можно рекомендовать: включить вопросы, вызвавшие затруднение у десятиклассников при выполнении ОГЭ, в перечень тем для повторения при обучении химии в 10 и 11 классах; рассмотреть с обучающимися критерии правильного выполнения заданий, вызвавших затруднения; использовать доступность федеральной информационно-образовательной среды (информационно-справочные, тренировочные материалы по химии на официальном сайте ФИПИ и др.), что дополнительно позволит учителям организовать целенаправленную консультационную помощь, а обучающимся - дополнительную самостоятельную подготовку в освоении предмета. минимизировать использование познавательных заданий простой формы вопросов, предполагающих переход от незнания или частично завершенного знания - к завершенному знанию; систематически включать в закрепление и обобщение предметного материала различные формы познавательных заданий ВПР и ОГЭ, ориентированных на разнообразные умения и способы деятельности; обратить внимание на работу с информацией, представленной в различных видах, а также на перевод информации из одного вида в другой, особенно по части работы с учебными рисунками и развитием навыка смыслового чтения; избегать прямого «натаскивания», вместо этого пошагово вводить элементы методики обучения решению каждого задания, включая работу с критериями оценивания;  следует помнить, что цель подготовки к экзамену состоит в том, чтобы подготовить ученика к выполнению максимального числа заданий за строго ограниченное время. Для этого он должен знать процедуру экзамена, понимать смысл предлагаемых заданий и владеть методами их выполнения, уметь правильно оформлять результаты отдельных заданий, уметь распределять общее время экзамена на все. </w:t>
      </w:r>
    </w:p>
    <w:p w:rsidR="00E826B7" w:rsidRPr="00E826B7" w:rsidRDefault="00E826B7" w:rsidP="00E826B7">
      <w:pPr>
        <w:numPr>
          <w:ilvl w:val="0"/>
          <w:numId w:val="1"/>
        </w:numPr>
        <w:spacing w:after="0" w:line="24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E826B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ИПК / ИРО, иным организациям, реализующим программы профессионального развития учителей</w:t>
      </w:r>
    </w:p>
    <w:p w:rsidR="00E826B7" w:rsidRPr="00E826B7" w:rsidRDefault="00E826B7" w:rsidP="00E826B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26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E826B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Муниципальным органам управления образованием рекомендуется: выстроить систему корректирующих мер по повышению качества обучения химии в подведомственных организациях, продемонстрировавших низкие результаты выполнения ОГЭ с вовлечением в эту </w:t>
      </w:r>
      <w:r w:rsidRPr="00E826B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lastRenderedPageBreak/>
        <w:t xml:space="preserve">работу учителей </w:t>
      </w:r>
      <w:r w:rsidR="00550F8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обще</w:t>
      </w:r>
      <w:r w:rsidRPr="00E826B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образовательных организаций, учащиеся которых продемонстрировали высокие результаты; оказывать методическую поддержку в обучении конкретным разделам школьного курса химии; содействовать в формировании естественнонаучной грамотности учителей;</w:t>
      </w:r>
      <w:proofErr w:type="gramEnd"/>
      <w:r w:rsidRPr="00E826B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создать условия для формирования и развития умений и навыков </w:t>
      </w:r>
      <w:proofErr w:type="spellStart"/>
      <w:r w:rsidRPr="00E826B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критериального</w:t>
      </w:r>
      <w:proofErr w:type="spellEnd"/>
      <w:r w:rsidRPr="00E826B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оценивания, особенно обращая внимание на молодых педагогов; создать и пополнять банк заданий ВПР и ОГЭ по предмету. В рамках курсов повышения квалификации учителей химии на практических занятиях необходимо больше внимания уделять методикам решения расчетных задач, а также заданиям повышенной сложности </w:t>
      </w:r>
    </w:p>
    <w:p w:rsidR="00E826B7" w:rsidRPr="00E826B7" w:rsidRDefault="00E826B7" w:rsidP="00E826B7">
      <w:pPr>
        <w:keepNext/>
        <w:keepLines/>
        <w:numPr>
          <w:ilvl w:val="1"/>
          <w:numId w:val="6"/>
        </w:numPr>
        <w:spacing w:before="200"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…по организации дифференцированного обучения школьников с разными уровнями предметной подготовки</w:t>
      </w:r>
    </w:p>
    <w:p w:rsidR="00E826B7" w:rsidRPr="00E826B7" w:rsidRDefault="00E826B7" w:rsidP="00E826B7">
      <w:pPr>
        <w:numPr>
          <w:ilvl w:val="0"/>
          <w:numId w:val="1"/>
        </w:numPr>
        <w:spacing w:after="0" w:line="24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E826B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Учителям</w:t>
      </w:r>
    </w:p>
    <w:p w:rsidR="00E826B7" w:rsidRPr="00E826B7" w:rsidRDefault="00E826B7" w:rsidP="00E826B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E826B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        Подготовку к экзамену целесообразно начинать с диагностики уровня знаний обучающихся, на основе которой для учащихся с разным уровнем должны быть выстроены разные стратегии подготовки. При составлении текстов входных и итоговых контрольных работ можно использовать сборники тестовых заданий, изданных на федеральном уровне, тексты банка задач сайта разработчиков КИМ ОГЭ по химии, например, банк открытых заданий http://www.fipi.ru. При подготовке к ОГЭ по химии учителю необходимо обратить внимание на изучение таких тем как: химические свойства простых веществ: простых веществ-металлов: щелочных и щелочноземельных металлов, алюминия, железа; простых веществ-неметаллов: водорода, кислорода, галогенов, серы, азота, фосфора, углерода, кремния; химические свойства оксидов: основных, амфотерных, кислотных; 22 химические свойства основных классов неорганических веществ (оксидов, кислот, оснований и солей) чистые вещества и смеси; правила безопасной работы в школьной лаборатории; лабораторная посуда и оборудование; разделение смесей и очистка веществ; приготовление растворов; проблемы безопасного использования веществ и химических реакций в повседневной жизни; химическое загрязнение окружающей среды и его последствия; человек в мире веществ, материалов и химических реакций. Для учащихся </w:t>
      </w:r>
      <w:r w:rsidRPr="00E826B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с низким уровнем </w:t>
      </w:r>
      <w:r w:rsidRPr="00E826B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подготовки рекомендуется: составление подробного плана подготовки к экзамену, предусматривающего повторение базового материала курса химии (включающего первоначальную систему знаний) с последующим систематическим изучением нового материала; использование при отработке материала учителем разнообразные задания по форме и по уровню сложности с предъявлением к учащимся требований подробной фиксации и объяснения промежуточных действий в предлагаемом решении. Учащимся со </w:t>
      </w:r>
      <w:r w:rsidRPr="00E826B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средним уровнем</w:t>
      </w:r>
      <w:r w:rsidRPr="00E826B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подготовки рекомендуется предлагать задания, направленные на </w:t>
      </w:r>
      <w:r w:rsidRPr="00E826B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lastRenderedPageBreak/>
        <w:t xml:space="preserve">отработку и применение знаний и умений в обновлённой ситуации, а также задания, предусматривающие работу с информацией, представленной в невербальной форме: схема, таблица, рисунок и др. с последующим ответом на вопросы к ней; а также задания, обеспечивающие приведение в систему понятийного аппарата курса химии и развитие </w:t>
      </w:r>
      <w:proofErr w:type="spellStart"/>
      <w:r w:rsidRPr="00E826B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общеучебных</w:t>
      </w:r>
      <w:proofErr w:type="spellEnd"/>
      <w:r w:rsidRPr="00E826B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умений и навыков: устанавливать причинноследственные связи между отдельными элементами содержания, в особенности взаимосвязи состава, строения и свойств веществ. Для учащихся с </w:t>
      </w:r>
      <w:r w:rsidRPr="00E826B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хорошим уровнем</w:t>
      </w:r>
      <w:r w:rsidRPr="00E826B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подготовки рекомендуется проводить отработку решений задач, выходящих за рамки форматов и моделей, встречающихся в КИМ ОГЭ, что способствует формированию навыков разработки алгоритмов решения в случае нестандартных заданий; акцентировать внимание учащихся на необходимость формирования навыков распределения времени в процессе выполнения экзаменационной работы. Учащимся с </w:t>
      </w:r>
      <w:r w:rsidRPr="00E826B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высоким уровнем</w:t>
      </w:r>
      <w:r w:rsidRPr="00E826B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подготовки следует уделить внимание необходимости тщательного анализа условия задания и выбора последовательности действий при его решении; отработать оформление развёрнутого ответа, в частности осознать необходимость указания размерности используемых в процессе решения физических величин, отслеживания логики рассуждений. </w:t>
      </w:r>
    </w:p>
    <w:p w:rsidR="00E826B7" w:rsidRPr="00E826B7" w:rsidRDefault="00E826B7" w:rsidP="00E826B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826B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Администрациям образовательных организаций</w:t>
      </w:r>
    </w:p>
    <w:p w:rsidR="00E826B7" w:rsidRPr="00E826B7" w:rsidRDefault="00E826B7" w:rsidP="00E826B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26B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Администрациям </w:t>
      </w:r>
      <w:r w:rsidR="00550F8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обще</w:t>
      </w:r>
      <w:bookmarkStart w:id="4" w:name="_GoBack"/>
      <w:bookmarkEnd w:id="4"/>
      <w:r w:rsidRPr="00E826B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образовательных организаций включать за счёт компонента образовательной организации в учебный план изучение регионального пропедевтического курса химии «Химия. Введение в предмет» (7 класс; 1 час в неделю); составить график контроля знаний учащихся, которые выбрали химию, как экзамен в 9-м классе; проводить контроль за проведением учителем практических работ по химии. Муниципальным органам управления образованием рекомендуем проводить своевременный контроль организации дифференцированного обучения в школах, направленный на поддержку учителей; проводить межшкольные </w:t>
      </w:r>
      <w:proofErr w:type="spellStart"/>
      <w:r w:rsidRPr="00E826B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вебинары</w:t>
      </w:r>
      <w:proofErr w:type="spellEnd"/>
      <w:r w:rsidRPr="00E826B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по подготовке к экзамену, освещая лучшие практики; организовывать обучения учащихся на межшкольных факультативах с учетом индивидуальных диагностических карт для наиболее эффективного усвоения материала.</w:t>
      </w:r>
      <w:r w:rsidRPr="00E826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826B7" w:rsidRPr="00E826B7" w:rsidRDefault="00E826B7" w:rsidP="00E826B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7250B" w:rsidRDefault="00E7250B"/>
    <w:sectPr w:rsidR="00E7250B" w:rsidSect="00174828">
      <w:headerReference w:type="default" r:id="rId9"/>
      <w:footerReference w:type="default" r:id="rId10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360" w:rsidRDefault="00715360" w:rsidP="00E826B7">
      <w:pPr>
        <w:spacing w:after="0" w:line="240" w:lineRule="auto"/>
      </w:pPr>
      <w:r>
        <w:separator/>
      </w:r>
    </w:p>
  </w:endnote>
  <w:endnote w:type="continuationSeparator" w:id="0">
    <w:p w:rsidR="00715360" w:rsidRDefault="00715360" w:rsidP="00E82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BAA" w:rsidRDefault="00E9614C" w:rsidP="002133CF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0F81"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360" w:rsidRDefault="00715360" w:rsidP="00E826B7">
      <w:pPr>
        <w:spacing w:after="0" w:line="240" w:lineRule="auto"/>
      </w:pPr>
      <w:r>
        <w:separator/>
      </w:r>
    </w:p>
  </w:footnote>
  <w:footnote w:type="continuationSeparator" w:id="0">
    <w:p w:rsidR="00715360" w:rsidRDefault="00715360" w:rsidP="00E826B7">
      <w:pPr>
        <w:spacing w:after="0" w:line="240" w:lineRule="auto"/>
      </w:pPr>
      <w:r>
        <w:continuationSeparator/>
      </w:r>
    </w:p>
  </w:footnote>
  <w:footnote w:id="1">
    <w:p w:rsidR="00E826B7" w:rsidRPr="00D65DF5" w:rsidRDefault="00E826B7" w:rsidP="00E826B7">
      <w:pPr>
        <w:pStyle w:val="a5"/>
        <w:rPr>
          <w:rFonts w:ascii="Times New Roman" w:hAnsi="Times New Roman"/>
        </w:rPr>
      </w:pPr>
      <w:r w:rsidRPr="00D65DF5">
        <w:rPr>
          <w:rStyle w:val="a7"/>
          <w:rFonts w:ascii="Times New Roman" w:hAnsi="Times New Roman"/>
        </w:rPr>
        <w:footnoteRef/>
      </w:r>
      <w:r w:rsidRPr="00D65D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</w:t>
      </w:r>
      <w:r w:rsidRPr="00D65DF5">
        <w:rPr>
          <w:rFonts w:ascii="Times New Roman" w:hAnsi="Times New Roman"/>
        </w:rPr>
        <w:t xml:space="preserve">оличество участников основного периода проведения </w:t>
      </w:r>
      <w:r>
        <w:rPr>
          <w:rFonts w:ascii="Times New Roman" w:hAnsi="Times New Roman"/>
        </w:rPr>
        <w:t>ЕГЭ</w:t>
      </w:r>
    </w:p>
  </w:footnote>
  <w:footnote w:id="2">
    <w:p w:rsidR="00E826B7" w:rsidRPr="00945BAA" w:rsidRDefault="00E826B7" w:rsidP="00E826B7">
      <w:pPr>
        <w:pStyle w:val="a5"/>
        <w:jc w:val="both"/>
        <w:rPr>
          <w:rFonts w:ascii="Times New Roman" w:hAnsi="Times New Roman"/>
        </w:rPr>
      </w:pPr>
    </w:p>
  </w:footnote>
  <w:footnote w:id="3">
    <w:p w:rsidR="00E826B7" w:rsidRPr="00903AC5" w:rsidRDefault="00E826B7" w:rsidP="00E826B7">
      <w:pPr>
        <w:pStyle w:val="a5"/>
        <w:jc w:val="both"/>
        <w:rPr>
          <w:rFonts w:ascii="Times New Roman" w:hAnsi="Times New Roman"/>
        </w:rPr>
      </w:pPr>
    </w:p>
  </w:footnote>
  <w:footnote w:id="4">
    <w:p w:rsidR="00E826B7" w:rsidRDefault="00E826B7" w:rsidP="00E826B7">
      <w:pPr>
        <w:pStyle w:val="a5"/>
      </w:pPr>
    </w:p>
  </w:footnote>
  <w:footnote w:id="5">
    <w:p w:rsidR="00E826B7" w:rsidRPr="00D17C27" w:rsidRDefault="00E826B7" w:rsidP="00E826B7">
      <w:pPr>
        <w:pStyle w:val="a5"/>
        <w:jc w:val="both"/>
      </w:pPr>
      <w:r>
        <w:rPr>
          <w:rStyle w:val="a7"/>
        </w:rPr>
        <w:footnoteRef/>
      </w:r>
      <w:r w:rsidRPr="00D17C27">
        <w:rPr>
          <w:rFonts w:ascii="Times New Roman" w:hAnsi="Times New Roman"/>
        </w:rPr>
        <w:t xml:space="preserve"> При </w:t>
      </w:r>
      <w:r>
        <w:rPr>
          <w:rFonts w:ascii="Times New Roman" w:hAnsi="Times New Roman"/>
        </w:rPr>
        <w:t xml:space="preserve">формировании отчетов по иностранным языкам рекомендуется выделять отдельные подразделы по </w:t>
      </w:r>
      <w:proofErr w:type="gramStart"/>
      <w:r>
        <w:rPr>
          <w:rFonts w:ascii="Times New Roman" w:hAnsi="Times New Roman"/>
        </w:rPr>
        <w:t>устной</w:t>
      </w:r>
      <w:proofErr w:type="gramEnd"/>
      <w:r>
        <w:rPr>
          <w:rFonts w:ascii="Times New Roman" w:hAnsi="Times New Roman"/>
        </w:rPr>
        <w:t xml:space="preserve"> и по письменной частям экзамена.</w:t>
      </w:r>
    </w:p>
  </w:footnote>
  <w:footnote w:id="6">
    <w:p w:rsidR="00E826B7" w:rsidRPr="00D6675C" w:rsidRDefault="00E826B7" w:rsidP="00E826B7">
      <w:pPr>
        <w:pStyle w:val="a5"/>
        <w:jc w:val="both"/>
        <w:rPr>
          <w:rFonts w:ascii="Times New Roman" w:hAnsi="Times New Roman"/>
        </w:rPr>
      </w:pPr>
      <w:r w:rsidRPr="00A61E60">
        <w:rPr>
          <w:rStyle w:val="a7"/>
        </w:rPr>
        <w:footnoteRef/>
      </w:r>
      <w:r w:rsidRPr="00A61E60">
        <w:t xml:space="preserve"> </w:t>
      </w:r>
      <w:r w:rsidRPr="002178E5">
        <w:rPr>
          <w:rFonts w:ascii="Times New Roman" w:hAnsi="Times New Roman"/>
        </w:rPr>
        <w:t xml:space="preserve">Вычисляется по формуле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nm</m:t>
            </m:r>
          </m:den>
        </m:f>
        <m:r>
          <w:rPr>
            <w:rFonts w:ascii="Cambria Math" w:hAnsi="Cambria Math"/>
          </w:rPr>
          <m:t>∙100%</m:t>
        </m:r>
      </m:oMath>
      <w:r w:rsidRPr="002178E5">
        <w:rPr>
          <w:rFonts w:ascii="Times New Roman" w:hAnsi="Times New Roman"/>
        </w:rPr>
        <w:t xml:space="preserve">, где </w:t>
      </w:r>
      <w:r w:rsidRPr="002178E5">
        <w:rPr>
          <w:rFonts w:ascii="Times New Roman" w:hAnsi="Times New Roman"/>
          <w:lang w:val="en-US"/>
        </w:rPr>
        <w:t>N</w:t>
      </w:r>
      <w:r w:rsidRPr="002178E5">
        <w:rPr>
          <w:rFonts w:ascii="Times New Roman" w:hAnsi="Times New Roman"/>
        </w:rPr>
        <w:t xml:space="preserve"> – сумма первичных баллов, полученных всеми участниками группы за выполнение задания, </w:t>
      </w:r>
      <w:r w:rsidRPr="002178E5">
        <w:rPr>
          <w:rFonts w:ascii="Times New Roman" w:hAnsi="Times New Roman"/>
          <w:lang w:val="en-US"/>
        </w:rPr>
        <w:t>n</w:t>
      </w:r>
      <w:r w:rsidRPr="002178E5">
        <w:rPr>
          <w:rFonts w:ascii="Times New Roman" w:hAnsi="Times New Roman"/>
        </w:rPr>
        <w:t xml:space="preserve"> – количество участников в группе, </w:t>
      </w:r>
      <w:r w:rsidRPr="002178E5">
        <w:rPr>
          <w:rFonts w:ascii="Times New Roman" w:hAnsi="Times New Roman"/>
          <w:lang w:val="en-US"/>
        </w:rPr>
        <w:t>m</w:t>
      </w:r>
      <w:r w:rsidRPr="002178E5">
        <w:rPr>
          <w:rFonts w:ascii="Times New Roman" w:hAnsi="Times New Roman"/>
        </w:rPr>
        <w:t xml:space="preserve"> – максимальный первичный балл за задание</w:t>
      </w:r>
      <w:r w:rsidRPr="00D6675C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BAA" w:rsidRDefault="00715360">
    <w:pPr>
      <w:pStyle w:val="a8"/>
      <w:jc w:val="center"/>
    </w:pPr>
  </w:p>
  <w:p w:rsidR="00945BAA" w:rsidRDefault="0071536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D622FE"/>
    <w:multiLevelType w:val="multilevel"/>
    <w:tmpl w:val="C68CA626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/>
        <w:bCs/>
        <w:i w:val="0"/>
        <w:iCs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229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8" w:hanging="1440"/>
      </w:pPr>
      <w:rPr>
        <w:rFonts w:hint="default"/>
      </w:rPr>
    </w:lvl>
  </w:abstractNum>
  <w:abstractNum w:abstractNumId="2">
    <w:nsid w:val="3541336C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61CCA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5135C"/>
    <w:multiLevelType w:val="multilevel"/>
    <w:tmpl w:val="06961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F5D75F9"/>
    <w:multiLevelType w:val="multilevel"/>
    <w:tmpl w:val="C68CA626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26" w:hanging="432"/>
      </w:pPr>
      <w:rPr>
        <w:rFonts w:hint="default"/>
        <w:b/>
        <w:bCs/>
        <w:i w:val="0"/>
        <w:iCs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229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8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AEE"/>
    <w:rsid w:val="002A39D8"/>
    <w:rsid w:val="00550F81"/>
    <w:rsid w:val="00715360"/>
    <w:rsid w:val="00917642"/>
    <w:rsid w:val="00A52AEE"/>
    <w:rsid w:val="00E7250B"/>
    <w:rsid w:val="00E826B7"/>
    <w:rsid w:val="00E9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82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6B7"/>
  </w:style>
  <w:style w:type="paragraph" w:styleId="a5">
    <w:name w:val="footnote text"/>
    <w:basedOn w:val="a"/>
    <w:link w:val="a6"/>
    <w:uiPriority w:val="99"/>
    <w:unhideWhenUsed/>
    <w:rsid w:val="00E826B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826B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E826B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E826B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E826B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A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39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82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6B7"/>
  </w:style>
  <w:style w:type="paragraph" w:styleId="a5">
    <w:name w:val="footnote text"/>
    <w:basedOn w:val="a"/>
    <w:link w:val="a6"/>
    <w:uiPriority w:val="99"/>
    <w:unhideWhenUsed/>
    <w:rsid w:val="00E826B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826B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E826B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E826B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E826B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A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3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99" b="1" i="0" u="none" strike="noStrike" baseline="0">
                <a:solidFill>
                  <a:sysClr val="windowText" lastClr="000000"/>
                </a:solidFill>
                <a:effectLst/>
              </a:rPr>
              <a:t>Диаграмма распределения тестовых баллов участников ОГЭ по Химии</a:t>
            </a:r>
            <a:endParaRPr lang="ru-RU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2">
                  <c:v>2024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BF2-4D17-AB66-01E271B1530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2">
                  <c:v>2024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2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BF2-4D17-AB66-01E271B1530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2">
                  <c:v>2024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BF2-4D17-AB66-01E271B1530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2">
                  <c:v>2024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2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BF2-4D17-AB66-01E271B153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4569600"/>
        <c:axId val="264571520"/>
      </c:barChart>
      <c:catAx>
        <c:axId val="2645696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47916975042430648"/>
              <c:y val="0.88807529426919796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16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4571520"/>
        <c:crosses val="autoZero"/>
        <c:auto val="1"/>
        <c:lblAlgn val="ctr"/>
        <c:lblOffset val="100"/>
        <c:noMultiLvlLbl val="0"/>
      </c:catAx>
      <c:valAx>
        <c:axId val="264571520"/>
        <c:scaling>
          <c:orientation val="minMax"/>
        </c:scaling>
        <c:delete val="0"/>
        <c:axPos val="l"/>
        <c:majorGridlines>
          <c:spPr>
            <a:ln w="9516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9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Количество участников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4569600"/>
        <c:crosses val="autoZero"/>
        <c:crossBetween val="between"/>
      </c:valAx>
      <c:spPr>
        <a:noFill/>
        <a:ln w="25377">
          <a:noFill/>
        </a:ln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1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2345</Words>
  <Characters>13368</Characters>
  <Application>Microsoft Office Word</Application>
  <DocSecurity>0</DocSecurity>
  <Lines>111</Lines>
  <Paragraphs>31</Paragraphs>
  <ScaleCrop>false</ScaleCrop>
  <Company/>
  <LinksUpToDate>false</LinksUpToDate>
  <CharactersWithSpaces>15682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2024-09-20T16:36:00Z</dcterms:created>
  <dcterms:modified xsi:type="dcterms:W3CDTF">2024-11-08T08:18:00Z</dcterms:modified>
</cp:coreProperties>
</file>