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F1" w:rsidRDefault="00FF59F1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af0"/>
        <w:tblW w:w="9345" w:type="dxa"/>
        <w:tblInd w:w="-1101" w:type="dxa"/>
        <w:tblLayout w:type="fixed"/>
        <w:tblLook w:val="0000" w:firstRow="0" w:lastRow="0" w:firstColumn="0" w:lastColumn="0" w:noHBand="0" w:noVBand="0"/>
      </w:tblPr>
      <w:tblGrid>
        <w:gridCol w:w="4672"/>
        <w:gridCol w:w="4673"/>
      </w:tblGrid>
      <w:tr w:rsidR="00FF59F1">
        <w:tc>
          <w:tcPr>
            <w:tcW w:w="4672" w:type="dxa"/>
          </w:tcPr>
          <w:p w:rsidR="00FF59F1" w:rsidRDefault="00FF59F1" w:rsidP="002E3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FF59F1" w:rsidRDefault="00FF59F1" w:rsidP="002E3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F59F1" w:rsidRDefault="002E3535" w:rsidP="002E3535">
      <w:pPr>
        <w:spacing w:before="240" w:after="240" w:line="276" w:lineRule="auto"/>
        <w:ind w:left="5" w:hanging="7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 xml:space="preserve">ИНСТРУКЦИЯ ПО ТЕХНИКЕ БЕЗОПАСНОСТИ И ОХРАНЕ ТРУДА КОМПЕТЕНЦИИ </w:t>
      </w:r>
    </w:p>
    <w:p w:rsidR="00FF59F1" w:rsidRPr="002C3185" w:rsidRDefault="002E3535" w:rsidP="002E3535">
      <w:pPr>
        <w:spacing w:before="240" w:after="240" w:line="276" w:lineRule="auto"/>
        <w:ind w:left="5" w:hanging="7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2C3185">
        <w:rPr>
          <w:rFonts w:ascii="Times New Roman" w:eastAsia="Times New Roman" w:hAnsi="Times New Roman" w:cs="Times New Roman"/>
          <w:b/>
          <w:sz w:val="72"/>
          <w:szCs w:val="72"/>
        </w:rPr>
        <w:t>«РЕМОНТ И ОБСЛУЖИВАНИЕ ЛЕГКОВЫХ АВТОМОБИЛЕЙ»</w:t>
      </w:r>
    </w:p>
    <w:p w:rsidR="00FF59F1" w:rsidRDefault="00FF59F1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" w:hanging="7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FF59F1" w:rsidRDefault="00FF59F1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59F1" w:rsidRDefault="00FF59F1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59F1" w:rsidRDefault="00FF59F1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:rsidR="00FF59F1" w:rsidRDefault="002E3535" w:rsidP="002E353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lastRenderedPageBreak/>
        <w:t>Оглавление</w:t>
      </w:r>
    </w:p>
    <w:sdt>
      <w:sdtPr>
        <w:id w:val="-1652132432"/>
        <w:docPartObj>
          <w:docPartGallery w:val="Table of Contents"/>
          <w:docPartUnique/>
        </w:docPartObj>
      </w:sdtPr>
      <w:sdtEndPr/>
      <w:sdtContent>
        <w:p w:rsidR="00FF59F1" w:rsidRDefault="002E3535" w:rsidP="002E3535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355"/>
            </w:tabs>
            <w:spacing w:after="0" w:line="36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gjdgxs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Инструктаж по охране труда и технике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FF59F1" w:rsidRDefault="002E3535" w:rsidP="002E3535">
          <w:pPr>
            <w:pBdr>
              <w:top w:val="nil"/>
              <w:left w:val="nil"/>
              <w:bottom w:val="nil"/>
              <w:right w:val="nil"/>
              <w:between w:val="nil"/>
            </w:pBdr>
            <w:ind w:left="1" w:right="-143" w:hanging="3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Программа инструктажа по охране труда и технике безопасности……………4</w:t>
          </w:r>
        </w:p>
        <w:p w:rsidR="00FF59F1" w:rsidRDefault="00856DD5" w:rsidP="002E3535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355"/>
            </w:tabs>
            <w:spacing w:after="0" w:line="36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0j0zll">
            <w:r w:rsidR="002E3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hyperlink>
          <w:hyperlink w:anchor="_heading=h.30j0zll">
            <w:r w:rsidR="002E35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Программа инструктажа по охране труда для участников категории «Студенты СПО»</w:t>
            </w:r>
          </w:hyperlink>
          <w:hyperlink w:anchor="_heading=h.30j0zll">
            <w:r w:rsidR="002E353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</w:hyperlink>
          <w:hyperlink w:anchor="_heading=h.30j0zll">
            <w:r w:rsidR="002E3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  <w:r w:rsidR="002E3535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4</w:t>
          </w:r>
        </w:p>
        <w:p w:rsidR="00FF59F1" w:rsidRDefault="00856DD5" w:rsidP="002E3535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356"/>
            </w:tabs>
            <w:spacing w:after="0" w:line="360" w:lineRule="auto"/>
            <w:ind w:left="0" w:right="-1" w:hanging="2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fob9te">
            <w:r w:rsidR="002E353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1.Общие требования охраны труда</w:t>
            </w:r>
          </w:hyperlink>
          <w:hyperlink w:anchor="_heading=h.1fob9te">
            <w:r w:rsidR="002E3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  <w:r w:rsidR="002E3535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4</w:t>
          </w:r>
        </w:p>
        <w:p w:rsidR="00FF59F1" w:rsidRDefault="00856DD5" w:rsidP="002E3535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356"/>
            </w:tabs>
            <w:spacing w:after="0" w:line="360" w:lineRule="auto"/>
            <w:ind w:left="0" w:right="-1" w:hanging="2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znysh7">
            <w:r w:rsidR="002E353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2.Требования охраны труда перед началом работы</w:t>
            </w:r>
          </w:hyperlink>
          <w:hyperlink w:anchor="_heading=h.3znysh7">
            <w:r w:rsidR="002E3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  <w:r w:rsidR="002E3535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6</w:t>
          </w:r>
        </w:p>
        <w:p w:rsidR="00FF59F1" w:rsidRDefault="00856DD5" w:rsidP="002E3535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356"/>
            </w:tabs>
            <w:spacing w:after="0" w:line="360" w:lineRule="auto"/>
            <w:ind w:left="0" w:right="-1" w:hanging="2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et92p0">
            <w:r w:rsidR="002E353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3.Требования охраны труда во время работы</w:t>
            </w:r>
          </w:hyperlink>
          <w:hyperlink w:anchor="_heading=h.2et92p0">
            <w:r w:rsidR="002E3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:rsidR="00FF59F1" w:rsidRDefault="00856DD5" w:rsidP="002E3535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356"/>
            </w:tabs>
            <w:spacing w:after="0" w:line="360" w:lineRule="auto"/>
            <w:ind w:left="0" w:right="-1" w:hanging="2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tyjcwt">
            <w:r w:rsidR="002E353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в аварийных ситуациях</w:t>
            </w:r>
          </w:hyperlink>
          <w:hyperlink w:anchor="_heading=h.tyjcwt">
            <w:r w:rsidR="002E3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</w:t>
            </w:r>
          </w:hyperlink>
          <w:r w:rsidR="002E3535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2</w:t>
          </w:r>
        </w:p>
        <w:p w:rsidR="00FF59F1" w:rsidRDefault="00856DD5" w:rsidP="002E3535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356"/>
            </w:tabs>
            <w:spacing w:after="0" w:line="360" w:lineRule="auto"/>
            <w:ind w:left="0" w:right="-1" w:hanging="2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dy6vkm">
            <w:r w:rsidR="002E353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5.Требование охраны труда по окончании работ</w:t>
            </w:r>
          </w:hyperlink>
          <w:hyperlink w:anchor="_heading=h.3dy6vkm">
            <w:r w:rsidR="002E3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</w:t>
            </w:r>
          </w:hyperlink>
          <w:r w:rsidR="002E3535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3</w:t>
          </w:r>
        </w:p>
        <w:p w:rsidR="00FF59F1" w:rsidRDefault="00856DD5" w:rsidP="002E3535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355"/>
            </w:tabs>
            <w:spacing w:after="0" w:line="36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t3h5sf">
            <w:r w:rsidR="002E35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u w:val="single"/>
              </w:rPr>
              <w:t>Инструкция по охране труда для экспертов</w:t>
            </w:r>
          </w:hyperlink>
          <w:hyperlink w:anchor="_heading=h.1t3h5sf">
            <w:r w:rsidR="002E3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</w:t>
            </w:r>
          </w:hyperlink>
          <w:r w:rsidR="002E3535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5</w:t>
          </w:r>
        </w:p>
        <w:p w:rsidR="00FF59F1" w:rsidRDefault="00856DD5" w:rsidP="002E3535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355"/>
            </w:tabs>
            <w:spacing w:after="0" w:line="36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4d34og8">
            <w:r w:rsidR="002E353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1.Общие требования охраны труда</w:t>
            </w:r>
          </w:hyperlink>
          <w:hyperlink w:anchor="_heading=h.4d34og8">
            <w:r w:rsidR="002E3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</w:t>
            </w:r>
          </w:hyperlink>
          <w:r w:rsidR="002E3535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5</w:t>
          </w:r>
        </w:p>
        <w:p w:rsidR="00FF59F1" w:rsidRDefault="00856DD5" w:rsidP="002E3535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355"/>
            </w:tabs>
            <w:spacing w:after="0" w:line="36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s8eyo1">
            <w:r w:rsidR="002E353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2.Требования охраны труда перед началом работы</w:t>
            </w:r>
          </w:hyperlink>
          <w:hyperlink w:anchor="_heading=h.2s8eyo1">
            <w:r w:rsidR="002E3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</w:t>
            </w:r>
          </w:hyperlink>
          <w:r w:rsidR="002E3535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7</w:t>
          </w:r>
        </w:p>
        <w:p w:rsidR="00FF59F1" w:rsidRDefault="00856DD5" w:rsidP="002E3535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355"/>
            </w:tabs>
            <w:spacing w:after="0" w:line="36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7dp8vu">
            <w:r w:rsidR="002E353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3.Требования охраны труда во время работы</w:t>
            </w:r>
          </w:hyperlink>
          <w:hyperlink w:anchor="_heading=h.17dp8vu">
            <w:r w:rsidR="002E3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</w:t>
            </w:r>
          </w:hyperlink>
          <w:r w:rsidR="002E3535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8</w:t>
          </w:r>
        </w:p>
        <w:p w:rsidR="00FF59F1" w:rsidRDefault="00856DD5" w:rsidP="002E3535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355"/>
            </w:tabs>
            <w:spacing w:after="0" w:line="36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rdcrjn">
            <w:r w:rsidR="002E353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в аварийных ситуациях</w:t>
            </w:r>
          </w:hyperlink>
          <w:hyperlink w:anchor="_heading=h.3rdcrjn">
            <w:r w:rsidR="002E3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  <w:r w:rsidR="002E3535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21</w:t>
          </w:r>
        </w:p>
        <w:p w:rsidR="00FF59F1" w:rsidRDefault="00856DD5" w:rsidP="002E3535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355"/>
            </w:tabs>
            <w:spacing w:after="0" w:line="36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6in1rg">
            <w:r w:rsidR="002E353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5.Требование охраны труда по окончании работ</w:t>
            </w:r>
          </w:hyperlink>
          <w:hyperlink w:anchor="_heading=h.26in1rg">
            <w:r w:rsidR="002E3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  <w:r w:rsidR="002E3535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23</w:t>
          </w:r>
        </w:p>
        <w:p w:rsidR="00FF59F1" w:rsidRDefault="002E3535" w:rsidP="0082712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fldChar w:fldCharType="end"/>
          </w:r>
        </w:p>
      </w:sdtContent>
    </w:sdt>
    <w:p w:rsidR="00FF59F1" w:rsidRDefault="00FF59F1" w:rsidP="002E35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-143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59F1" w:rsidRDefault="002E3535" w:rsidP="002E353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</w:pPr>
      <w:bookmarkStart w:id="1" w:name="_heading=h.gjdgxs" w:colFirst="0" w:colLast="0"/>
      <w:bookmarkEnd w:id="1"/>
      <w:r>
        <w:br w:type="page"/>
      </w:r>
      <w:r>
        <w:rPr>
          <w:rFonts w:ascii="Times New Roman" w:eastAsia="Times New Roman" w:hAnsi="Times New Roman" w:cs="Times New Roman"/>
          <w:b/>
          <w:color w:val="365F91"/>
          <w:sz w:val="32"/>
          <w:szCs w:val="32"/>
        </w:rPr>
        <w:lastRenderedPageBreak/>
        <w:t>Инструктаж по охране труда и технике безопасности</w:t>
      </w:r>
    </w:p>
    <w:p w:rsidR="00FF59F1" w:rsidRDefault="00FF59F1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Время начала и окончания проведения конкурсных заданий, нахождение посторонних лиц на площадке.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Контроль требований охраны труда участниками и экспертами. 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Основные требования санитарии и личной гигиены.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Средства индивидуальной и коллективной защиты, необходимость их использования.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Порядок действий при плохом самочувствии или получении травмы. Правила оказания первой помощи.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FF59F1" w:rsidRDefault="00FF59F1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59F1" w:rsidRDefault="002E3535" w:rsidP="002E353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</w:pPr>
      <w:bookmarkStart w:id="2" w:name="_heading=h.30j0zll" w:colFirst="0" w:colLast="0"/>
      <w:bookmarkEnd w:id="2"/>
      <w:r>
        <w:br w:type="page"/>
      </w:r>
      <w:r>
        <w:rPr>
          <w:rFonts w:ascii="Times New Roman" w:eastAsia="Times New Roman" w:hAnsi="Times New Roman" w:cs="Times New Roman"/>
          <w:b/>
          <w:color w:val="365F91"/>
          <w:sz w:val="32"/>
          <w:szCs w:val="32"/>
        </w:rPr>
        <w:lastRenderedPageBreak/>
        <w:t>Программа инструктажа по охране труда для участников категории «Студенты СПО»</w:t>
      </w:r>
    </w:p>
    <w:p w:rsidR="00FF59F1" w:rsidRDefault="00FF59F1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heading=h.1fob9te" w:colFirst="0" w:colLast="0"/>
      <w:bookmarkEnd w:id="3"/>
    </w:p>
    <w:p w:rsidR="00FF59F1" w:rsidRDefault="002E3535" w:rsidP="002E353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1.Общие требования охраны труда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участников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«Студенты СПО»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самостоятельному выполнению конкурсных заданий в компетенции «Ремонт и обслуживание легковых автомобилей» допускаются участники: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ознакомленные с инструкцией по охране труда;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инструкции по охране труда и технике безопасности; 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 заходить за ограждения и в технические помещения;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личную гигиену;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принимать пищу в строго отведенных местах;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самостоятельно использовать инструмент и оборудование, разрешенное к выполнению конкурсного задания;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выполнении конкурсного задания на участника могут воздействовать следующие вредные и (или) опасные факторы: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Физические: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режущие и колющие предметы;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повышенный шум;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опасность травмирования головы при работе на подъемнике;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Психологические: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чрезмерное напряжение внимания;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усиленная нагрузка на зрение;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повышенная ответственность;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Применяемые во время выполнения конкурсного задания средства индивидуальной защиты: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обувь с жестким мыском;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костюм слесаря по ремонту автомобилей;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рабочие перчатки;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беруши или наушники;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защитные очки 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Знаки безопасности, используемые на рабочем месте, для обозначения присутствующих опасностей:</w:t>
      </w:r>
    </w:p>
    <w:p w:rsidR="00FF59F1" w:rsidRDefault="00FF59F1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59F1" w:rsidRDefault="00FF59F1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F 04 Огнетушитель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114300" distR="114300">
            <wp:extent cx="446405" cy="436245"/>
            <wp:effectExtent l="0" t="0" r="0" b="0"/>
            <wp:docPr id="103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436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E 22 Указатель выхода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114300" distR="114300">
            <wp:extent cx="766445" cy="414655"/>
            <wp:effectExtent l="0" t="0" r="0" b="0"/>
            <wp:docPr id="103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414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E 23 Указатель запасного выхода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114300" distR="114300">
            <wp:extent cx="808355" cy="436245"/>
            <wp:effectExtent l="0" t="0" r="0" b="0"/>
            <wp:docPr id="103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436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EC 01 Аптечка первой медицинской помощи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114300" distR="114300">
            <wp:extent cx="468630" cy="467995"/>
            <wp:effectExtent l="0" t="0" r="0" b="0"/>
            <wp:docPr id="104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467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P 01 Запрещается курить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114300" distR="114300">
            <wp:extent cx="500380" cy="499745"/>
            <wp:effectExtent l="0" t="0" r="0" b="0"/>
            <wp:docPr id="1039" name="image7.jpg" descr="img-9S7d9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img-9S7d9T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380" cy="499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несчастном случае пострадавший или очевидец несчастного случая обязан немедленно сообщить о случившемся экспертам. 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эксперт-компатриот.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Участники, допустившие невыполнение или нарушение инструкции по охране труда, привлекаются к ответственности в соответствии с регламентом.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FF59F1" w:rsidRDefault="00FF59F1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heading=h.3znysh7" w:colFirst="0" w:colLast="0"/>
      <w:bookmarkEnd w:id="4"/>
    </w:p>
    <w:p w:rsidR="00FF59F1" w:rsidRDefault="002E3535" w:rsidP="002E353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2. Требования охраны труда перед началом выполнения конкурсного задания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началом выполнения конкурсного задания участники должны выполнить следующее: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один день до начала соревнований,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конкурсным заданием компетенции.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Подготовить рабочее место: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Проверить наличие и исправность инструмента, приспособлений, при этом:</w:t>
      </w:r>
    </w:p>
    <w:p w:rsidR="00FF59F1" w:rsidRDefault="002E3535" w:rsidP="002E35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Гаечные ключи не должны иметь трещин и забоин, губки ключей должны быть параллельны и не закатаны;</w:t>
      </w:r>
    </w:p>
    <w:p w:rsidR="00FF59F1" w:rsidRDefault="002E3535" w:rsidP="002E35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Раздвижные ключи не должны быть ослаблены в подвижных частях;</w:t>
      </w:r>
    </w:p>
    <w:p w:rsidR="00FF59F1" w:rsidRDefault="002E3535" w:rsidP="002E35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Слесарные молотки и кувалды должны иметь слегка выпуклую, не косую и не сбитую, без трещин и наклепа поверхность бойка, должны быть надежно укреплены на рукоятках путем расклинивания заершенными клиньями;</w:t>
      </w:r>
    </w:p>
    <w:p w:rsidR="00FF59F1" w:rsidRDefault="002E3535" w:rsidP="002E35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Рукоятки молотков и кувалд должны иметь гладкую поверхность;</w:t>
      </w:r>
    </w:p>
    <w:p w:rsidR="00FF59F1" w:rsidRDefault="002E3535" w:rsidP="002E35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Ударные инструменты (зубила, крейцмейсели, бородки, керны и пр.) Не должны иметь трещин, заусенцев и наклепа. Зубила должны иметь длину не менее 150 мм;</w:t>
      </w:r>
    </w:p>
    <w:p w:rsidR="00FF59F1" w:rsidRDefault="002E3535" w:rsidP="002E35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Напильники, стамески и прочие инструменты не должны иметь заостренную нерабочую поверхность, быть надежно закреплены на деревянной ручке с металлическим кольцом на ней;</w:t>
      </w:r>
    </w:p>
    <w:p w:rsidR="00FF59F1" w:rsidRDefault="002E3535" w:rsidP="002E35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Электроприборы должен иметь исправную изоляцию токоведущих частей и надежное заземление.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Проверить состояние пола на рабочем месте. Пол должен быть сухим и чистым. Если пол мокрый или скользкий, потребовать, чтобы его вытерли или посыпали опилками, или сделать это самому.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 использованием переносного светильника проверить, есть ли на лампе защитная сетка, исправны ли шнур и изоляционная резиновая трубка. Переносные светильники должны включаться электросеть с напряжением не выше 42 В.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Привести в порядок рабочую специальную одежду и обувь: застегнуть рукава, заправить одежду и застегнуть ее на все пуговицы, надеть головной убор, подготовить рукавицы (перчатки), защитные очки, беруши.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Ежедневно, перед началом выполнения конкурсного задания, в процессе подготовки рабочего места: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осмотреть и привести в порядок рабочее место, средства индивидуальной защиты;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убедиться в достаточности освещенности;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проверить (визуально) правильность подключения инструмента и оборудования в электросеть.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FF59F1" w:rsidRDefault="00FF59F1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heading=h.2et92p0" w:colFirst="0" w:colLast="0"/>
      <w:bookmarkEnd w:id="5"/>
    </w:p>
    <w:p w:rsidR="00FF59F1" w:rsidRDefault="002E3535" w:rsidP="002E353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3.Требования охраны труда во время выполнения конкурсного задания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виды технического обслуживания и ремонта автомобилей на территории площадки выполнять только на специально предназначенных для этой цели местах (постах).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Приступать к техническому обслуживанию и ремонту автомобиля только после того, как он будет очищен от грязи, снега и вымыт.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постановки автомобиля на пост технического обслуживания или ремонта обязательно проверить, заторможен ли он стояночным тормозом, выключено ли зажигание (перекрыта ли подача топлива в автомобиле с дизельным двигателем), установлен ли рычаг переключения передач (контроллера) в нейтральное положение, перекрыты ли расходные и магистральный вентили на газобаллонных автомобилях, подложены ли специальные противооткатные упоры (башмаки) не менее двух под колеса. В случае невыполнения указанных мер безопасности сделать это самому.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подъема автомобиля подъемником зафиксировать подъемник упором от самопроизвольного опускания.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Ремонт автомобиля снизу вне осмотровой канавы, эстакады или подъемника производить только на лежаке.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работы по техническому обслуживанию и ремонту автомобиля производить при неработающем двигателе, за исключением работ, технология проведения которых требует пуска двигателя. Такие работы проводить на специальных постах, где предусмотрен отсос отработавших газов.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 пуском двигателя убедиться, что рычаг переключения передач (контроллера) находится в нейтральном положении и что под автомобилем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вблизи вращающихся частей двигателя нет людей. Осмотр автомобиля снизу производить только при неработающем двигателе.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 проворачиванием карданного вала проверить, выключено ли зажигание, а для дизельного двигателя - отсутствии подачи топлива. Рычаг переключения передач установить в нейтральное положение, а стояночный тормоз - освободить. После выполнения необходимых работ снова затянуть стояночный тормоз. Проворачивать карданный вал только с помощью специального приспособления.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разборочно - сборочных и других крепежных операциях, требующих больших физических усилий, применят съемники.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снятия и установки узлов и агрегатов весом 20 кг и более (для женщин 10 кг) пользоваться подъемными механизмами, оборудованными специальными приспособлениями (захватами), другими вспомогательными средствами механизации.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 снятием узлов и агрегатов, связанных с системами питания, охлаждения и смазки, когда возможно вытекание жидкости, сначала слить из них топливо, масло или охлаждающую жидкость в специальную тару.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Удалять разлитое масло или топливо с помощью песка или опилок, которые после использования следует ссыпать в металлические ящики с крышками, устанавливаемые вне помещения.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Во время работы располагать инструмент так, чтобы не возникала необходимость тянуться за ним.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 подбирать размер гаечного ключа, преимущественно пользоваться накидными и торцевыми ключами, а в труднодоступных местах - ключами с трещотками или с шарнирной головкой.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Правильно накладывать ключ на гайку, не поджимать гайку рывком.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3.17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При работе зубилом или другим рубящим инструментом пользоваться защитными очками для предохранения глаз от поражения металлическими частицами, а также надевать на зубило защитную шайбу для защиты рук.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Выпрессовывать туго сидящие пальцы, втулки, подшипники только с помощью специальных приспособлений.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Снятые с автомобиля узлы и агрегаты складывать на специальные устойчивые подставки, а длинные детали класть только горизонтально.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Проверять соосность отверстий конусной оправкой.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Подключать электроинструмент к сети только при наличии исправного штепсельного разъема.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прекращении подачи электроэнергии или перерыве в работе отсоединять электроинструмент от электросети.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Удалять пыль и стружку с верстака, оборудования или детали щеткой - сметкой или металлическим крючком.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Использованный обтирочный материал убирать в специально установленные для этой цели металлические ящики и закрыть крышкой.</w:t>
      </w:r>
    </w:p>
    <w:p w:rsidR="00FF59F1" w:rsidRDefault="00FF59F1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heading=h.tyjcwt" w:colFirst="0" w:colLast="0"/>
      <w:bookmarkEnd w:id="6"/>
    </w:p>
    <w:p w:rsidR="00FF59F1" w:rsidRDefault="002E3535" w:rsidP="002E353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4. Требования охраны труда в аварийных ситуациях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возникновения у участника плохого самочувствия или получения травмы сообщить об этом эксперту.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4.4.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помещении не следует пользоваться открытым огнем (спичками, зажигалками и т.п.).</w:t>
      </w:r>
    </w:p>
    <w:p w:rsidR="00FF59F1" w:rsidRDefault="00FF59F1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heading=h.3dy6vkm" w:colFirst="0" w:colLast="0"/>
      <w:bookmarkEnd w:id="7"/>
    </w:p>
    <w:p w:rsidR="00FF59F1" w:rsidRDefault="002E3535" w:rsidP="002E353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5.Требование охраны труда по окончании работ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окончания работ каждый участник обязан: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Привести в порядок рабочее место. 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Убрать средства индивидуальной защиты в отведенное для хранений место.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Отключить инструмент и оборудование от сети.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Инструмент убрать в специально предназначенное для хранений место.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FF59F1" w:rsidRDefault="00FF59F1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59F1" w:rsidRDefault="002E3535" w:rsidP="002E353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2E74B5"/>
          <w:sz w:val="28"/>
          <w:szCs w:val="28"/>
        </w:rPr>
      </w:pPr>
      <w:bookmarkStart w:id="8" w:name="_heading=h.1t3h5sf" w:colFirst="0" w:colLast="0"/>
      <w:bookmarkEnd w:id="8"/>
      <w:r>
        <w:br w:type="page"/>
      </w:r>
      <w:r>
        <w:rPr>
          <w:rFonts w:ascii="Times New Roman" w:eastAsia="Times New Roman" w:hAnsi="Times New Roman" w:cs="Times New Roman"/>
          <w:b/>
          <w:color w:val="2E74B5"/>
          <w:sz w:val="32"/>
          <w:szCs w:val="32"/>
        </w:rPr>
        <w:lastRenderedPageBreak/>
        <w:t>Инструкция по охране труда для экспертов</w:t>
      </w:r>
    </w:p>
    <w:p w:rsidR="00FF59F1" w:rsidRDefault="00FF59F1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_heading=h.4d34og8" w:colFirst="0" w:colLast="0"/>
      <w:bookmarkEnd w:id="9"/>
    </w:p>
    <w:p w:rsidR="00FF59F1" w:rsidRDefault="002E3535" w:rsidP="002E353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1.Общие требования охраны труда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работе в качестве эксперта компетенции «Ремонт и обслуживание легковых автомобилей» допускаются эксперты, прошедшие специальное обучение и не имеющие противопоказаний по состоянию здоровья.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 контроля выполнения конкурсных заданий и нахождения на конкурсной площадке эксперт обязан четко соблюдать: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инструкции по охране труда и технике безопасности; 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пожарной безопасности, знать места расположения первичных средств пожаротушения и планов эвакуации;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расписание и график проведения конкурсного задания, установленные режимы труда и отдыха.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электрический ток;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шум, обусловленный конструкцией оргтехники;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химические вещества, выделяющиеся при работе оргтехники;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зрительное перенапряжение при работе с ПК.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Физические: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режущие и колющие предметы;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пыль;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термические ожоги.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Химические: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этилированный бензин.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Психологические: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чрезмерное напряжение внимания, усиленная нагрузка на зрение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ответственность при выполнении своих функций.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Применяемые во время выполнения конкурсного задания средства индивидуальной защиты: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спец. костюм и/или халат;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защитные очки;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перчатки;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специальная обувь;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беруши.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Знаки безопасности, используемые на рабочих местах участников, для обозначения присутствующих опасностей: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W 19 Газовый баллон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114300" distR="114300">
            <wp:extent cx="542925" cy="531495"/>
            <wp:effectExtent l="0" t="0" r="0" b="0"/>
            <wp:docPr id="103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31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F 04 Огнетушитель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114300" distR="114300">
            <wp:extent cx="446405" cy="436245"/>
            <wp:effectExtent l="0" t="0" r="0" b="0"/>
            <wp:docPr id="103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436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Сжатый воздух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114300" distR="114300">
            <wp:extent cx="1634490" cy="626745"/>
            <wp:effectExtent l="0" t="0" r="0" b="0"/>
            <wp:docPr id="1035" name="image4.png" descr="http://losino-petrovskiy.otmagazin.ru/?com=media&amp;t=img&amp;f=photos|big_8116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://losino-petrovskiy.otmagazin.ru/?com=media&amp;t=img&amp;f=photos|big_81163.gif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626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</w:t>
      </w:r>
    </w:p>
    <w:p w:rsidR="00FF59F1" w:rsidRDefault="00FF59F1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помещении экспертов компетенции «Ремонт и обслуживание легковых автомобилей»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Эксперты, допустившие невыполнение или нарушение инструкции по охране труда, привлекаются к ответственности в соответствии с Положение о Всероссийском чемпионатном движении «Профессионалы», а при необходимости согласно действующему законодательству.</w:t>
      </w:r>
    </w:p>
    <w:p w:rsidR="00FF59F1" w:rsidRDefault="00FF59F1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_heading=h.2s8eyo1" w:colFirst="0" w:colLast="0"/>
      <w:bookmarkEnd w:id="10"/>
    </w:p>
    <w:p w:rsidR="00FF59F1" w:rsidRDefault="002E3535" w:rsidP="002E353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2.Требования охраны труда перед началом работы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началом работы эксперты должны выполнить следующее: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два дня до начала соревнований, эксперт,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Ежедневно, перед началом работ на конкурсной площадке и в помещении экспертов необходимо: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осмотреть рабочие места экспертов и участников;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привести в порядок рабочее место эксперта;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проверить правильность подключения оборудования в электросеть;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одеть необходимые средства индивидуальной защиты;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FF59F1" w:rsidRDefault="00FF59F1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_heading=h.17dp8vu" w:colFirst="0" w:colLast="0"/>
      <w:bookmarkEnd w:id="11"/>
    </w:p>
    <w:p w:rsidR="00FF59F1" w:rsidRDefault="002E3535" w:rsidP="002E353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3.Требования охраны труда во время работы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Продолжительность непрерывной работы с персональным компьютером и другой оргтехникой без регламентированного перерыва не должна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превышать 2-х часов. Через каждый час работы следует делать регламентированный перерыв продолжительностью 15 мин.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избежание поражения током запрещается: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прикасаться к задней панели персонального компьютера и другой оргтехники, монитора при включенном питании;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производить самостоятельно вскрытие и ремонт оборудования;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переключать разъемы интерфейсных кабелей периферийных устройств при включенном питании;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загромождать верхние панели устройств бумагами и посторонними предметами;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FF59F1" w:rsidRDefault="00FF59F1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Эксперту во время работы с оргтехникой: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обращать внимание на символы, высвечивающиеся на панели оборудования, не игнорировать их;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 производить включение/выключение аппаратов мокрыми руками;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не ставить на устройство емкости с водой, не класть металлические предметы;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 эксплуатировать аппарат, если он перегрелся, стал дымиться, появился посторонний запах или звук;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 эксплуатировать аппарат, если его уронили или корпус был поврежден;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вынимать застрявшие листы можно только после отключения устройства из сети;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запрещается перемещать аппараты включенными в сеть;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все работы по замене картриджей, бумаги можно производить только после отключения аппарата от сети;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запрещается опираться на стекло оригиналодержателя, класть на него какие-либо вещи помимо оригинала;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запрещается работать на аппарате с треснувшим стеклом;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обязательно мыть руки теплой водой с мылом после каждой чистки картриджей, узлов и т.д.;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просыпанный тонер, носитель немедленно собрать пылесосом или влажной ветошью.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Запрещается: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устанавливать неизвестные системы паролирования и самостоятельно проводить переформатирование диска;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иметь при себе любые средства связи;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пользоваться любой документацией кроме предусмотренной конкурсным заданием.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3.8.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нахождении на конкурсной площадке эксперту: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одеть необходимые средства индивидуальной защиты;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_heading=h.3rdcrjn" w:colFirst="0" w:colLast="0"/>
      <w:bookmarkEnd w:id="1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передвигаться по конкурсной площадке не спеша, не делая резких движений, смотря под ноги.</w:t>
      </w:r>
    </w:p>
    <w:p w:rsidR="00FF59F1" w:rsidRDefault="00FF59F1" w:rsidP="002E353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F59F1" w:rsidRDefault="002E3535" w:rsidP="002E353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4. Требования охраны труда в аварийных ситуациях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Выполнение конкурсного задания продолжать только после устранения возникшей неисправности.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возникновении пожара необходимо немедленно оповестить главного эксперта. При последующем развитии событий следует руководствоваться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FF59F1" w:rsidRDefault="00FF59F1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_heading=h.26in1rg" w:colFirst="0" w:colLast="0"/>
      <w:bookmarkEnd w:id="13"/>
    </w:p>
    <w:p w:rsidR="00FF59F1" w:rsidRDefault="002E3535" w:rsidP="002E353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5.Требование охраны труда по окончании выполнения конкурсного задания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окончания конкурсного дня эксперт обязан: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5.1.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Отключить электрические приборы, оборудование, инструмент и устройства от источника питания.</w:t>
      </w:r>
    </w:p>
    <w:p w:rsidR="00FF59F1" w:rsidRDefault="002E3535" w:rsidP="002E35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Привести в порядок рабочее место эксперта и проверить рабочие места участников. </w:t>
      </w:r>
    </w:p>
    <w:p w:rsidR="00FF59F1" w:rsidRDefault="002E3535" w:rsidP="008271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sectPr w:rsidR="00FF59F1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FB8" w:rsidRDefault="002E3535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E0FB8" w:rsidRDefault="002E353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F1" w:rsidRDefault="00FF59F1" w:rsidP="002E353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FF59F1" w:rsidRDefault="00FF59F1" w:rsidP="002E353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FB8" w:rsidRDefault="002E3535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E0FB8" w:rsidRDefault="002E353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F1" w:rsidRDefault="00FF59F1" w:rsidP="002E353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FF59F1" w:rsidRDefault="00FF59F1" w:rsidP="002E353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FF59F1" w:rsidRDefault="00FF59F1" w:rsidP="002E353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FF59F1" w:rsidRDefault="00FF59F1" w:rsidP="002E353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E494D"/>
    <w:multiLevelType w:val="multilevel"/>
    <w:tmpl w:val="9656D3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59F1"/>
    <w:rsid w:val="001E0FB8"/>
    <w:rsid w:val="002C3185"/>
    <w:rsid w:val="002E3535"/>
    <w:rsid w:val="00827124"/>
    <w:rsid w:val="00856DD5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0" w:line="276" w:lineRule="auto"/>
    </w:pPr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qFormat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4">
    <w:name w:val="Основной текст (14)_"/>
    <w:rPr>
      <w:rFonts w:ascii="Segoe UI" w:eastAsia="Segoe UI" w:hAnsi="Segoe UI" w:cs="Segoe UI"/>
      <w:w w:val="100"/>
      <w:position w:val="-1"/>
      <w:sz w:val="19"/>
      <w:szCs w:val="19"/>
      <w:effect w:val="none"/>
      <w:shd w:val="clear" w:color="auto" w:fill="FFFFFF"/>
      <w:vertAlign w:val="baseline"/>
      <w:cs w:val="0"/>
      <w:em w:val="none"/>
    </w:rPr>
  </w:style>
  <w:style w:type="paragraph" w:customStyle="1" w:styleId="143">
    <w:name w:val="Основной текст (14)_3"/>
    <w:basedOn w:val="a"/>
    <w:pPr>
      <w:widowControl w:val="0"/>
      <w:shd w:val="clear" w:color="auto" w:fill="FFFFFF"/>
      <w:spacing w:after="0" w:line="264" w:lineRule="atLeast"/>
      <w:ind w:hanging="600"/>
    </w:pPr>
    <w:rPr>
      <w:rFonts w:ascii="Segoe UI" w:eastAsia="Segoe UI" w:hAnsi="Segoe UI" w:cs="Segoe UI"/>
      <w:sz w:val="19"/>
      <w:szCs w:val="19"/>
    </w:rPr>
  </w:style>
  <w:style w:type="table" w:styleId="a4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7">
    <w:name w:val="header"/>
    <w:basedOn w:val="a"/>
    <w:qFormat/>
    <w:pPr>
      <w:spacing w:after="0" w:line="240" w:lineRule="auto"/>
    </w:pPr>
  </w:style>
  <w:style w:type="character" w:customStyle="1" w:styleId="a8">
    <w:name w:val="Верх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footer"/>
    <w:basedOn w:val="a"/>
    <w:qFormat/>
    <w:pPr>
      <w:spacing w:after="0" w:line="240" w:lineRule="auto"/>
    </w:pPr>
  </w:style>
  <w:style w:type="character" w:customStyle="1" w:styleId="aa">
    <w:name w:val="Ниж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Cambria" w:eastAsia="Calibri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ab">
    <w:name w:val="TOC Heading"/>
    <w:basedOn w:val="1"/>
    <w:next w:val="a"/>
    <w:qFormat/>
    <w:pPr>
      <w:outlineLvl w:val="9"/>
    </w:pPr>
    <w:rPr>
      <w:rFonts w:eastAsia="Times New Roman"/>
    </w:rPr>
  </w:style>
  <w:style w:type="paragraph" w:styleId="11">
    <w:name w:val="toc 1"/>
    <w:basedOn w:val="a"/>
    <w:next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right" w:leader="dot" w:pos="9355"/>
      </w:tabs>
      <w:spacing w:after="0" w:line="36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21">
    <w:name w:val="toc 2"/>
    <w:basedOn w:val="a"/>
    <w:next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right" w:leader="dot" w:pos="9356"/>
      </w:tabs>
      <w:spacing w:after="0" w:line="360" w:lineRule="auto"/>
      <w:ind w:right="-1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pPr>
      <w:spacing w:after="200" w:line="276" w:lineRule="auto"/>
      <w:ind w:left="720"/>
      <w:contextualSpacing/>
    </w:p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0" w:line="276" w:lineRule="auto"/>
    </w:pPr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qFormat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4">
    <w:name w:val="Основной текст (14)_"/>
    <w:rPr>
      <w:rFonts w:ascii="Segoe UI" w:eastAsia="Segoe UI" w:hAnsi="Segoe UI" w:cs="Segoe UI"/>
      <w:w w:val="100"/>
      <w:position w:val="-1"/>
      <w:sz w:val="19"/>
      <w:szCs w:val="19"/>
      <w:effect w:val="none"/>
      <w:shd w:val="clear" w:color="auto" w:fill="FFFFFF"/>
      <w:vertAlign w:val="baseline"/>
      <w:cs w:val="0"/>
      <w:em w:val="none"/>
    </w:rPr>
  </w:style>
  <w:style w:type="paragraph" w:customStyle="1" w:styleId="143">
    <w:name w:val="Основной текст (14)_3"/>
    <w:basedOn w:val="a"/>
    <w:pPr>
      <w:widowControl w:val="0"/>
      <w:shd w:val="clear" w:color="auto" w:fill="FFFFFF"/>
      <w:spacing w:after="0" w:line="264" w:lineRule="atLeast"/>
      <w:ind w:hanging="600"/>
    </w:pPr>
    <w:rPr>
      <w:rFonts w:ascii="Segoe UI" w:eastAsia="Segoe UI" w:hAnsi="Segoe UI" w:cs="Segoe UI"/>
      <w:sz w:val="19"/>
      <w:szCs w:val="19"/>
    </w:rPr>
  </w:style>
  <w:style w:type="table" w:styleId="a4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7">
    <w:name w:val="header"/>
    <w:basedOn w:val="a"/>
    <w:qFormat/>
    <w:pPr>
      <w:spacing w:after="0" w:line="240" w:lineRule="auto"/>
    </w:pPr>
  </w:style>
  <w:style w:type="character" w:customStyle="1" w:styleId="a8">
    <w:name w:val="Верх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footer"/>
    <w:basedOn w:val="a"/>
    <w:qFormat/>
    <w:pPr>
      <w:spacing w:after="0" w:line="240" w:lineRule="auto"/>
    </w:pPr>
  </w:style>
  <w:style w:type="character" w:customStyle="1" w:styleId="aa">
    <w:name w:val="Ниж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Cambria" w:eastAsia="Calibri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ab">
    <w:name w:val="TOC Heading"/>
    <w:basedOn w:val="1"/>
    <w:next w:val="a"/>
    <w:qFormat/>
    <w:pPr>
      <w:outlineLvl w:val="9"/>
    </w:pPr>
    <w:rPr>
      <w:rFonts w:eastAsia="Times New Roman"/>
    </w:rPr>
  </w:style>
  <w:style w:type="paragraph" w:styleId="11">
    <w:name w:val="toc 1"/>
    <w:basedOn w:val="a"/>
    <w:next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right" w:leader="dot" w:pos="9355"/>
      </w:tabs>
      <w:spacing w:after="0" w:line="36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21">
    <w:name w:val="toc 2"/>
    <w:basedOn w:val="a"/>
    <w:next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right" w:leader="dot" w:pos="9356"/>
      </w:tabs>
      <w:spacing w:after="0" w:line="360" w:lineRule="auto"/>
      <w:ind w:right="-1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pPr>
      <w:spacing w:after="200" w:line="276" w:lineRule="auto"/>
      <w:ind w:left="720"/>
      <w:contextualSpacing/>
    </w:p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3kPmhtI4UPDrcHZaI1yO8hhrLw==">AMUW2mVGKBEdwJ4zkTTZdazHcMfltKDCgeFEcvSWki9Zv+imDkoUJZCFqpoRcHzb3Eoy4CVevnAlrhVLnKSFZ+BhH50I8+FXXdRLQylu0+x7yWpX0Ae6dr4ofx4T9dOsdniVzvh6eDduJuUk5zFBqWCDftv2l4CXuzQWi2cYtL6OvsLyHy1kblgRwRYaptNztIEQ246WCYvoNtA2Xx5VGeVnlCNjHG4yjHamqcUTkr2wsRL0c6R9hIwK0kvMdViBjaQXsThMXwu+sx/l/b6ta4fJxikIhf1J5T6Ah6/3cqFfNFWMKiHG/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4230</Words>
  <Characters>24111</Characters>
  <Application>Microsoft Office Word</Application>
  <DocSecurity>0</DocSecurity>
  <Lines>200</Lines>
  <Paragraphs>56</Paragraphs>
  <ScaleCrop>false</ScaleCrop>
  <Company>Hewlett-Packard Company</Company>
  <LinksUpToDate>false</LinksUpToDate>
  <CharactersWithSpaces>28285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(название компетенции)</dc:creator>
  <cp:lastModifiedBy>Hewlett-Packard Company</cp:lastModifiedBy>
  <cp:revision>5</cp:revision>
  <dcterms:created xsi:type="dcterms:W3CDTF">2021-04-04T14:36:00Z</dcterms:created>
  <dcterms:modified xsi:type="dcterms:W3CDTF">2024-02-20T19:20:00Z</dcterms:modified>
</cp:coreProperties>
</file>