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419"/>
        <w:gridCol w:w="4220"/>
        <w:tblGridChange w:id="0">
          <w:tblGrid>
            <w:gridCol w:w="5419"/>
            <w:gridCol w:w="42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441881" cy="1340044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360" w:lineRule="auto"/>
              <w:ind w:left="29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ОПИСАНИЕ КОМПЕТЕНЦИИ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«Предпринимательство»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Наименование компетенции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 Предпринимательство </w:t>
      </w:r>
    </w:p>
    <w:p w:rsidR="00000000" w:rsidDel="00000000" w:rsidP="00000000" w:rsidRDefault="00000000" w:rsidRPr="00000000" w14:paraId="00000012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Формат участия в соревновании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командный. Команда состоит из двух участников.</w:t>
      </w:r>
    </w:p>
    <w:p w:rsidR="00000000" w:rsidDel="00000000" w:rsidP="00000000" w:rsidRDefault="00000000" w:rsidRPr="00000000" w14:paraId="00000013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Описание компетенции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Компетенция направлена на формирование навыков в сфере создания и управления собственным бизнесом, направленного на обеспечение и/или создание новых благ и ценностей, производство и продажу товаров, выполнение работ и оказание услуг, а также на формирование новых рабочих мест, формирование социальной ответственности перед обществом и государством.</w:t>
      </w:r>
    </w:p>
    <w:p w:rsidR="00000000" w:rsidDel="00000000" w:rsidP="00000000" w:rsidRDefault="00000000" w:rsidRPr="00000000" w14:paraId="0000001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профессиональных навыков по бизнес-планированию и управлению проектом, предпринимательский skill-set определяется умением принимать продуктивные управленческие решения в стандартных и нестандартных ситуациях, адаптивностью, командностью, коммуникативностью, способностью к обоснованному риску, умением использовать новые технологии для создания своего дела или предприимчивости на рабочем месте, повышая эффективность профессиональной деятельности.</w:t>
      </w:r>
    </w:p>
    <w:p w:rsidR="00000000" w:rsidDel="00000000" w:rsidP="00000000" w:rsidRDefault="00000000" w:rsidRPr="00000000" w14:paraId="0000001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Предпринимательство как вид профессиональной деятельности обладает сквозным (межотраслевым) характером во всех видах экономической деятельности в Российской Федерации, включенных в ОКВЭД, за исключением тех, в которых решение предпринимательских задач не предусмотрено законодательством РФ.</w:t>
      </w:r>
    </w:p>
    <w:p w:rsidR="00000000" w:rsidDel="00000000" w:rsidP="00000000" w:rsidRDefault="00000000" w:rsidRPr="00000000" w14:paraId="0000001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Место работы: любая сфера (в качестве самостоятельных предпринимателей в области малого и среднего бизнеса).</w:t>
      </w:r>
    </w:p>
    <w:p w:rsidR="00000000" w:rsidDel="00000000" w:rsidP="00000000" w:rsidRDefault="00000000" w:rsidRPr="00000000" w14:paraId="00000019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командные соревнования (в каждой команде два участника). Команда развивает свой проект на основе ранее разработанного бизнес-плана, управляя развитием компании и представляет наработки по каждому модулю задания для экспертной оценки. Для выполнения каждого модуля командам устанавливаются четкие временные рамки с целью оперативного выполнения задач при полной концентрации внимания.</w:t>
      </w:r>
    </w:p>
    <w:p w:rsidR="00000000" w:rsidDel="00000000" w:rsidP="00000000" w:rsidRDefault="00000000" w:rsidRPr="00000000" w14:paraId="0000001A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spacing w:after="0" w:line="276" w:lineRule="auto"/>
        <w:jc w:val="both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Нормативные правовые акты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000000" w:rsidDel="00000000" w:rsidP="00000000" w:rsidRDefault="00000000" w:rsidRPr="00000000" w14:paraId="0000001D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Федеральные государственные образовательные стандарты среднего профессионального образования (далее – ФГОС СПО).</w:t>
      </w:r>
    </w:p>
    <w:p w:rsidR="00000000" w:rsidDel="00000000" w:rsidP="00000000" w:rsidRDefault="00000000" w:rsidRPr="00000000" w14:paraId="0000001E">
      <w:pPr>
        <w:keepNext w:val="1"/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bookmarkStart w:colFirst="0" w:colLast="0" w:name="_heading=h.30j0zll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3"/>
        <w:gridCol w:w="8558"/>
        <w:tblGridChange w:id="0">
          <w:tblGrid>
            <w:gridCol w:w="1013"/>
            <w:gridCol w:w="8558"/>
          </w:tblGrid>
        </w:tblGridChange>
      </w:tblGrid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rtl w:val="0"/>
              </w:rPr>
              <w:t xml:space="preserve">№ п/п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rtl w:val="0"/>
              </w:rPr>
              <w:t xml:space="preserve">Виды деятельности/трудовые функции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22">
            <w:pPr>
              <w:spacing w:after="0" w:line="28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ФГОС СПО 21.02.05 «Земельно-имущественные отношения» (Приказ Минобрнауки России от 12.05.2014 № 486 (ред. от 14.09.2016) «Об утверждении федерального государственного образовательного стандарта среднего профессионального образования по специальности 21.02.05 Земельно-имущественные отношения» (Зарегистрировано в Минюсте России 27.06.2014 № 32885))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8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Управление земельно-имущественным комплексом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26">
            <w:pPr>
              <w:spacing w:after="0" w:line="28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ФГОС СПО 38.02.01 «Экономика и бухгалтерский учет (по отраслям)» (Приказ Минобрнауки России от 05.02.2018 N 69 (ред. от 01.09.2022)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отраслям)» (Зарегистрировано в Минюсте России 26.02.2018 № 50137))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8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Документирование хозяйственных операций и ведение бухгалтерского учета активов организации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8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Проведение расчетов с бюджетом и внебюджетными фондами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8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Составление и использование бухгалтерской (финансовой) отчетности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8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Осуществление налогового учета и налогового планирования в организации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30">
            <w:pPr>
              <w:spacing w:after="1" w:line="28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ФГОС СПО 38.02.02 «Страховое дело» (Приказ Минобрнауки России от 28.07.2014 № 833 (ред. от 13.07.2021) «Об утверждении федерального государственного образовательного стандарта среднего профессионального образования по специальности 38.02.02 Страховое дело (по отраслям)» (Зарегистрировано в Минюсте России 25.08.2014 № 33821))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2">
            <w:pPr>
              <w:spacing w:after="1" w:line="28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Специалист страхового дела (базовой подготовки) готовится к следующим видам деятельности: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8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Реализация различных технологий розничных продаж в страховании.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3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8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продаж страховых продуктов.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38">
            <w:pPr>
              <w:spacing w:after="1" w:line="28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ФГОС СПО 38.02.03 «Операционная деятельность в логистике» (Приказ Минобрнауки России от 28.07.2014 № 834 (ред. от 13.07.2021) «Об утверждении федерального государственного образовательного стандарта среднего профессионального образования по специальности 38.02.03 Операционная деятельность в логистике» (Зарегистрировано в Минюсте России 21.08.2014 № 33727))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3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8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Планирование и организация логистического процесса в организациях (в подразделениях) различных сфер деятельности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3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8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Управление логистическими процессами в закупках, производстве и распределении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3E">
            <w:pPr>
              <w:spacing w:after="0" w:line="28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ФГОС СПО 38.02.03 «Операционная деятельность в логистике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«Профессионалитет», проводимого в соответствии с постановлением Правительства Российской Федерации от 16 марта 2022 г. № 387 (Собрание законодательства Российской Федерации, 2022, № 12, ст. 1871) - с 1 августа 2022 года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8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Планирование и организация логистических процессов в закупках и складировании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4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8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Планирование и организация логистических процессов в производстве и распределении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44">
            <w:pPr>
              <w:spacing w:after="1" w:line="28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ФГОС СПО 38.02.04 «Коммерция (по отраслям)» (Приказ Минобрнауки России от 28.07.2014 № 834 (ред. от 13.07.2021) «Об утверждении федерального государственного образовательного стандарта среднего профессионального образования по специальности 38.02.03 Операционная деятельность в логистике» (Зарегистрировано в Минюсте России 21.08.2014 № 33727))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4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8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управление торгово-сбытовой деятельностью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4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8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экономической и маркетинговой деятельности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4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8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Управление ассортиментом, оценка качества и обеспечение сохраняемости товаров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4C">
            <w:pPr>
              <w:spacing w:after="1" w:line="28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ФГОС СПО 38.02.05 «Товароведение и экспертиза качества потребительских товаров» (Приказ Минобрнауки России от 28.07.2014 № 835 (ред. от 13.07.2021) «Об утверждении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товаров» (Зарегистрировано в Минюсте России 25.08.2014 № 33769))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4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8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Управление ассортиментом товаров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5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8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Проведение экспертизы и оценки качества товаров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5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8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работ в подразделении организации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54">
            <w:pPr>
              <w:spacing w:after="1" w:line="28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ФГОС СПО 38.02.06 «Финансы» (Приказ Минобрнауки России от 05.02.2018 № 65 (ред. от 13.07.2021) «Об утверждении федерального государственного образовательного стандарта среднего профессионального образования по специальности 38.02.06 Финансы» (Зарегистрировано в Минюсте России 26.02.2018 № 50134))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8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Ведение расчетов с бюджетами бюджетной системы Российской Федерации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5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8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Участие в управлении финансами организаций и осуществление финансовых операций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5A">
            <w:pPr>
              <w:spacing w:after="1" w:line="28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ФГОС СПО 40.02.01 «Право и организация социального обеспечения» (Приказ Минобрнауки России от 12.05.2014 № 508 (ред. от 13.07.2021) «Об утверждении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обеспечения» (Зарегистрировано в Минюсте России 29.07.2014 № 33324))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5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8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Обеспечение реализации прав граждан в сфере пенсионного обеспечения и социальной защиты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5E">
            <w:pPr>
              <w:spacing w:after="1" w:line="28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ФГОС 42.02.01 «Реклама» (Приказ Минобрнауки России от 12.05.2014 № 510 (ред. от 13.07.2021) «Об утверждении федерального государственного образовательного стандарта среднего профессионального образования по специальности 42.02.01 Реклама» (Зарегистрировано в Минюсте России 26.06.2014 № 32859))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6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8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Разработка и создание дизайна рекламной продукции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6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8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Производство рекламной продукции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6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8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Маркетинговое и правовое обеспечение реализации рекламного продукта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6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8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управление процессом изготовления рекламного продукта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68">
            <w:pPr>
              <w:spacing w:after="1" w:line="28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ФГОС СПО 43.02.01 «Организация обслуживания в общественном питании» (Приказ Минобрнауки России от 07.05.2014 № 465 (ред. от 21.10.2019) «Об утверждении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питании» (Зарегистрировано в Минюсте России 11.06.2014 № 32672)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6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8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Маркетинговая деятельность в организациях общественного питания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6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8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Контроль качества продукции и услуг общественного питания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6E">
            <w:pPr>
              <w:spacing w:after="1" w:line="28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Профстандарт: 06.043 «Специалист по интернет-маркетингу» (Приказ Минтруда России от 19.02.2019 № 95н «Об утверждении профессионального стандарта «Специалист по интернет-маркетингу» (Зарегистрировано в Минюсте России 16.05.2019 № 54635))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7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1" w:line="28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В/01.4 Составление контекстно-медийного плана продвижения</w:t>
            </w:r>
          </w:p>
          <w:p w:rsidR="00000000" w:rsidDel="00000000" w:rsidP="00000000" w:rsidRDefault="00000000" w:rsidRPr="00000000" w14:paraId="00000072">
            <w:pPr>
              <w:spacing w:after="1" w:line="28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В/02.4 Размещение контекстно-медийных объявлений в системах интернет-рекламы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7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1" w:line="28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С/01.4 Подбор площадок в социальных медиа информационно-телекоммуникационной сети «Интернет» для продвижения веб-сайта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7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1" w:line="28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С/02.4 Управление коммуникациями в социальных медиа информационно-телекоммуникационной сети «Интернет»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7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1" w:line="28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F/01.5 Проведение аналитических работ по реализации медийной стратегии продвижения в информационно-телекоммуникационной сети «Интернет»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7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1" w:line="28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G/01.5 Проведение аналитических работ по изучению конкурентов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7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1" w:line="28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G/02.5Разработка стратегии продвижения в социальных медиа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7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1" w:line="28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G/04.5 Привлечение пользователей в интернет-сообщество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7F">
            <w:pPr>
              <w:spacing w:after="0" w:line="28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Профстандарт: 08.002 «Бухгалтер» (Приказ Министерство труда и социальной защиты Российской Федерации от 21 февраля 2019 г. № 103н «Об утверждении профессионального стандарта «Бухгалтер» (Зарегистрировано в Минюсте России 25 марта 2019 г. № 54154)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8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1" w:line="28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А/01.5 Принятие к учету первичных учетных документов о фактах хозяйственной жизни экономического субъекта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8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1" w:line="28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А/02.5 Денежное измерение объектов бухгалтерского учета и текущая группировка фактов хозяйственной жизни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8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1" w:line="28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В/01.6 Составление бухгалтерской (финансовой) отчетности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8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1" w:line="28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В/04.6 Проведение финансового анализа, бюджетирование и управление денежными потоками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89">
            <w:pPr>
              <w:spacing w:after="1" w:line="28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Профстандарт: 08.012 «Специалист по страхованию» (Приказ Минтруда России от 06.07.2020 № 404н «Об утверждении профессионального стандарта «Специалист по страхованию» (Зарегистрировано в Минюсте России 05.08.2020 № 59172))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8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1" w:line="28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А/01.5 Изучение рынка и подготовка к продаже страховых продуктов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8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1" w:line="28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А/02.5 Продажа страховых продуктов и оформление договоров страхования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8F">
            <w:pPr>
              <w:spacing w:after="1" w:line="28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Профстандарт: 08.035 «Маркетолог» (Приказ Минтруда России от 04.06.2018 № 366н «Об утверждении профессионального стандарта «Маркетолог» (Зарегистрировано в Минюсте России 21.06.2018 № 51397)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9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1" w:line="28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А/01.6 Подготовка к проведению маркетингового исследования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9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1" w:line="28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А/02.6 Проведение маркетингового исследования с использованием инструментов комплекса маркетинга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95">
            <w:pPr>
              <w:spacing w:after="1" w:line="28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Профстандарт: 08.037 «Бизнес-аналитик» (Приказ Минтруда России от 25.09.2018 № 592н (ред. от 14.12.2018) «Об утверждении профессионального стандарта «Бизнес-аналитик» (Зарегистрировано в Минюсте России 11.10.2018 № 52408))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9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1" w:line="28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А/02.5 Взаимодействие с заинтересованными сторонами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9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1" w:line="28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С/02.5 Выявление истинных бизнес-проблем или бизнес-возможностей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9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1" w:line="28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D/02.6 Анализ, обоснование и выбор решения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9D">
            <w:pPr>
              <w:spacing w:after="1" w:line="28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Профстандарт: 08.040 «Специалист по прогнозированию и экспертизе цен на товары, работы и услуги» (Приказ Минтруда России от 03.12.2019 № 764н «Об утверждении профессионального стандарта «Специалист по прогнозированию и экспертизе цен на товары, работы и услуги» (Зарегистрировано в Минюсте России 02.06.2020 № 58541))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9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1" w:line="28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А/02.5 Систематизация (объективных) ценовых показателей товаров, работ и услуг с использованием информационных интеллектуальных технологий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A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1" w:line="28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В/01.6 Исследование затрат на товары, работы и услуги и их себестоимости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A3">
            <w:pPr>
              <w:spacing w:after="1" w:line="28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Профстандарт: 08.043 «Экономист предприятия» (Приказ Минтруда России от 30.03.2021 № 161н «Об утверждении профессионального стандарта «Экономист предприятия» (Зарегистрировано в Минюсте России 29.04.2021 № 63289))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A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1" w:line="28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А/01.6 Сбор, мониторинг и обработка данных для проведения расчетов экономических показателей организации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A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1" w:line="28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А/02.6 Расчет и анализ экономических показателей результатов деятельности организации</w:t>
            </w:r>
          </w:p>
        </w:tc>
      </w:tr>
    </w:tbl>
    <w:p w:rsidR="00000000" w:rsidDel="00000000" w:rsidP="00000000" w:rsidRDefault="00000000" w:rsidRPr="00000000" w14:paraId="000000A9">
      <w:pPr>
        <w:tabs>
          <w:tab w:val="left" w:leader="none" w:pos="351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Mc2BR3UHWhE5FIuAPacGyHMC0Q==">CgMxLjAyCGguZ2pkZ3hzMgloLjMwajB6bGw4AHIhMTR4cDc4MzlQVmxWN0VrQnFqRmt4dVRMeEZULWNNc0R4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