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b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9"/>
        <w:gridCol w:w="4220"/>
      </w:tblGrid>
      <w:tr w:rsidR="00912BE2" w14:paraId="14C869A5" w14:textId="77777777" w:rsidTr="00912BE2">
        <w:tc>
          <w:tcPr>
            <w:tcW w:w="4962" w:type="dxa"/>
          </w:tcPr>
          <w:p w14:paraId="36148A28" w14:textId="77777777" w:rsidR="00912BE2" w:rsidRDefault="00912BE2" w:rsidP="00972CBC">
            <w:pPr>
              <w:pStyle w:val="a9"/>
              <w:rPr>
                <w:sz w:val="30"/>
              </w:rPr>
            </w:pPr>
            <w:r w:rsidRPr="00014B87">
              <w:rPr>
                <w:b/>
                <w:noProof/>
                <w:lang w:eastAsia="ru-RU"/>
              </w:rPr>
              <w:drawing>
                <wp:inline distT="0" distB="0" distL="0" distR="0" wp14:anchorId="6789A872" wp14:editId="135FDA77">
                  <wp:extent cx="3304380" cy="1286510"/>
                  <wp:effectExtent l="0" t="0" r="0" b="889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1881" cy="13400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</w:tcPr>
          <w:p w14:paraId="20D7E066" w14:textId="77777777" w:rsidR="00912BE2" w:rsidRDefault="00912BE2" w:rsidP="00E75D31">
            <w:pPr>
              <w:spacing w:line="360" w:lineRule="auto"/>
              <w:ind w:left="290"/>
              <w:jc w:val="center"/>
              <w:rPr>
                <w:sz w:val="30"/>
              </w:rPr>
            </w:pPr>
          </w:p>
        </w:tc>
      </w:tr>
    </w:tbl>
    <w:p w14:paraId="541F2F9A" w14:textId="5D9A8350" w:rsidR="0041526F" w:rsidRDefault="009B01DF">
      <w:pPr>
        <w:rPr>
          <w:sz w:val="28"/>
          <w:szCs w:val="28"/>
        </w:rPr>
      </w:pPr>
    </w:p>
    <w:p w14:paraId="4F64C65D" w14:textId="681AAFE8" w:rsidR="00596E5D" w:rsidRDefault="00596E5D">
      <w:pPr>
        <w:rPr>
          <w:sz w:val="28"/>
          <w:szCs w:val="28"/>
        </w:rPr>
      </w:pPr>
    </w:p>
    <w:p w14:paraId="62DB341E" w14:textId="0E6B3EC4" w:rsidR="00596E5D" w:rsidRDefault="00596E5D">
      <w:pPr>
        <w:rPr>
          <w:sz w:val="28"/>
          <w:szCs w:val="28"/>
        </w:rPr>
      </w:pPr>
    </w:p>
    <w:p w14:paraId="43538CD7" w14:textId="774EF150" w:rsidR="00596E5D" w:rsidRDefault="00596E5D">
      <w:pPr>
        <w:rPr>
          <w:sz w:val="28"/>
          <w:szCs w:val="28"/>
        </w:rPr>
      </w:pPr>
    </w:p>
    <w:p w14:paraId="2A8C88C5" w14:textId="6C67A709" w:rsidR="00596E5D" w:rsidRDefault="00596E5D">
      <w:pPr>
        <w:rPr>
          <w:sz w:val="28"/>
          <w:szCs w:val="28"/>
        </w:rPr>
      </w:pPr>
    </w:p>
    <w:p w14:paraId="5F7FEA52" w14:textId="56BF817A" w:rsidR="00596E5D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  <w:r w:rsidRPr="001B15DE">
        <w:rPr>
          <w:rFonts w:ascii="Times New Roman" w:hAnsi="Times New Roman" w:cs="Times New Roman"/>
          <w:sz w:val="72"/>
          <w:szCs w:val="72"/>
        </w:rPr>
        <w:t>ОПИСАНИЕ КОМПЕТЕНЦИИ</w:t>
      </w:r>
    </w:p>
    <w:p w14:paraId="0BD6FABE" w14:textId="23CBF84E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«</w:t>
      </w:r>
      <w:r w:rsidR="00F10BD8" w:rsidRPr="00F10BD8">
        <w:rPr>
          <w:rFonts w:ascii="Times New Roman" w:hAnsi="Times New Roman" w:cs="Times New Roman"/>
          <w:sz w:val="72"/>
          <w:szCs w:val="72"/>
        </w:rPr>
        <w:t>БУХГАЛТЕРСКИЙ УЧЕТ</w:t>
      </w:r>
      <w:r>
        <w:rPr>
          <w:rFonts w:ascii="Times New Roman" w:hAnsi="Times New Roman" w:cs="Times New Roman"/>
          <w:sz w:val="72"/>
          <w:szCs w:val="72"/>
        </w:rPr>
        <w:t>»</w:t>
      </w:r>
    </w:p>
    <w:p w14:paraId="5B4F8308" w14:textId="1462A0D3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26C08D1B" w14:textId="43F1FF1A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35D46E6C" w14:textId="319D073E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702B9F7A" w14:textId="23010803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799D3048" w14:textId="77777777" w:rsidR="00E75D31" w:rsidRDefault="00E75D31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7DAC3538" w14:textId="5282A52C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22D0585E" w14:textId="65ED38C0" w:rsidR="001B15DE" w:rsidRDefault="00912BE2" w:rsidP="00596E5D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202</w:t>
      </w:r>
      <w:r w:rsidR="002A714F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bookmarkStart w:id="0" w:name="_GoBack"/>
      <w:bookmarkEnd w:id="0"/>
      <w:r w:rsidR="00C32C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</w:t>
      </w:r>
    </w:p>
    <w:p w14:paraId="0E8EE07D" w14:textId="77777777" w:rsidR="00FB39A3" w:rsidRPr="00FB39A3" w:rsidRDefault="00FB39A3" w:rsidP="00FB39A3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39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Наименование компетенции</w:t>
      </w:r>
      <w:r w:rsidRPr="00FB39A3">
        <w:rPr>
          <w:rFonts w:ascii="Times New Roman" w:eastAsia="Times New Roman" w:hAnsi="Times New Roman" w:cs="Times New Roman"/>
          <w:color w:val="000000"/>
          <w:sz w:val="28"/>
          <w:szCs w:val="28"/>
        </w:rPr>
        <w:t>: БУХГАЛТЕРСКИЙ УЧЕТ</w:t>
      </w:r>
    </w:p>
    <w:p w14:paraId="1A46D6E8" w14:textId="77777777" w:rsidR="00FB39A3" w:rsidRPr="00FB39A3" w:rsidRDefault="00FB39A3" w:rsidP="00FB39A3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39A3">
        <w:rPr>
          <w:rFonts w:ascii="Times New Roman" w:eastAsia="Calibri" w:hAnsi="Times New Roman" w:cs="Times New Roman"/>
          <w:b/>
          <w:bCs/>
          <w:sz w:val="28"/>
          <w:szCs w:val="28"/>
        </w:rPr>
        <w:t>Формат участия в соревновании</w:t>
      </w:r>
      <w:r w:rsidRPr="00FB39A3">
        <w:rPr>
          <w:rFonts w:ascii="Times New Roman" w:eastAsia="Calibri" w:hAnsi="Times New Roman" w:cs="Times New Roman"/>
          <w:sz w:val="28"/>
          <w:szCs w:val="28"/>
        </w:rPr>
        <w:t xml:space="preserve">: индивидуальный </w:t>
      </w:r>
    </w:p>
    <w:p w14:paraId="2AAF3E4D" w14:textId="77777777" w:rsidR="00FB39A3" w:rsidRPr="00FB39A3" w:rsidRDefault="00FB39A3" w:rsidP="00FB39A3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1FF5D668" w14:textId="77777777" w:rsidR="00FB39A3" w:rsidRPr="00FB39A3" w:rsidRDefault="00FB39A3" w:rsidP="00FB39A3">
      <w:pPr>
        <w:keepNext/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39A3">
        <w:rPr>
          <w:rFonts w:ascii="Times New Roman" w:eastAsia="Times New Roman" w:hAnsi="Times New Roman" w:cs="Times New Roman"/>
          <w:b/>
          <w:sz w:val="28"/>
          <w:szCs w:val="28"/>
        </w:rPr>
        <w:t>Описание компетенции</w:t>
      </w:r>
    </w:p>
    <w:p w14:paraId="352F23BB" w14:textId="5587634F" w:rsidR="00FB39A3" w:rsidRPr="00FB39A3" w:rsidRDefault="00FB39A3" w:rsidP="00FB39A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9A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Каждая организация зависит от профессионалов бухгалтерского учета. Успешным бизнесом управляет финансовая информация. Никто не подготовлен или квалифицирован для производства, анализа и интерпретации финансовой информации лучше, чем бухгалтер. Бухгалтерский учет – это главный (внеконкурентный) источник информации</w:t>
      </w:r>
      <w:r w:rsidRPr="00FB39A3">
        <w:rPr>
          <w:rFonts w:ascii="Calibri" w:eastAsia="Calibri" w:hAnsi="Calibri" w:cs="Calibri"/>
          <w:lang w:eastAsia="ru-RU"/>
        </w:rPr>
        <w:t xml:space="preserve"> </w:t>
      </w:r>
      <w:r w:rsidRPr="00FB39A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финансовом положении организации, и никакая иная информационная система организации с этим в полной мере справиться не может.</w:t>
      </w:r>
    </w:p>
    <w:p w14:paraId="6C7A8F81" w14:textId="40A3177C" w:rsidR="00FB39A3" w:rsidRPr="00FB39A3" w:rsidRDefault="00FB39A3" w:rsidP="00FB39A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9A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Компьютерные и технологические навыки становятся все более важными</w:t>
      </w:r>
      <w:r w:rsidR="00C32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C32C4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учетных</w:t>
      </w:r>
      <w:r w:rsidRPr="00FB3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2C4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</w:t>
      </w:r>
      <w:r w:rsidRPr="00FB39A3">
        <w:rPr>
          <w:rFonts w:ascii="Times New Roman" w:eastAsia="Times New Roman" w:hAnsi="Times New Roman" w:cs="Times New Roman"/>
          <w:sz w:val="28"/>
          <w:szCs w:val="28"/>
          <w:lang w:eastAsia="ru-RU"/>
        </w:rPr>
        <w:t>. Бухгалтерам необходимы знания и способност</w:t>
      </w:r>
      <w:r w:rsidR="002A022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B3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аккумулировать, анализировать финансовую информацию и преобразовывать эти результаты в инструменты прогнозирования.</w:t>
      </w:r>
    </w:p>
    <w:p w14:paraId="34E02826" w14:textId="77777777" w:rsidR="00FB39A3" w:rsidRPr="00FB39A3" w:rsidRDefault="00FB39A3" w:rsidP="00FB39A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9A3">
        <w:rPr>
          <w:rFonts w:ascii="Times New Roman" w:eastAsia="Times New Roman" w:hAnsi="Times New Roman" w:cs="Times New Roman"/>
          <w:sz w:val="28"/>
          <w:szCs w:val="28"/>
          <w:lang w:eastAsia="ru-RU"/>
        </w:rPr>
        <w:t>Бухгалтерский учет — это язык бизнеса, и компании ищут людей со знаниями и реальными навыками формирования финансовой отчетности, работы с правовой средой, оптимизации налогообложения организации.</w:t>
      </w:r>
      <w:r w:rsidRPr="00FB39A3">
        <w:rPr>
          <w:rFonts w:ascii="Arial" w:eastAsia="Calibri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r w:rsidRPr="00FB39A3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Актуальным становится развитие у бухгалтера навыков оценки рисков на стадии принятия управленческих экономических решений, что достигается развитием способностей аналитического мышления. </w:t>
      </w:r>
    </w:p>
    <w:p w14:paraId="1670FD05" w14:textId="77777777" w:rsidR="00FB39A3" w:rsidRPr="00FB39A3" w:rsidRDefault="00FB39A3" w:rsidP="00FB39A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9A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направления работы бухгалтера:</w:t>
      </w:r>
    </w:p>
    <w:p w14:paraId="07A759AC" w14:textId="77777777" w:rsidR="00FB39A3" w:rsidRPr="00FB39A3" w:rsidRDefault="00FB39A3" w:rsidP="00FB39A3">
      <w:pPr>
        <w:numPr>
          <w:ilvl w:val="0"/>
          <w:numId w:val="2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4"/>
          <w:lang w:eastAsia="ru-RU"/>
        </w:rPr>
      </w:pPr>
      <w:r w:rsidRPr="00FB39A3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</w:t>
      </w:r>
      <w:r w:rsidRPr="00FB39A3">
        <w:rPr>
          <w:rFonts w:ascii="Times New Roman" w:eastAsia="Calibri" w:hAnsi="Times New Roman" w:cs="Times New Roman"/>
          <w:bCs/>
          <w:sz w:val="28"/>
          <w:szCs w:val="24"/>
          <w:lang w:eastAsia="ru-RU"/>
        </w:rPr>
        <w:t xml:space="preserve">, регистрация,  обработка и систематизация информации; </w:t>
      </w:r>
    </w:p>
    <w:p w14:paraId="3A27DF72" w14:textId="77777777" w:rsidR="00FB39A3" w:rsidRPr="00FB39A3" w:rsidRDefault="00FB39A3" w:rsidP="00FB39A3">
      <w:pPr>
        <w:numPr>
          <w:ilvl w:val="0"/>
          <w:numId w:val="2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4"/>
          <w:lang w:eastAsia="ru-RU"/>
        </w:rPr>
      </w:pPr>
      <w:r w:rsidRPr="00FB39A3">
        <w:rPr>
          <w:rFonts w:ascii="Times New Roman" w:eastAsia="Calibri" w:hAnsi="Times New Roman" w:cs="Times New Roman"/>
          <w:bCs/>
          <w:sz w:val="28"/>
          <w:szCs w:val="24"/>
          <w:lang w:eastAsia="ru-RU"/>
        </w:rPr>
        <w:t>количественная и качественная оценка, учет результатов работы организации,  направленный на выявление, предупреждение отклонений и недостатков, а также на их оперативное устранение;</w:t>
      </w:r>
    </w:p>
    <w:p w14:paraId="26B3E897" w14:textId="77777777" w:rsidR="00FB39A3" w:rsidRPr="00FB39A3" w:rsidRDefault="00FB39A3" w:rsidP="00FB39A3">
      <w:pPr>
        <w:numPr>
          <w:ilvl w:val="0"/>
          <w:numId w:val="2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4"/>
          <w:lang w:eastAsia="ru-RU"/>
        </w:rPr>
      </w:pPr>
      <w:r w:rsidRPr="00FB39A3">
        <w:rPr>
          <w:rFonts w:ascii="Times New Roman" w:eastAsia="Calibri" w:hAnsi="Times New Roman" w:cs="Times New Roman"/>
          <w:bCs/>
          <w:sz w:val="28"/>
          <w:szCs w:val="24"/>
          <w:lang w:eastAsia="ru-RU"/>
        </w:rPr>
        <w:t xml:space="preserve">проверка финансовой и хозяйственной деятельности; </w:t>
      </w:r>
    </w:p>
    <w:p w14:paraId="5EEEA9F7" w14:textId="77777777" w:rsidR="00FB39A3" w:rsidRPr="00FB39A3" w:rsidRDefault="00FB39A3" w:rsidP="00FB39A3">
      <w:pPr>
        <w:numPr>
          <w:ilvl w:val="0"/>
          <w:numId w:val="2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4"/>
          <w:lang w:eastAsia="ru-RU"/>
        </w:rPr>
      </w:pPr>
      <w:r w:rsidRPr="00FB39A3">
        <w:rPr>
          <w:rFonts w:ascii="Times New Roman" w:eastAsia="Calibri" w:hAnsi="Times New Roman" w:cs="Times New Roman"/>
          <w:bCs/>
          <w:sz w:val="28"/>
          <w:szCs w:val="24"/>
          <w:lang w:eastAsia="ru-RU"/>
        </w:rPr>
        <w:t xml:space="preserve">консультирование в сфере налогообложения, оптимизации налогов и помощь в решении налоговых споров; </w:t>
      </w:r>
    </w:p>
    <w:p w14:paraId="04FB6304" w14:textId="6E9196AE" w:rsidR="00FB39A3" w:rsidRPr="00FB39A3" w:rsidRDefault="00FB39A3" w:rsidP="00FB39A3">
      <w:pPr>
        <w:numPr>
          <w:ilvl w:val="0"/>
          <w:numId w:val="2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4"/>
          <w:lang w:eastAsia="ru-RU"/>
        </w:rPr>
      </w:pPr>
      <w:r w:rsidRPr="00FB39A3">
        <w:rPr>
          <w:rFonts w:ascii="Times New Roman" w:eastAsia="Calibri" w:hAnsi="Times New Roman" w:cs="Times New Roman"/>
          <w:bCs/>
          <w:sz w:val="28"/>
          <w:szCs w:val="24"/>
          <w:lang w:eastAsia="ru-RU"/>
        </w:rPr>
        <w:t xml:space="preserve">анализ финансового состояния </w:t>
      </w:r>
      <w:r w:rsidR="002A0224">
        <w:rPr>
          <w:rFonts w:ascii="Times New Roman" w:eastAsia="Calibri" w:hAnsi="Times New Roman" w:cs="Times New Roman"/>
          <w:bCs/>
          <w:sz w:val="28"/>
          <w:szCs w:val="24"/>
          <w:lang w:eastAsia="ru-RU"/>
        </w:rPr>
        <w:t>компании</w:t>
      </w:r>
      <w:r w:rsidRPr="00FB39A3">
        <w:rPr>
          <w:rFonts w:ascii="Times New Roman" w:eastAsia="Calibri" w:hAnsi="Times New Roman" w:cs="Times New Roman"/>
          <w:bCs/>
          <w:sz w:val="28"/>
          <w:szCs w:val="24"/>
          <w:lang w:eastAsia="ru-RU"/>
        </w:rPr>
        <w:t>;</w:t>
      </w:r>
    </w:p>
    <w:p w14:paraId="3B1254B7" w14:textId="77777777" w:rsidR="00FB39A3" w:rsidRPr="00FB39A3" w:rsidRDefault="00FB39A3" w:rsidP="00FB39A3">
      <w:pPr>
        <w:numPr>
          <w:ilvl w:val="0"/>
          <w:numId w:val="2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9A3">
        <w:rPr>
          <w:rFonts w:ascii="Times New Roman" w:eastAsia="Calibri" w:hAnsi="Times New Roman" w:cs="Times New Roman"/>
          <w:bCs/>
          <w:sz w:val="28"/>
          <w:szCs w:val="24"/>
          <w:lang w:eastAsia="ru-RU"/>
        </w:rPr>
        <w:t>экономический</w:t>
      </w:r>
      <w:r w:rsidRPr="00FB39A3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  <w:r w:rsidRPr="00FB39A3">
        <w:rPr>
          <w:rFonts w:ascii="Times New Roman" w:eastAsia="Times New Roman" w:hAnsi="Times New Roman" w:cs="Times New Roman"/>
          <w:sz w:val="28"/>
          <w:szCs w:val="28"/>
          <w:lang w:eastAsia="ru-RU"/>
        </w:rPr>
        <w:t>и финансовый анализ деятельности организации для принятия управленческих решений.</w:t>
      </w:r>
    </w:p>
    <w:p w14:paraId="4948B62A" w14:textId="77777777" w:rsidR="00FB39A3" w:rsidRPr="00FB39A3" w:rsidRDefault="00FB39A3" w:rsidP="00FB39A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9A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быть востребованным на рынке труда, бухгалтер должен обладать системным и стратегическим мышлением, уметь оценивать риски, просчитывать</w:t>
      </w:r>
      <w:r w:rsidRPr="00FB39A3">
        <w:rPr>
          <w:rFonts w:ascii="Calibri" w:eastAsia="Calibri" w:hAnsi="Calibri" w:cs="Calibri"/>
          <w:lang w:eastAsia="ru-RU"/>
        </w:rPr>
        <w:t xml:space="preserve"> </w:t>
      </w:r>
      <w:r w:rsidRPr="00FB3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исходы различных вариантов решений, работать в условиях неопределенности, представлять информацию в доступной форме. В таком случае ведение бухгалтерского учета, как и формирование бухгалтерской (финансовой) отчетности, будет направлено не на отражение и интерпретацию </w:t>
      </w:r>
      <w:r w:rsidRPr="00FB39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прошлых событий, а дальнейшее прогнозирование, планирование, риск-менеджмент и создание оптимальной стратегии для компании.</w:t>
      </w:r>
    </w:p>
    <w:p w14:paraId="05814041" w14:textId="77777777" w:rsidR="00FB39A3" w:rsidRPr="00FB39A3" w:rsidRDefault="00FB39A3" w:rsidP="00FB39A3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A8AACAB" w14:textId="77777777" w:rsidR="00FB39A3" w:rsidRPr="00FB39A3" w:rsidRDefault="00FB39A3" w:rsidP="00FB39A3">
      <w:pPr>
        <w:keepNext/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bookmarkStart w:id="1" w:name="_Toc123113308"/>
      <w:r w:rsidRPr="00FB39A3">
        <w:rPr>
          <w:rFonts w:ascii="Times New Roman" w:eastAsia="Times New Roman" w:hAnsi="Times New Roman" w:cs="Times New Roman"/>
          <w:b/>
          <w:sz w:val="28"/>
          <w:szCs w:val="28"/>
        </w:rPr>
        <w:t>Нормативные правовые акты</w:t>
      </w:r>
      <w:bookmarkEnd w:id="1"/>
    </w:p>
    <w:p w14:paraId="450EF8A8" w14:textId="77777777" w:rsidR="00FB39A3" w:rsidRPr="00FB39A3" w:rsidRDefault="00FB39A3" w:rsidP="00FB39A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9A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Поскольку Описание компетенции содержит лишь информацию, относящуюся к соответствующей компетенции, его необходимо использовать на основании следующих документов:</w:t>
      </w:r>
    </w:p>
    <w:p w14:paraId="6A662B62" w14:textId="77777777" w:rsidR="00FB39A3" w:rsidRPr="00FB39A3" w:rsidRDefault="00FB39A3" w:rsidP="00FB39A3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39A3">
        <w:rPr>
          <w:rFonts w:ascii="Times New Roman" w:eastAsia="Calibri" w:hAnsi="Times New Roman" w:cs="Times New Roman"/>
          <w:sz w:val="28"/>
          <w:szCs w:val="28"/>
        </w:rPr>
        <w:t>ФГОС СПО.</w:t>
      </w:r>
    </w:p>
    <w:p w14:paraId="6C9B2D15" w14:textId="77777777" w:rsidR="00FB39A3" w:rsidRPr="00FB39A3" w:rsidRDefault="00FB39A3" w:rsidP="009B679C">
      <w:pPr>
        <w:numPr>
          <w:ilvl w:val="0"/>
          <w:numId w:val="2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39A3">
        <w:rPr>
          <w:rFonts w:ascii="Times New Roman" w:eastAsia="Times New Roman" w:hAnsi="Times New Roman" w:cs="Times New Roman"/>
          <w:sz w:val="28"/>
          <w:szCs w:val="28"/>
        </w:rPr>
        <w:t>38.02.01 Экономика и бухгалтерский учет (по отраслям), утвержден приказом Министерства образования и науки Российской Федерации от 5 февраля 2018 г. N 69</w:t>
      </w:r>
    </w:p>
    <w:p w14:paraId="181D80B5" w14:textId="77777777" w:rsidR="00FB39A3" w:rsidRPr="00FB39A3" w:rsidRDefault="00FB39A3" w:rsidP="00FB39A3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EDF5FD1" w14:textId="77777777" w:rsidR="00FB39A3" w:rsidRPr="00FB39A3" w:rsidRDefault="00FB39A3" w:rsidP="00FB39A3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39A3">
        <w:rPr>
          <w:rFonts w:ascii="Times New Roman" w:eastAsia="Calibri" w:hAnsi="Times New Roman" w:cs="Times New Roman"/>
          <w:sz w:val="28"/>
          <w:szCs w:val="28"/>
        </w:rPr>
        <w:t>Профессиональный стандарт;</w:t>
      </w:r>
    </w:p>
    <w:p w14:paraId="1A6BBA62" w14:textId="77777777" w:rsidR="00FB39A3" w:rsidRPr="00FB39A3" w:rsidRDefault="00FB39A3" w:rsidP="009B679C">
      <w:pPr>
        <w:numPr>
          <w:ilvl w:val="0"/>
          <w:numId w:val="2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39A3">
        <w:rPr>
          <w:rFonts w:ascii="Times New Roman" w:eastAsia="Times New Roman" w:hAnsi="Times New Roman" w:cs="Times New Roman"/>
          <w:sz w:val="28"/>
          <w:szCs w:val="28"/>
        </w:rPr>
        <w:t xml:space="preserve">08.002 Бухгалтер, утвержден приказом Министерства труда и социальной защиты Российской Федерации от 21 февраля 2019 года N 103н, </w:t>
      </w:r>
    </w:p>
    <w:p w14:paraId="31D9F2D5" w14:textId="77777777" w:rsidR="00FB39A3" w:rsidRPr="00FB39A3" w:rsidRDefault="00FB39A3" w:rsidP="009B679C">
      <w:pPr>
        <w:numPr>
          <w:ilvl w:val="0"/>
          <w:numId w:val="2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39A3">
        <w:rPr>
          <w:rFonts w:ascii="Times New Roman" w:eastAsia="Times New Roman" w:hAnsi="Times New Roman" w:cs="Times New Roman"/>
          <w:sz w:val="28"/>
          <w:szCs w:val="28"/>
        </w:rPr>
        <w:t>08.044 Консультант по налогам и сборам, утвержден приказом Министерства труда и социальной защиты Российской Федерации от 12.10.2021 № 722н</w:t>
      </w:r>
    </w:p>
    <w:p w14:paraId="114595D2" w14:textId="77777777" w:rsidR="00FB39A3" w:rsidRPr="00FB39A3" w:rsidRDefault="00FB39A3" w:rsidP="00FB39A3">
      <w:pPr>
        <w:tabs>
          <w:tab w:val="left" w:pos="567"/>
          <w:tab w:val="left" w:pos="993"/>
        </w:tabs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59154DC" w14:textId="77777777" w:rsidR="00FB39A3" w:rsidRPr="00FB39A3" w:rsidRDefault="00FB39A3" w:rsidP="00FB39A3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39A3">
        <w:rPr>
          <w:rFonts w:ascii="Times New Roman" w:eastAsia="Calibri" w:hAnsi="Times New Roman" w:cs="Times New Roman"/>
          <w:sz w:val="28"/>
          <w:szCs w:val="28"/>
        </w:rPr>
        <w:t>Квалификационные характеристики (профессиограмма)</w:t>
      </w:r>
    </w:p>
    <w:p w14:paraId="749982F4" w14:textId="77777777" w:rsidR="00BD7D7A" w:rsidRPr="00FB39A3" w:rsidRDefault="00BD7D7A" w:rsidP="00BD7D7A">
      <w:pPr>
        <w:numPr>
          <w:ilvl w:val="0"/>
          <w:numId w:val="2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39A3">
        <w:rPr>
          <w:rFonts w:ascii="Times New Roman" w:eastAsia="Times New Roman" w:hAnsi="Times New Roman" w:cs="Times New Roman"/>
          <w:sz w:val="28"/>
          <w:szCs w:val="28"/>
        </w:rPr>
        <w:t xml:space="preserve">Формирует в соответствии с законодательством о бухгалтерском учете учетную политику исходя из специфики условий хозяйствования, структуры, размеров, отраслевой принадлежности и других особенностей деятельности организации, позволяющую своевременно получать информацию для планирования, анализа, контроля, оценки финансового положения и результатов деятельности организации. </w:t>
      </w:r>
    </w:p>
    <w:p w14:paraId="23713EE9" w14:textId="4E852050" w:rsidR="00FB39A3" w:rsidRPr="00FB39A3" w:rsidRDefault="00FB39A3" w:rsidP="009B679C">
      <w:pPr>
        <w:numPr>
          <w:ilvl w:val="0"/>
          <w:numId w:val="2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39A3">
        <w:rPr>
          <w:rFonts w:ascii="Times New Roman" w:eastAsia="Calibri" w:hAnsi="Times New Roman" w:cs="Times New Roman"/>
          <w:sz w:val="28"/>
          <w:szCs w:val="28"/>
        </w:rPr>
        <w:t xml:space="preserve">Выполняет </w:t>
      </w:r>
      <w:r w:rsidRPr="00FB39A3">
        <w:rPr>
          <w:rFonts w:ascii="Times New Roman" w:eastAsia="Times New Roman" w:hAnsi="Times New Roman" w:cs="Times New Roman"/>
          <w:sz w:val="28"/>
          <w:szCs w:val="28"/>
        </w:rPr>
        <w:t xml:space="preserve">работу по ведению бухгалтерского учета имущества, обязательств и хозяйственных операций (учет основных средств, товарно-материальных ценностей, </w:t>
      </w:r>
      <w:r w:rsidR="00BD7D7A">
        <w:rPr>
          <w:rFonts w:ascii="Times New Roman" w:eastAsia="Times New Roman" w:hAnsi="Times New Roman" w:cs="Times New Roman"/>
          <w:sz w:val="28"/>
          <w:szCs w:val="28"/>
        </w:rPr>
        <w:t xml:space="preserve">денежных средств, </w:t>
      </w:r>
      <w:r w:rsidRPr="00FB39A3">
        <w:rPr>
          <w:rFonts w:ascii="Times New Roman" w:eastAsia="Times New Roman" w:hAnsi="Times New Roman" w:cs="Times New Roman"/>
          <w:sz w:val="28"/>
          <w:szCs w:val="28"/>
        </w:rPr>
        <w:t xml:space="preserve">затрат на производство, </w:t>
      </w:r>
      <w:r w:rsidR="00BD7D7A">
        <w:rPr>
          <w:rFonts w:ascii="Times New Roman" w:eastAsia="Times New Roman" w:hAnsi="Times New Roman" w:cs="Times New Roman"/>
          <w:sz w:val="28"/>
          <w:szCs w:val="28"/>
        </w:rPr>
        <w:t xml:space="preserve">процесса </w:t>
      </w:r>
      <w:r w:rsidRPr="00FB39A3">
        <w:rPr>
          <w:rFonts w:ascii="Times New Roman" w:eastAsia="Times New Roman" w:hAnsi="Times New Roman" w:cs="Times New Roman"/>
          <w:sz w:val="28"/>
          <w:szCs w:val="28"/>
        </w:rPr>
        <w:t xml:space="preserve">реализации, результатов хозяйственно-финансовой деятельности, расчеты с </w:t>
      </w:r>
      <w:r w:rsidR="002A0224">
        <w:rPr>
          <w:rFonts w:ascii="Times New Roman" w:eastAsia="Times New Roman" w:hAnsi="Times New Roman" w:cs="Times New Roman"/>
          <w:sz w:val="28"/>
          <w:szCs w:val="28"/>
        </w:rPr>
        <w:t>контрагентами, разными дебиторами и кредиторами</w:t>
      </w:r>
      <w:r w:rsidRPr="00FB39A3">
        <w:rPr>
          <w:rFonts w:ascii="Times New Roman" w:eastAsia="Times New Roman" w:hAnsi="Times New Roman" w:cs="Times New Roman"/>
          <w:sz w:val="28"/>
          <w:szCs w:val="28"/>
        </w:rPr>
        <w:t xml:space="preserve"> и т.п.). </w:t>
      </w:r>
    </w:p>
    <w:p w14:paraId="63AD63D0" w14:textId="77777777" w:rsidR="00BD7D7A" w:rsidRPr="00FB39A3" w:rsidRDefault="00BD7D7A" w:rsidP="00BD7D7A">
      <w:pPr>
        <w:numPr>
          <w:ilvl w:val="0"/>
          <w:numId w:val="2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39A3">
        <w:rPr>
          <w:rFonts w:ascii="Times New Roman" w:eastAsia="Times New Roman" w:hAnsi="Times New Roman" w:cs="Times New Roman"/>
          <w:sz w:val="28"/>
          <w:szCs w:val="28"/>
        </w:rPr>
        <w:t xml:space="preserve">Разрабатывает рабочий план счетов, формы первичных документов, применяемые для оформления хозяйственных операций, по которым не предусмотрены типовые формы, а также формы документов для внутренней бухгалтерской отчетности, участвует в определении содержания основных приемов и методов ведения учета и технологии обработки бухгалтерской информации. </w:t>
      </w:r>
    </w:p>
    <w:p w14:paraId="3FBAB154" w14:textId="77777777" w:rsidR="00FB39A3" w:rsidRPr="00FB39A3" w:rsidRDefault="00FB39A3" w:rsidP="009B679C">
      <w:pPr>
        <w:numPr>
          <w:ilvl w:val="0"/>
          <w:numId w:val="2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39A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Осуществляет прием и контроль первичной документации по соответствующим участкам бухгалтерского учета и подготавливает их к счетной обработке. </w:t>
      </w:r>
    </w:p>
    <w:p w14:paraId="259C305B" w14:textId="77777777" w:rsidR="00FB39A3" w:rsidRPr="00FB39A3" w:rsidRDefault="00FB39A3" w:rsidP="009B679C">
      <w:pPr>
        <w:numPr>
          <w:ilvl w:val="0"/>
          <w:numId w:val="2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39A3">
        <w:rPr>
          <w:rFonts w:ascii="Times New Roman" w:eastAsia="Times New Roman" w:hAnsi="Times New Roman" w:cs="Times New Roman"/>
          <w:sz w:val="28"/>
          <w:szCs w:val="28"/>
        </w:rPr>
        <w:t xml:space="preserve">Составляет отчетные калькуляции себестоимости продукции (работ, услуг), выявляет источники образования потерь и непроизводительных затрат, подготавливает предложения по их предупреждению. </w:t>
      </w:r>
    </w:p>
    <w:p w14:paraId="0CE889F6" w14:textId="77777777" w:rsidR="00BD7D7A" w:rsidRPr="00FB39A3" w:rsidRDefault="00BD7D7A" w:rsidP="00BD7D7A">
      <w:pPr>
        <w:numPr>
          <w:ilvl w:val="0"/>
          <w:numId w:val="2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39A3">
        <w:rPr>
          <w:rFonts w:ascii="Times New Roman" w:eastAsia="Times New Roman" w:hAnsi="Times New Roman" w:cs="Times New Roman"/>
          <w:sz w:val="28"/>
          <w:szCs w:val="28"/>
        </w:rPr>
        <w:t>Участвует в оформлении документов по недостачам, незаконному расходованию денежных средств и товарно-материальных ценностей, контролирует передачу в необходимых случаях этих материалов в следственные и судебные органы.</w:t>
      </w:r>
    </w:p>
    <w:p w14:paraId="4669D3DF" w14:textId="77777777" w:rsidR="00FB39A3" w:rsidRPr="00FB39A3" w:rsidRDefault="00FB39A3" w:rsidP="009B679C">
      <w:pPr>
        <w:numPr>
          <w:ilvl w:val="0"/>
          <w:numId w:val="2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39A3">
        <w:rPr>
          <w:rFonts w:ascii="Times New Roman" w:eastAsia="Times New Roman" w:hAnsi="Times New Roman" w:cs="Times New Roman"/>
          <w:sz w:val="28"/>
          <w:szCs w:val="28"/>
        </w:rPr>
        <w:t xml:space="preserve">Участвует в проведении экономического анализа хозяйственно-финансовой деятельности предприятия по данным бухгалтерского учета и отчетности в целях выявления внутрихозяйственных резервов, осуществления режима экономии и мероприятий по совершенствованию документооборота, в разработке и внедрении прогрессивных форм и методов бухгалтерского учета на основе применения современных средств вычислительной техники, в проведении инвентаризаций денежных средств и товарно-материальных ценностей. </w:t>
      </w:r>
    </w:p>
    <w:p w14:paraId="147D0CF1" w14:textId="77777777" w:rsidR="00BD7D7A" w:rsidRPr="00FB39A3" w:rsidRDefault="00BD7D7A" w:rsidP="00BD7D7A">
      <w:pPr>
        <w:numPr>
          <w:ilvl w:val="0"/>
          <w:numId w:val="2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39A3">
        <w:rPr>
          <w:rFonts w:ascii="Times New Roman" w:eastAsia="Times New Roman" w:hAnsi="Times New Roman" w:cs="Times New Roman"/>
          <w:sz w:val="28"/>
          <w:szCs w:val="28"/>
        </w:rPr>
        <w:t xml:space="preserve">Участвует в разработке и осуществлении мероприятий, направленных на соблюдение финансовой дисциплины и рациональное использование ресурсов. </w:t>
      </w:r>
    </w:p>
    <w:p w14:paraId="54F43F3D" w14:textId="77777777" w:rsidR="00BD7D7A" w:rsidRPr="00FB39A3" w:rsidRDefault="00BD7D7A" w:rsidP="00BD7D7A">
      <w:pPr>
        <w:numPr>
          <w:ilvl w:val="0"/>
          <w:numId w:val="2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39A3">
        <w:rPr>
          <w:rFonts w:ascii="Times New Roman" w:eastAsia="Times New Roman" w:hAnsi="Times New Roman" w:cs="Times New Roman"/>
          <w:sz w:val="28"/>
          <w:szCs w:val="28"/>
        </w:rPr>
        <w:t xml:space="preserve">Подготавливает данные по соответствующим участкам бухгалтерского учета для составления отчетности, следит за сохранностью бухгалтерских документов, оформляет их в соответствии с установленным порядком для передачи в архив. </w:t>
      </w:r>
    </w:p>
    <w:p w14:paraId="1752622D" w14:textId="77777777" w:rsidR="00BD7D7A" w:rsidRPr="00FB39A3" w:rsidRDefault="00BD7D7A" w:rsidP="00BD7D7A">
      <w:pPr>
        <w:numPr>
          <w:ilvl w:val="0"/>
          <w:numId w:val="2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39A3">
        <w:rPr>
          <w:rFonts w:ascii="Times New Roman" w:eastAsia="Times New Roman" w:hAnsi="Times New Roman" w:cs="Times New Roman"/>
          <w:sz w:val="28"/>
          <w:szCs w:val="28"/>
        </w:rPr>
        <w:t xml:space="preserve">Обеспечивает руководителей, кредиторов, инвесторов, аудиторов и других пользователей бухгалтерской отчетности сопоставимой и достоверной бухгалтерской информацией по соответствующим направлениям (участкам) учета. </w:t>
      </w:r>
    </w:p>
    <w:p w14:paraId="68F89CD1" w14:textId="77777777" w:rsidR="00BD7D7A" w:rsidRPr="00FB39A3" w:rsidRDefault="00BD7D7A" w:rsidP="00BD7D7A">
      <w:pPr>
        <w:numPr>
          <w:ilvl w:val="0"/>
          <w:numId w:val="2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39A3">
        <w:rPr>
          <w:rFonts w:ascii="Times New Roman" w:eastAsia="Times New Roman" w:hAnsi="Times New Roman" w:cs="Times New Roman"/>
          <w:sz w:val="28"/>
          <w:szCs w:val="28"/>
        </w:rPr>
        <w:t xml:space="preserve">Ведет подготовку необходимой бухгалтерской и статистической отчетности, представление их в установленном порядке в соответствующие органы. </w:t>
      </w:r>
    </w:p>
    <w:p w14:paraId="2E87AC2A" w14:textId="77777777" w:rsidR="00FB39A3" w:rsidRPr="00FB39A3" w:rsidRDefault="00FB39A3" w:rsidP="009B679C">
      <w:pPr>
        <w:numPr>
          <w:ilvl w:val="0"/>
          <w:numId w:val="2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39A3">
        <w:rPr>
          <w:rFonts w:ascii="Times New Roman" w:eastAsia="Times New Roman" w:hAnsi="Times New Roman" w:cs="Times New Roman"/>
          <w:sz w:val="28"/>
          <w:szCs w:val="28"/>
        </w:rPr>
        <w:t xml:space="preserve">Выполняет работы по формированию, ведению и хранению базы данных бухгалтерской информации, вносит изменения в справочную и нормативную информацию, используемую при обработке данных. </w:t>
      </w:r>
    </w:p>
    <w:p w14:paraId="48804087" w14:textId="77777777" w:rsidR="00BD7D7A" w:rsidRPr="00FB39A3" w:rsidRDefault="00BD7D7A" w:rsidP="00BD7D7A">
      <w:pPr>
        <w:numPr>
          <w:ilvl w:val="0"/>
          <w:numId w:val="2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39A3">
        <w:rPr>
          <w:rFonts w:ascii="Times New Roman" w:eastAsia="Times New Roman" w:hAnsi="Times New Roman" w:cs="Times New Roman"/>
          <w:sz w:val="28"/>
          <w:szCs w:val="28"/>
        </w:rPr>
        <w:t xml:space="preserve">Производит начисление и перечисление налогов и сборов в федеральный, региональный и местный бюджеты, страховых взносов в государственные внебюджетные социальные фонды, платежей в банковские учреждения, средств на финансирование капитальных вложений, заработной </w:t>
      </w:r>
      <w:r w:rsidRPr="00FB39A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платы рабочих и служащих, других выплат и платежей, а также отчисление средств на материальное стимулирование работников предприятия. </w:t>
      </w:r>
    </w:p>
    <w:p w14:paraId="25E48ED1" w14:textId="77777777" w:rsidR="00FB39A3" w:rsidRPr="00FB39A3" w:rsidRDefault="00FB39A3" w:rsidP="009B679C">
      <w:pPr>
        <w:numPr>
          <w:ilvl w:val="0"/>
          <w:numId w:val="2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39A3">
        <w:rPr>
          <w:rFonts w:ascii="Times New Roman" w:eastAsia="Times New Roman" w:hAnsi="Times New Roman" w:cs="Times New Roman"/>
          <w:sz w:val="28"/>
          <w:szCs w:val="28"/>
        </w:rPr>
        <w:t>Ведет деловую переписку по вопросам, связанным с исполнением обязанностей по исчислению и уплате налогов, страховых взносов, сборов.</w:t>
      </w:r>
    </w:p>
    <w:p w14:paraId="4C47AD4F" w14:textId="77777777" w:rsidR="00FB39A3" w:rsidRPr="00FB39A3" w:rsidRDefault="00FB39A3" w:rsidP="009B679C">
      <w:pPr>
        <w:numPr>
          <w:ilvl w:val="0"/>
          <w:numId w:val="2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39A3">
        <w:rPr>
          <w:rFonts w:ascii="Times New Roman" w:eastAsia="Times New Roman" w:hAnsi="Times New Roman" w:cs="Times New Roman"/>
          <w:sz w:val="28"/>
          <w:szCs w:val="28"/>
        </w:rPr>
        <w:t>Консультирует по вопросам в сфере налогообложения, оптимизации налогов, принимает участие при  решении налоговых споров.</w:t>
      </w:r>
    </w:p>
    <w:p w14:paraId="74D0912E" w14:textId="77777777" w:rsidR="00FB39A3" w:rsidRPr="00FB39A3" w:rsidRDefault="00FB39A3" w:rsidP="009B679C">
      <w:pPr>
        <w:numPr>
          <w:ilvl w:val="0"/>
          <w:numId w:val="2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39A3">
        <w:rPr>
          <w:rFonts w:ascii="Times New Roman" w:eastAsia="Times New Roman" w:hAnsi="Times New Roman" w:cs="Times New Roman"/>
          <w:sz w:val="28"/>
          <w:szCs w:val="28"/>
        </w:rPr>
        <w:t>Участвует в формулировании экономической постановки задач либо отдельных их этапов, решаемых с помощью вычислительной техники, определяет возможность использования готовых проектов, алгоритмов, пакетов прикладных программ, позволяющих создавать экономически обоснованные системы обработки экономической информации.</w:t>
      </w:r>
    </w:p>
    <w:p w14:paraId="431F9D13" w14:textId="77777777" w:rsidR="00FB39A3" w:rsidRPr="00FB39A3" w:rsidRDefault="00FB39A3" w:rsidP="009B679C">
      <w:pPr>
        <w:numPr>
          <w:ilvl w:val="0"/>
          <w:numId w:val="2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39A3">
        <w:rPr>
          <w:rFonts w:ascii="Times New Roman" w:eastAsia="Times New Roman" w:hAnsi="Times New Roman" w:cs="Times New Roman"/>
          <w:sz w:val="28"/>
          <w:szCs w:val="28"/>
        </w:rPr>
        <w:t xml:space="preserve">Принимает участие в проведении финансового анализа и формировании налоговой политики на основе данных бухгалтерского учета и отчетности, в организации внутреннего аудита; подготавливает предложения, направленные на улучшение результатов финансовой деятельности организации, устранение потерь и непроизводительных затрат. </w:t>
      </w:r>
    </w:p>
    <w:p w14:paraId="2ED9AFFB" w14:textId="77777777" w:rsidR="00FB39A3" w:rsidRPr="00FB39A3" w:rsidRDefault="00FB39A3" w:rsidP="009B679C">
      <w:pPr>
        <w:numPr>
          <w:ilvl w:val="0"/>
          <w:numId w:val="2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39A3">
        <w:rPr>
          <w:rFonts w:ascii="Times New Roman" w:eastAsia="Times New Roman" w:hAnsi="Times New Roman" w:cs="Times New Roman"/>
          <w:sz w:val="28"/>
          <w:szCs w:val="28"/>
        </w:rPr>
        <w:t xml:space="preserve">Ведет работу по обеспечению соблюдения финансовой и кассовой дисциплины, смет расходов, законности списания со счетов бухгалтерского учета недостач, дебиторской задолженности и других потерь. </w:t>
      </w:r>
    </w:p>
    <w:p w14:paraId="081F3164" w14:textId="561EBD70" w:rsidR="00FB39A3" w:rsidRPr="00FB39A3" w:rsidRDefault="00FB39A3" w:rsidP="009B679C">
      <w:pPr>
        <w:numPr>
          <w:ilvl w:val="0"/>
          <w:numId w:val="2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39A3">
        <w:rPr>
          <w:rFonts w:ascii="Times New Roman" w:eastAsia="Times New Roman" w:hAnsi="Times New Roman" w:cs="Times New Roman"/>
          <w:sz w:val="28"/>
          <w:szCs w:val="28"/>
        </w:rPr>
        <w:t xml:space="preserve">Выполняет работы по организации бюджетирования и управления денежными потоками. </w:t>
      </w:r>
    </w:p>
    <w:p w14:paraId="09F818D1" w14:textId="77777777" w:rsidR="00FB39A3" w:rsidRPr="00FB39A3" w:rsidRDefault="00FB39A3" w:rsidP="00FB39A3">
      <w:pPr>
        <w:spacing w:after="0" w:line="276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DDCCA71" w14:textId="77777777" w:rsidR="00FB39A3" w:rsidRPr="00FB39A3" w:rsidRDefault="00FB39A3" w:rsidP="00FB39A3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39A3">
        <w:rPr>
          <w:rFonts w:ascii="Times New Roman" w:eastAsia="Calibri" w:hAnsi="Times New Roman" w:cs="Times New Roman"/>
          <w:sz w:val="28"/>
          <w:szCs w:val="28"/>
        </w:rPr>
        <w:t>СанПин</w:t>
      </w:r>
    </w:p>
    <w:p w14:paraId="6A4F1396" w14:textId="77777777" w:rsidR="00FB39A3" w:rsidRPr="00FB39A3" w:rsidRDefault="00FB39A3" w:rsidP="009B679C">
      <w:pPr>
        <w:numPr>
          <w:ilvl w:val="0"/>
          <w:numId w:val="2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39A3">
        <w:rPr>
          <w:rFonts w:ascii="Times New Roman" w:eastAsia="Times New Roman" w:hAnsi="Times New Roman" w:cs="Times New Roman"/>
          <w:sz w:val="28"/>
          <w:szCs w:val="28"/>
        </w:rPr>
        <w:t>Постановление Главного государственного санитарного врача РФ от 2 декабря 2020 г. N 40 "Об утверждении санитарных правил СП 2.2.3670-20 "Санитарно-эпидемиологические требования к условиям труда"</w:t>
      </w:r>
    </w:p>
    <w:p w14:paraId="76AF46B8" w14:textId="77777777" w:rsidR="00FB39A3" w:rsidRPr="00FB39A3" w:rsidRDefault="00FB39A3" w:rsidP="009B679C">
      <w:pPr>
        <w:numPr>
          <w:ilvl w:val="0"/>
          <w:numId w:val="2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39A3">
        <w:rPr>
          <w:rFonts w:ascii="Times New Roman" w:eastAsia="Times New Roman" w:hAnsi="Times New Roman" w:cs="Times New Roman"/>
          <w:sz w:val="28"/>
          <w:szCs w:val="28"/>
        </w:rPr>
        <w:t>Постановление Главного государственного санитарного врача РФ от 28 января 2021 г. N 4 "Об утверждении санитарных правил " и норм СанПиН 3.3686-21 "Санитарно-эпидемиологические требования по профилактике инфекционных болезней"</w:t>
      </w:r>
    </w:p>
    <w:p w14:paraId="3D38E9E5" w14:textId="77777777" w:rsidR="00FB39A3" w:rsidRPr="00FB39A3" w:rsidRDefault="00FB39A3" w:rsidP="00FB39A3">
      <w:pPr>
        <w:tabs>
          <w:tab w:val="left" w:pos="567"/>
          <w:tab w:val="left" w:pos="993"/>
        </w:tabs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B71C324" w14:textId="77777777" w:rsidR="00FB39A3" w:rsidRPr="00FB39A3" w:rsidRDefault="00FB39A3" w:rsidP="00FB39A3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39A3">
        <w:rPr>
          <w:rFonts w:ascii="Times New Roman" w:eastAsia="Calibri" w:hAnsi="Times New Roman" w:cs="Times New Roman"/>
          <w:sz w:val="28"/>
          <w:szCs w:val="28"/>
        </w:rPr>
        <w:t>нормативные правовые документы</w:t>
      </w:r>
    </w:p>
    <w:p w14:paraId="66582AD2" w14:textId="07FBFEF0" w:rsidR="00FB39A3" w:rsidRPr="00FB39A3" w:rsidRDefault="00FB39A3" w:rsidP="009B679C">
      <w:pPr>
        <w:numPr>
          <w:ilvl w:val="0"/>
          <w:numId w:val="2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39A3">
        <w:rPr>
          <w:rFonts w:ascii="Times New Roman" w:eastAsia="Times New Roman" w:hAnsi="Times New Roman" w:cs="Times New Roman"/>
          <w:sz w:val="28"/>
          <w:szCs w:val="28"/>
        </w:rPr>
        <w:t>Федеральный закон от 06.12.2011 № 402-ФЗ «О бухгалтерском учете»</w:t>
      </w:r>
      <w:r w:rsidR="00C32C48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F6FA5F6" w14:textId="696FFAED" w:rsidR="00FB39A3" w:rsidRPr="00FB39A3" w:rsidRDefault="009B01DF" w:rsidP="009B679C">
      <w:pPr>
        <w:numPr>
          <w:ilvl w:val="0"/>
          <w:numId w:val="2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8" w:tooltip="ГК РФ" w:history="1">
        <w:r w:rsidR="00FB39A3" w:rsidRPr="00FB39A3">
          <w:rPr>
            <w:rFonts w:ascii="Times New Roman" w:eastAsia="Times New Roman" w:hAnsi="Times New Roman" w:cs="Times New Roman"/>
            <w:sz w:val="28"/>
            <w:szCs w:val="28"/>
          </w:rPr>
          <w:t>Гражданский кодекс Российской Федерации</w:t>
        </w:r>
      </w:hyperlink>
      <w:r w:rsidR="00FB39A3" w:rsidRPr="00FB39A3">
        <w:rPr>
          <w:rFonts w:ascii="Times New Roman" w:eastAsia="Times New Roman" w:hAnsi="Times New Roman" w:cs="Times New Roman"/>
          <w:sz w:val="28"/>
          <w:szCs w:val="28"/>
        </w:rPr>
        <w:t> (ГК РФ)</w:t>
      </w:r>
      <w:r w:rsidR="00C32C48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93EA8E1" w14:textId="07FA49B7" w:rsidR="00FB39A3" w:rsidRPr="00FB39A3" w:rsidRDefault="009B01DF" w:rsidP="009B679C">
      <w:pPr>
        <w:numPr>
          <w:ilvl w:val="0"/>
          <w:numId w:val="2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9" w:tooltip="ТК РФ" w:history="1">
        <w:r w:rsidR="00FB39A3" w:rsidRPr="00FB39A3">
          <w:rPr>
            <w:rFonts w:ascii="Times New Roman" w:eastAsia="Times New Roman" w:hAnsi="Times New Roman" w:cs="Times New Roman"/>
            <w:sz w:val="28"/>
            <w:szCs w:val="28"/>
          </w:rPr>
          <w:t>Трудовой кодекс Российской Федерации</w:t>
        </w:r>
      </w:hyperlink>
      <w:r w:rsidR="00FB39A3" w:rsidRPr="00FB39A3">
        <w:rPr>
          <w:rFonts w:ascii="Times New Roman" w:eastAsia="Times New Roman" w:hAnsi="Times New Roman" w:cs="Times New Roman"/>
          <w:sz w:val="28"/>
          <w:szCs w:val="28"/>
        </w:rPr>
        <w:t> (ТК РФ)</w:t>
      </w:r>
      <w:r w:rsidR="00C32C48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3E1A9C3" w14:textId="27EAAF5F" w:rsidR="00FB39A3" w:rsidRPr="00FB39A3" w:rsidRDefault="009B01DF" w:rsidP="009B679C">
      <w:pPr>
        <w:numPr>
          <w:ilvl w:val="0"/>
          <w:numId w:val="2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0" w:tooltip="НК РФ" w:history="1">
        <w:r w:rsidR="00FB39A3" w:rsidRPr="00FB39A3">
          <w:rPr>
            <w:rFonts w:ascii="Times New Roman" w:eastAsia="Times New Roman" w:hAnsi="Times New Roman" w:cs="Times New Roman"/>
            <w:sz w:val="28"/>
            <w:szCs w:val="28"/>
          </w:rPr>
          <w:t>Налоговый кодекс Российской Федерации</w:t>
        </w:r>
      </w:hyperlink>
      <w:r w:rsidR="00FB39A3" w:rsidRPr="00FB39A3">
        <w:rPr>
          <w:rFonts w:ascii="Times New Roman" w:eastAsia="Times New Roman" w:hAnsi="Times New Roman" w:cs="Times New Roman"/>
          <w:sz w:val="28"/>
          <w:szCs w:val="28"/>
        </w:rPr>
        <w:t> (НК РФ)</w:t>
      </w:r>
      <w:r w:rsidR="00C32C48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6C1E4103" w14:textId="77777777" w:rsidR="00BD7D7A" w:rsidRPr="00FB39A3" w:rsidRDefault="00BD7D7A" w:rsidP="00BD7D7A">
      <w:pPr>
        <w:numPr>
          <w:ilvl w:val="0"/>
          <w:numId w:val="2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2C48">
        <w:rPr>
          <w:rFonts w:ascii="Times New Roman" w:eastAsia="Times New Roman" w:hAnsi="Times New Roman" w:cs="Times New Roman"/>
          <w:sz w:val="28"/>
          <w:szCs w:val="28"/>
        </w:rPr>
        <w:t>ФСБУ 28/2023 Инвентаризация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32C48">
        <w:rPr>
          <w:rFonts w:ascii="Times New Roman" w:eastAsia="Times New Roman" w:hAnsi="Times New Roman" w:cs="Times New Roman"/>
          <w:sz w:val="28"/>
          <w:szCs w:val="28"/>
        </w:rPr>
        <w:t xml:space="preserve"> Приказ Минфина России от 13.01.2023 N 4н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 w:rsidRPr="00C32C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33A7882" w14:textId="7156AAB2" w:rsidR="00FB39A3" w:rsidRPr="00FB39A3" w:rsidRDefault="00FB39A3" w:rsidP="009B679C">
      <w:pPr>
        <w:numPr>
          <w:ilvl w:val="0"/>
          <w:numId w:val="2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39A3">
        <w:rPr>
          <w:rFonts w:ascii="Times New Roman" w:eastAsia="Times New Roman" w:hAnsi="Times New Roman" w:cs="Times New Roman"/>
          <w:sz w:val="28"/>
          <w:szCs w:val="28"/>
        </w:rPr>
        <w:lastRenderedPageBreak/>
        <w:t>ФСБУ 14/2022 Нематериальные активы, Приказ Минфина России от 30.05.2022 N 86н</w:t>
      </w:r>
      <w:r w:rsidR="00C32C48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452DBE76" w14:textId="24DF710B" w:rsidR="00FB39A3" w:rsidRPr="00FB39A3" w:rsidRDefault="00FB39A3" w:rsidP="009B679C">
      <w:pPr>
        <w:numPr>
          <w:ilvl w:val="0"/>
          <w:numId w:val="2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39A3">
        <w:rPr>
          <w:rFonts w:ascii="Times New Roman" w:eastAsia="Times New Roman" w:hAnsi="Times New Roman" w:cs="Times New Roman"/>
          <w:sz w:val="28"/>
          <w:szCs w:val="28"/>
        </w:rPr>
        <w:t>ФСБУ 27/2021 Документы и документооборот в бухгалтерском учете, Приказ Минфина России от 16.04.2021 N 62н</w:t>
      </w:r>
      <w:r w:rsidR="00C32C48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6F0874B" w14:textId="2B006892" w:rsidR="00FB39A3" w:rsidRPr="00FB39A3" w:rsidRDefault="00FB39A3" w:rsidP="009B679C">
      <w:pPr>
        <w:numPr>
          <w:ilvl w:val="0"/>
          <w:numId w:val="2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39A3">
        <w:rPr>
          <w:rFonts w:ascii="Times New Roman" w:eastAsia="Times New Roman" w:hAnsi="Times New Roman" w:cs="Times New Roman"/>
          <w:sz w:val="28"/>
          <w:szCs w:val="28"/>
        </w:rPr>
        <w:t>ФСБУ 6/2020 Основные средства, Приказ Минфина России от 17.09.2020 N 204н</w:t>
      </w:r>
      <w:r w:rsidR="00C32C48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482F43A" w14:textId="49B87E02" w:rsidR="00FB39A3" w:rsidRPr="00FB39A3" w:rsidRDefault="00FB39A3" w:rsidP="009B679C">
      <w:pPr>
        <w:numPr>
          <w:ilvl w:val="0"/>
          <w:numId w:val="2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39A3">
        <w:rPr>
          <w:rFonts w:ascii="Times New Roman" w:eastAsia="Times New Roman" w:hAnsi="Times New Roman" w:cs="Times New Roman"/>
          <w:sz w:val="28"/>
          <w:szCs w:val="28"/>
        </w:rPr>
        <w:t xml:space="preserve">ФСБУ 26/2020 </w:t>
      </w:r>
      <w:r w:rsidR="00C32C48">
        <w:rPr>
          <w:rFonts w:ascii="Times New Roman" w:eastAsia="Times New Roman" w:hAnsi="Times New Roman" w:cs="Times New Roman"/>
          <w:sz w:val="28"/>
          <w:szCs w:val="28"/>
        </w:rPr>
        <w:t>Капитальные вложения</w:t>
      </w:r>
      <w:r w:rsidRPr="00FB39A3">
        <w:rPr>
          <w:rFonts w:ascii="Times New Roman" w:eastAsia="Times New Roman" w:hAnsi="Times New Roman" w:cs="Times New Roman"/>
          <w:sz w:val="28"/>
          <w:szCs w:val="28"/>
        </w:rPr>
        <w:t>, Приказ Минфина России от 17.09.2020 N 204н</w:t>
      </w:r>
      <w:r w:rsidR="00C32C48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3EE046D0" w14:textId="45C6EBD1" w:rsidR="00FB39A3" w:rsidRPr="00FB39A3" w:rsidRDefault="00FB39A3" w:rsidP="009B679C">
      <w:pPr>
        <w:numPr>
          <w:ilvl w:val="0"/>
          <w:numId w:val="2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39A3">
        <w:rPr>
          <w:rFonts w:ascii="Times New Roman" w:eastAsia="Times New Roman" w:hAnsi="Times New Roman" w:cs="Times New Roman"/>
          <w:sz w:val="28"/>
          <w:szCs w:val="28"/>
        </w:rPr>
        <w:t>ФСБУ 5/2019 Запасы, Приказ Минфина России от 15.11.2019 N 180н</w:t>
      </w:r>
      <w:r w:rsidR="00C32C48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3D096910" w14:textId="7B5189A3" w:rsidR="00FB39A3" w:rsidRDefault="00FB39A3" w:rsidP="009B679C">
      <w:pPr>
        <w:numPr>
          <w:ilvl w:val="0"/>
          <w:numId w:val="2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39A3">
        <w:rPr>
          <w:rFonts w:ascii="Times New Roman" w:eastAsia="Times New Roman" w:hAnsi="Times New Roman" w:cs="Times New Roman"/>
          <w:sz w:val="28"/>
          <w:szCs w:val="28"/>
        </w:rPr>
        <w:t>ФСБУ 25/2018 Бухгалтерский учет аренды, Приказ Минфина России от 16.10.2018 N 208н</w:t>
      </w:r>
      <w:r w:rsidR="00C32C48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2D1059F0" w14:textId="4269007B" w:rsidR="00FB39A3" w:rsidRPr="00FB39A3" w:rsidRDefault="00FB39A3" w:rsidP="009B679C">
      <w:pPr>
        <w:numPr>
          <w:ilvl w:val="0"/>
          <w:numId w:val="2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39A3">
        <w:rPr>
          <w:rFonts w:ascii="Times New Roman" w:eastAsia="Times New Roman" w:hAnsi="Times New Roman" w:cs="Times New Roman"/>
          <w:sz w:val="28"/>
          <w:szCs w:val="28"/>
        </w:rPr>
        <w:t>ПБУ 1/2008 Учетная политика организации, Приказ Минфина России от 06.10.2008 N 106н</w:t>
      </w:r>
      <w:r w:rsidR="00C32C48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67571ED5" w14:textId="51443E42" w:rsidR="00FB39A3" w:rsidRPr="00FB39A3" w:rsidRDefault="00FB39A3" w:rsidP="009B679C">
      <w:pPr>
        <w:numPr>
          <w:ilvl w:val="0"/>
          <w:numId w:val="2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39A3">
        <w:rPr>
          <w:rFonts w:ascii="Times New Roman" w:eastAsia="Times New Roman" w:hAnsi="Times New Roman" w:cs="Times New Roman"/>
          <w:sz w:val="28"/>
          <w:szCs w:val="28"/>
        </w:rPr>
        <w:t>ПБУ 3/2006 Учет активов и обязательств, стоимость которых выражена в иностранной валюте, Приказ Минфина России от 27.11.2006 N 154н</w:t>
      </w:r>
      <w:r w:rsidR="00C32C48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1446B8A2" w14:textId="42155713" w:rsidR="00FB39A3" w:rsidRPr="00FB39A3" w:rsidRDefault="00FB39A3" w:rsidP="009B679C">
      <w:pPr>
        <w:numPr>
          <w:ilvl w:val="0"/>
          <w:numId w:val="2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39A3">
        <w:rPr>
          <w:rFonts w:ascii="Times New Roman" w:eastAsia="Times New Roman" w:hAnsi="Times New Roman" w:cs="Times New Roman"/>
          <w:sz w:val="28"/>
          <w:szCs w:val="28"/>
        </w:rPr>
        <w:t>ПБУ 4/99 Бухгалтерская отчетность организации, Приказ Минфина России от 06.07.1999 N 43н</w:t>
      </w:r>
      <w:r w:rsidR="00C32C48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7825DDDD" w14:textId="47BA395C" w:rsidR="00FB39A3" w:rsidRPr="00FB39A3" w:rsidRDefault="00FB39A3" w:rsidP="009B679C">
      <w:pPr>
        <w:numPr>
          <w:ilvl w:val="0"/>
          <w:numId w:val="2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39A3">
        <w:rPr>
          <w:rFonts w:ascii="Times New Roman" w:eastAsia="Times New Roman" w:hAnsi="Times New Roman" w:cs="Times New Roman"/>
          <w:sz w:val="28"/>
          <w:szCs w:val="28"/>
        </w:rPr>
        <w:t>ПБУ 8/2010 Оценочные обязательства, условные обязательства и условные активы, Приказ Минфина России от 13.12.2010 N 167н</w:t>
      </w:r>
      <w:r w:rsidR="00C32C48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FBD5E45" w14:textId="4E3766DF" w:rsidR="00FB39A3" w:rsidRPr="00FB39A3" w:rsidRDefault="00FB39A3" w:rsidP="009B679C">
      <w:pPr>
        <w:numPr>
          <w:ilvl w:val="0"/>
          <w:numId w:val="2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39A3">
        <w:rPr>
          <w:rFonts w:ascii="Times New Roman" w:eastAsia="Times New Roman" w:hAnsi="Times New Roman" w:cs="Times New Roman"/>
          <w:sz w:val="28"/>
          <w:szCs w:val="28"/>
        </w:rPr>
        <w:t>ПБУ 9/99 Доходы организации, Приказ Минфина России от 06.05.1999 N 32н</w:t>
      </w:r>
      <w:r w:rsidR="00C32C48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7ED667FC" w14:textId="3E725ACB" w:rsidR="00FB39A3" w:rsidRPr="00FB39A3" w:rsidRDefault="00FB39A3" w:rsidP="009B679C">
      <w:pPr>
        <w:numPr>
          <w:ilvl w:val="0"/>
          <w:numId w:val="2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39A3">
        <w:rPr>
          <w:rFonts w:ascii="Times New Roman" w:eastAsia="Times New Roman" w:hAnsi="Times New Roman" w:cs="Times New Roman"/>
          <w:sz w:val="28"/>
          <w:szCs w:val="28"/>
        </w:rPr>
        <w:t>ПБУ 10/99 Расходы организации, Приказ Минфина России от 06.05.1999 N 33н</w:t>
      </w:r>
      <w:r w:rsidR="00C32C48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2603679" w14:textId="4411F929" w:rsidR="00FB39A3" w:rsidRPr="00FB39A3" w:rsidRDefault="00FB39A3" w:rsidP="009B679C">
      <w:pPr>
        <w:numPr>
          <w:ilvl w:val="0"/>
          <w:numId w:val="2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39A3">
        <w:rPr>
          <w:rFonts w:ascii="Times New Roman" w:eastAsia="Times New Roman" w:hAnsi="Times New Roman" w:cs="Times New Roman"/>
          <w:sz w:val="28"/>
          <w:szCs w:val="28"/>
        </w:rPr>
        <w:t>ПБУ 11/2008 Информация о связанных сторонах, Приказ Минфина России от 29.04.2008 N 48н</w:t>
      </w:r>
      <w:r w:rsidR="00C32C48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35775C1B" w14:textId="3E6A5F5A" w:rsidR="00FB39A3" w:rsidRPr="00FB39A3" w:rsidRDefault="00FB39A3" w:rsidP="009B679C">
      <w:pPr>
        <w:numPr>
          <w:ilvl w:val="0"/>
          <w:numId w:val="2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39A3">
        <w:rPr>
          <w:rFonts w:ascii="Times New Roman" w:eastAsia="Times New Roman" w:hAnsi="Times New Roman" w:cs="Times New Roman"/>
          <w:sz w:val="28"/>
          <w:szCs w:val="28"/>
        </w:rPr>
        <w:t>ПБУ 13/2000 Учет государственной помощи, Приказ Минфина России от 16.10.2000 N 92н</w:t>
      </w:r>
      <w:r w:rsidR="00C32C48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3F155505" w14:textId="11D8D5CB" w:rsidR="00FB39A3" w:rsidRPr="00FB39A3" w:rsidRDefault="00FB39A3" w:rsidP="009B679C">
      <w:pPr>
        <w:numPr>
          <w:ilvl w:val="0"/>
          <w:numId w:val="2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39A3">
        <w:rPr>
          <w:rFonts w:ascii="Times New Roman" w:eastAsia="Times New Roman" w:hAnsi="Times New Roman" w:cs="Times New Roman"/>
          <w:sz w:val="28"/>
          <w:szCs w:val="28"/>
        </w:rPr>
        <w:t>ПБУ 15/2008 Учет расходов по займам и кредитам, Приказ Минфина России от 06.10.2008 N 107н</w:t>
      </w:r>
      <w:r w:rsidR="00C32C48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306B7928" w14:textId="468E805F" w:rsidR="00FB39A3" w:rsidRPr="00FB39A3" w:rsidRDefault="00FB39A3" w:rsidP="009B679C">
      <w:pPr>
        <w:numPr>
          <w:ilvl w:val="0"/>
          <w:numId w:val="2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39A3">
        <w:rPr>
          <w:rFonts w:ascii="Times New Roman" w:eastAsia="Times New Roman" w:hAnsi="Times New Roman" w:cs="Times New Roman"/>
          <w:sz w:val="28"/>
          <w:szCs w:val="28"/>
        </w:rPr>
        <w:t>ПБУ 18/02 Учет расчетов по налогу на прибыль организаций, Приказ Минфина России от 19.11.2002 N 114н</w:t>
      </w:r>
      <w:r w:rsidR="00C32C48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2613D34B" w14:textId="63DF9C1E" w:rsidR="00FB39A3" w:rsidRPr="00FB39A3" w:rsidRDefault="00FB39A3" w:rsidP="009B679C">
      <w:pPr>
        <w:numPr>
          <w:ilvl w:val="0"/>
          <w:numId w:val="2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39A3">
        <w:rPr>
          <w:rFonts w:ascii="Times New Roman" w:eastAsia="Times New Roman" w:hAnsi="Times New Roman" w:cs="Times New Roman"/>
          <w:sz w:val="28"/>
          <w:szCs w:val="28"/>
        </w:rPr>
        <w:t>ПБУ 19/02 Учет финансовых вложений, Приказ Минфина России от 10.12.2002 N 126н</w:t>
      </w:r>
      <w:r w:rsidR="00C32C48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619D9CF7" w14:textId="14752269" w:rsidR="00FB39A3" w:rsidRPr="00FB39A3" w:rsidRDefault="00FB39A3" w:rsidP="009B679C">
      <w:pPr>
        <w:numPr>
          <w:ilvl w:val="0"/>
          <w:numId w:val="2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39A3">
        <w:rPr>
          <w:rFonts w:ascii="Times New Roman" w:eastAsia="Times New Roman" w:hAnsi="Times New Roman" w:cs="Times New Roman"/>
          <w:sz w:val="28"/>
          <w:szCs w:val="28"/>
        </w:rPr>
        <w:t>ПБУ 22/2010 Исправление ошибок в бухгалтерском учете и отчетности, Приказ Минфина России от 28.06.2010 N 63н</w:t>
      </w:r>
      <w:r w:rsidR="00C32C48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769B9CD3" w14:textId="6CB5E51E" w:rsidR="00FB39A3" w:rsidRPr="00FB39A3" w:rsidRDefault="00FB39A3" w:rsidP="009B679C">
      <w:pPr>
        <w:numPr>
          <w:ilvl w:val="0"/>
          <w:numId w:val="2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39A3">
        <w:rPr>
          <w:rFonts w:ascii="Times New Roman" w:eastAsia="Times New Roman" w:hAnsi="Times New Roman" w:cs="Times New Roman"/>
          <w:sz w:val="28"/>
          <w:szCs w:val="28"/>
        </w:rPr>
        <w:t>ПБУ 23/2011 Отчет о движении денежных средств, Приказ Минфина России от 02.02.2011 N 11н</w:t>
      </w:r>
      <w:r w:rsidR="00C32C48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4ADC3679" w14:textId="19239AF9" w:rsidR="00FB39A3" w:rsidRPr="00FB39A3" w:rsidRDefault="00FB39A3" w:rsidP="009B679C">
      <w:pPr>
        <w:numPr>
          <w:ilvl w:val="0"/>
          <w:numId w:val="2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39A3">
        <w:rPr>
          <w:rFonts w:ascii="Times New Roman" w:eastAsia="Times New Roman" w:hAnsi="Times New Roman" w:cs="Times New Roman"/>
          <w:sz w:val="28"/>
          <w:szCs w:val="28"/>
        </w:rPr>
        <w:lastRenderedPageBreak/>
        <w:t>План счетов бухгалтерского учета финансово-хозяйственной деятельности организаций, Приказ Минфина РФ от 31.10.2000 N 94н</w:t>
      </w:r>
      <w:r w:rsidR="00C32C48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35A65F6F" w14:textId="4D25C5E7" w:rsidR="00FB39A3" w:rsidRPr="00FB39A3" w:rsidRDefault="00FB39A3" w:rsidP="009B679C">
      <w:pPr>
        <w:numPr>
          <w:ilvl w:val="0"/>
          <w:numId w:val="2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39A3">
        <w:rPr>
          <w:rFonts w:ascii="Times New Roman" w:eastAsia="Times New Roman" w:hAnsi="Times New Roman" w:cs="Times New Roman"/>
          <w:sz w:val="28"/>
          <w:szCs w:val="28"/>
        </w:rPr>
        <w:t>О формах бухгалтерской отчетности организаций</w:t>
      </w:r>
      <w:r w:rsidR="00C32C48">
        <w:rPr>
          <w:rFonts w:ascii="Times New Roman" w:eastAsia="Times New Roman" w:hAnsi="Times New Roman" w:cs="Times New Roman"/>
          <w:sz w:val="28"/>
          <w:szCs w:val="28"/>
        </w:rPr>
        <w:t>,</w:t>
      </w:r>
      <w:r w:rsidR="00C32C48" w:rsidRPr="00C32C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2C48" w:rsidRPr="00FB39A3">
        <w:rPr>
          <w:rFonts w:ascii="Times New Roman" w:eastAsia="Times New Roman" w:hAnsi="Times New Roman" w:cs="Times New Roman"/>
          <w:sz w:val="28"/>
          <w:szCs w:val="28"/>
        </w:rPr>
        <w:t>Приказ Минфина России от 02.07.2010 N 66н</w:t>
      </w:r>
      <w:r w:rsidR="00C32C48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AA7FCC4" w14:textId="77777777" w:rsidR="00FB39A3" w:rsidRPr="00FB39A3" w:rsidRDefault="00FB39A3" w:rsidP="00FB39A3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998C412" w14:textId="77777777" w:rsidR="00FB39A3" w:rsidRPr="00FB39A3" w:rsidRDefault="00FB39A3" w:rsidP="00FB39A3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FB39A3">
        <w:rPr>
          <w:rFonts w:ascii="Times New Roman" w:eastAsia="Times New Roman" w:hAnsi="Times New Roman" w:cs="Times New Roman"/>
          <w:sz w:val="28"/>
          <w:szCs w:val="28"/>
        </w:rPr>
        <w:t>Перечень профессиональных задач специалиста по компетенции определяется профессиональной областью специалиста и базируется на требованиях современного</w:t>
      </w:r>
      <w:r w:rsidRPr="00FB39A3">
        <w:rPr>
          <w:rFonts w:ascii="Times New Roman" w:eastAsia="Calibri" w:hAnsi="Times New Roman" w:cs="Times New Roman"/>
          <w:sz w:val="28"/>
          <w:szCs w:val="28"/>
        </w:rPr>
        <w:t xml:space="preserve"> рынка труда к данному специалисту</w:t>
      </w:r>
      <w:r w:rsidRPr="00FB39A3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14:paraId="64A6AA59" w14:textId="77777777" w:rsidR="00FB39A3" w:rsidRPr="00FB39A3" w:rsidRDefault="00FB39A3" w:rsidP="00FB39A3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013"/>
        <w:gridCol w:w="8558"/>
      </w:tblGrid>
      <w:tr w:rsidR="00FB39A3" w:rsidRPr="00FB39A3" w14:paraId="6609A9E1" w14:textId="77777777" w:rsidTr="00D56D1D">
        <w:tc>
          <w:tcPr>
            <w:tcW w:w="529" w:type="pct"/>
            <w:shd w:val="clear" w:color="auto" w:fill="92D050"/>
          </w:tcPr>
          <w:p w14:paraId="68E200EE" w14:textId="77777777" w:rsidR="00FB39A3" w:rsidRPr="00FB39A3" w:rsidRDefault="00FB39A3" w:rsidP="00FB39A3">
            <w:pPr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 w:rsidRPr="00FB39A3"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№ п/п</w:t>
            </w:r>
          </w:p>
        </w:tc>
        <w:tc>
          <w:tcPr>
            <w:tcW w:w="4471" w:type="pct"/>
            <w:shd w:val="clear" w:color="auto" w:fill="92D050"/>
          </w:tcPr>
          <w:p w14:paraId="414A9A2E" w14:textId="77777777" w:rsidR="00FB39A3" w:rsidRPr="00FB39A3" w:rsidRDefault="00FB39A3" w:rsidP="00FB39A3">
            <w:pPr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 w:rsidRPr="00FB39A3"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Виды деятельности/трудовые функции</w:t>
            </w:r>
          </w:p>
        </w:tc>
      </w:tr>
      <w:tr w:rsidR="00FB39A3" w:rsidRPr="00FB39A3" w14:paraId="60FAF44E" w14:textId="77777777" w:rsidTr="00D56D1D">
        <w:tc>
          <w:tcPr>
            <w:tcW w:w="529" w:type="pct"/>
            <w:shd w:val="clear" w:color="auto" w:fill="BFBFBF"/>
          </w:tcPr>
          <w:p w14:paraId="1BC70E68" w14:textId="77777777" w:rsidR="00FB39A3" w:rsidRPr="00FB39A3" w:rsidRDefault="00FB39A3" w:rsidP="00FB39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39A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71" w:type="pct"/>
          </w:tcPr>
          <w:p w14:paraId="3E807450" w14:textId="77777777" w:rsidR="00FB39A3" w:rsidRPr="00FB39A3" w:rsidRDefault="00FB39A3" w:rsidP="00FB39A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39A3">
              <w:rPr>
                <w:rFonts w:ascii="Times New Roman" w:eastAsia="Calibri" w:hAnsi="Times New Roman" w:cs="Times New Roman"/>
                <w:sz w:val="28"/>
                <w:szCs w:val="28"/>
              </w:rPr>
              <w:t>Документирование хозяйственных операций и ведение бухгалтерского учета имущества организации / ПС 08.002: ТФ А/01.5, А/02.5, А/03.5</w:t>
            </w:r>
          </w:p>
        </w:tc>
      </w:tr>
      <w:tr w:rsidR="00FB39A3" w:rsidRPr="00FB39A3" w14:paraId="4D420845" w14:textId="77777777" w:rsidTr="00D56D1D">
        <w:tc>
          <w:tcPr>
            <w:tcW w:w="529" w:type="pct"/>
            <w:shd w:val="clear" w:color="auto" w:fill="BFBFBF"/>
          </w:tcPr>
          <w:p w14:paraId="167B4CF9" w14:textId="77777777" w:rsidR="00FB39A3" w:rsidRPr="00FB39A3" w:rsidRDefault="00FB39A3" w:rsidP="00FB39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39A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71" w:type="pct"/>
          </w:tcPr>
          <w:p w14:paraId="1344B0DF" w14:textId="77777777" w:rsidR="00FB39A3" w:rsidRPr="00FB39A3" w:rsidRDefault="00FB39A3" w:rsidP="00FB39A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39A3">
              <w:rPr>
                <w:rFonts w:ascii="Times New Roman" w:eastAsia="Calibri" w:hAnsi="Times New Roman" w:cs="Times New Roman"/>
                <w:sz w:val="28"/>
                <w:szCs w:val="28"/>
              </w:rPr>
              <w:t>Ведение бухгалтерского учета источников формирования активов, выполнение работ по инвентаризации активов и финансовых обязательств организации / ПС 08.002: ТФ А/02.5, А/03.5</w:t>
            </w:r>
          </w:p>
        </w:tc>
      </w:tr>
      <w:tr w:rsidR="00FB39A3" w:rsidRPr="00FB39A3" w14:paraId="2F122B5D" w14:textId="77777777" w:rsidTr="00D56D1D">
        <w:tc>
          <w:tcPr>
            <w:tcW w:w="529" w:type="pct"/>
            <w:shd w:val="clear" w:color="auto" w:fill="BFBFBF"/>
          </w:tcPr>
          <w:p w14:paraId="79440DD0" w14:textId="77777777" w:rsidR="00FB39A3" w:rsidRPr="00FB39A3" w:rsidRDefault="00FB39A3" w:rsidP="00FB39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39A3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71" w:type="pct"/>
          </w:tcPr>
          <w:p w14:paraId="42D2E118" w14:textId="77777777" w:rsidR="00FB39A3" w:rsidRPr="00FB39A3" w:rsidRDefault="00FB39A3" w:rsidP="00FB39A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39A3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расчетов с бюджетом и внебюджетными фондами / ПС 08.002: ТФ В/01.6</w:t>
            </w:r>
          </w:p>
        </w:tc>
      </w:tr>
      <w:tr w:rsidR="00FB39A3" w:rsidRPr="00FB39A3" w14:paraId="24DB560A" w14:textId="77777777" w:rsidTr="00D56D1D">
        <w:tc>
          <w:tcPr>
            <w:tcW w:w="529" w:type="pct"/>
            <w:shd w:val="clear" w:color="auto" w:fill="BFBFBF"/>
          </w:tcPr>
          <w:p w14:paraId="671659DC" w14:textId="77777777" w:rsidR="00FB39A3" w:rsidRPr="00FB39A3" w:rsidRDefault="00FB39A3" w:rsidP="00FB39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39A3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71" w:type="pct"/>
          </w:tcPr>
          <w:p w14:paraId="5F824D46" w14:textId="77777777" w:rsidR="00FB39A3" w:rsidRPr="00FB39A3" w:rsidRDefault="00FB39A3" w:rsidP="00FB39A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39A3">
              <w:rPr>
                <w:rFonts w:ascii="Times New Roman" w:eastAsia="Calibri" w:hAnsi="Times New Roman" w:cs="Times New Roman"/>
                <w:sz w:val="28"/>
                <w:szCs w:val="28"/>
              </w:rPr>
              <w:t>Составление и использование бухгалтерской (финансовой) отчетности  / ПС 08.002: ТФ В/01.6, В/04.6</w:t>
            </w:r>
          </w:p>
        </w:tc>
      </w:tr>
      <w:tr w:rsidR="00FB39A3" w:rsidRPr="00FB39A3" w14:paraId="47FED490" w14:textId="77777777" w:rsidTr="00D56D1D">
        <w:tc>
          <w:tcPr>
            <w:tcW w:w="529" w:type="pct"/>
            <w:shd w:val="clear" w:color="auto" w:fill="BFBFBF"/>
          </w:tcPr>
          <w:p w14:paraId="0D808EC9" w14:textId="77777777" w:rsidR="00FB39A3" w:rsidRPr="00FB39A3" w:rsidRDefault="00FB39A3" w:rsidP="00FB39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39A3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71" w:type="pct"/>
          </w:tcPr>
          <w:p w14:paraId="17F25DA2" w14:textId="77777777" w:rsidR="00FB39A3" w:rsidRPr="00FB39A3" w:rsidRDefault="00FB39A3" w:rsidP="00FB39A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39A3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налогового учета и налогового планирования в организации / ПС 08.002: ТФ В/03.6, ПС 08.044: ТФ A/02.6, А/03.6</w:t>
            </w:r>
          </w:p>
        </w:tc>
      </w:tr>
    </w:tbl>
    <w:p w14:paraId="162D6172" w14:textId="77777777" w:rsidR="00FB39A3" w:rsidRPr="00FB39A3" w:rsidRDefault="00FB39A3" w:rsidP="00FB39A3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2613AE0" w14:textId="171C8635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3C556935" w14:textId="33B1FACF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4DEFA7E5" w14:textId="7E08EE14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37A27911" w14:textId="77777777" w:rsidR="001B15DE" w:rsidRPr="001B15DE" w:rsidRDefault="001B15DE" w:rsidP="00596E5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B15DE" w:rsidRPr="001B15DE" w:rsidSect="00A130B3"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3C0A58" w14:textId="77777777" w:rsidR="009B01DF" w:rsidRDefault="009B01DF" w:rsidP="00A130B3">
      <w:pPr>
        <w:spacing w:after="0" w:line="240" w:lineRule="auto"/>
      </w:pPr>
      <w:r>
        <w:separator/>
      </w:r>
    </w:p>
  </w:endnote>
  <w:endnote w:type="continuationSeparator" w:id="0">
    <w:p w14:paraId="783EE948" w14:textId="77777777" w:rsidR="009B01DF" w:rsidRDefault="009B01DF" w:rsidP="00A13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6303619"/>
      <w:docPartObj>
        <w:docPartGallery w:val="Page Numbers (Bottom of Page)"/>
        <w:docPartUnique/>
      </w:docPartObj>
    </w:sdtPr>
    <w:sdtEndPr/>
    <w:sdtContent>
      <w:p w14:paraId="1EC51F36" w14:textId="17433DA1" w:rsidR="00A130B3" w:rsidRDefault="00A130B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714F">
          <w:rPr>
            <w:noProof/>
          </w:rPr>
          <w:t>3</w:t>
        </w:r>
        <w:r>
          <w:fldChar w:fldCharType="end"/>
        </w:r>
      </w:p>
    </w:sdtContent>
  </w:sdt>
  <w:p w14:paraId="368F8AA7" w14:textId="77777777" w:rsidR="00A130B3" w:rsidRDefault="00A130B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10A855" w14:textId="77777777" w:rsidR="009B01DF" w:rsidRDefault="009B01DF" w:rsidP="00A130B3">
      <w:pPr>
        <w:spacing w:after="0" w:line="240" w:lineRule="auto"/>
      </w:pPr>
      <w:r>
        <w:separator/>
      </w:r>
    </w:p>
  </w:footnote>
  <w:footnote w:type="continuationSeparator" w:id="0">
    <w:p w14:paraId="7D0E3878" w14:textId="77777777" w:rsidR="009B01DF" w:rsidRDefault="009B01DF" w:rsidP="00A130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54662056"/>
    <w:multiLevelType w:val="multilevel"/>
    <w:tmpl w:val="76A03C9C"/>
    <w:lvl w:ilvl="0">
      <w:start w:val="1"/>
      <w:numFmt w:val="bullet"/>
      <w:lvlText w:val="-"/>
      <w:lvlJc w:val="left"/>
      <w:pPr>
        <w:ind w:left="1212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F94"/>
    <w:rsid w:val="00054085"/>
    <w:rsid w:val="001262E4"/>
    <w:rsid w:val="001B15DE"/>
    <w:rsid w:val="00275182"/>
    <w:rsid w:val="002A0224"/>
    <w:rsid w:val="002A714F"/>
    <w:rsid w:val="002E26CB"/>
    <w:rsid w:val="003327A6"/>
    <w:rsid w:val="003D0CC1"/>
    <w:rsid w:val="00425FBC"/>
    <w:rsid w:val="004F5C21"/>
    <w:rsid w:val="00532AD0"/>
    <w:rsid w:val="005911D4"/>
    <w:rsid w:val="00596E5D"/>
    <w:rsid w:val="005B1010"/>
    <w:rsid w:val="00716F94"/>
    <w:rsid w:val="00912BE2"/>
    <w:rsid w:val="009A1F0C"/>
    <w:rsid w:val="009B01DF"/>
    <w:rsid w:val="009B679C"/>
    <w:rsid w:val="009C4B59"/>
    <w:rsid w:val="009F616C"/>
    <w:rsid w:val="00A130B3"/>
    <w:rsid w:val="00AA1894"/>
    <w:rsid w:val="00AB059B"/>
    <w:rsid w:val="00AB7450"/>
    <w:rsid w:val="00B96387"/>
    <w:rsid w:val="00BD7D7A"/>
    <w:rsid w:val="00C07383"/>
    <w:rsid w:val="00C31FCD"/>
    <w:rsid w:val="00C32C48"/>
    <w:rsid w:val="00E110E4"/>
    <w:rsid w:val="00E75D31"/>
    <w:rsid w:val="00F10BD8"/>
    <w:rsid w:val="00F65907"/>
    <w:rsid w:val="00FB3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9DEF1"/>
  <w15:docId w15:val="{C2AC0CB7-2D7D-42B8-B556-AB960DA49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B15D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basedOn w:val="a0"/>
    <w:link w:val="a3"/>
    <w:uiPriority w:val="34"/>
    <w:rsid w:val="001B15DE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30B3"/>
  </w:style>
  <w:style w:type="paragraph" w:styleId="a7">
    <w:name w:val="footer"/>
    <w:basedOn w:val="a"/>
    <w:link w:val="a8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30B3"/>
  </w:style>
  <w:style w:type="paragraph" w:styleId="a9">
    <w:name w:val="Body Text"/>
    <w:basedOn w:val="a"/>
    <w:link w:val="aa"/>
    <w:uiPriority w:val="1"/>
    <w:qFormat/>
    <w:rsid w:val="00912B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1"/>
    <w:rsid w:val="00912BE2"/>
    <w:rPr>
      <w:rFonts w:ascii="Times New Roman" w:eastAsia="Times New Roman" w:hAnsi="Times New Roman" w:cs="Times New Roman"/>
      <w:sz w:val="28"/>
      <w:szCs w:val="28"/>
    </w:rPr>
  </w:style>
  <w:style w:type="table" w:styleId="ab">
    <w:name w:val="Table Grid"/>
    <w:basedOn w:val="a1"/>
    <w:uiPriority w:val="39"/>
    <w:rsid w:val="00912BE2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F10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10B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0164072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base.garant.ru/1090020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12125268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1689</Words>
  <Characters>9633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ЙОСТ3</dc:creator>
  <cp:lastModifiedBy>USER1</cp:lastModifiedBy>
  <cp:revision>2</cp:revision>
  <dcterms:created xsi:type="dcterms:W3CDTF">2023-12-19T11:55:00Z</dcterms:created>
  <dcterms:modified xsi:type="dcterms:W3CDTF">2023-12-19T11:55:00Z</dcterms:modified>
</cp:coreProperties>
</file>